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56D97">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1F58444C">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4BFC7363">
      <w:pPr>
        <w:keepNext w:val="0"/>
        <w:keepLines w:val="0"/>
        <w:pageBreakBefore w:val="0"/>
        <w:kinsoku/>
        <w:wordWrap/>
        <w:overflowPunct/>
        <w:autoSpaceDE/>
        <w:autoSpaceDN/>
        <w:bidi w:val="0"/>
        <w:adjustRightInd/>
        <w:snapToGrid/>
        <w:spacing w:line="500" w:lineRule="exact"/>
        <w:textAlignment w:val="auto"/>
      </w:pPr>
    </w:p>
    <w:p w14:paraId="70B3AF19">
      <w:pPr>
        <w:keepNext w:val="0"/>
        <w:keepLines w:val="0"/>
        <w:pageBreakBefore w:val="0"/>
        <w:kinsoku/>
        <w:wordWrap/>
        <w:overflowPunct/>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叶集区</w:t>
      </w:r>
      <w:r>
        <w:rPr>
          <w:rFonts w:hint="eastAsia" w:ascii="仿宋_GB2312" w:hAnsi="仿宋_GB2312" w:eastAsia="仿宋_GB2312" w:cs="仿宋_GB2312"/>
          <w:sz w:val="28"/>
          <w:szCs w:val="28"/>
        </w:rPr>
        <w:t>民政局：</w:t>
      </w:r>
    </w:p>
    <w:p w14:paraId="331664E3">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养老机构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u w:val="single"/>
          <w:lang w:eastAsia="zh-CN"/>
        </w:rPr>
        <w:t>养老机构</w:t>
      </w:r>
      <w:r>
        <w:rPr>
          <w:rFonts w:hint="eastAsia" w:ascii="仿宋_GB2312" w:hAnsi="仿宋_GB2312" w:eastAsia="仿宋_GB2312" w:cs="仿宋_GB2312"/>
          <w:color w:val="FF0000"/>
          <w:sz w:val="28"/>
          <w:szCs w:val="28"/>
          <w:u w:val="single"/>
        </w:rPr>
        <w:t xml:space="preserve">单位全称） </w:t>
      </w:r>
      <w:r>
        <w:rPr>
          <w:rFonts w:hint="eastAsia" w:ascii="仿宋_GB2312" w:hAnsi="仿宋_GB2312" w:eastAsia="仿宋_GB2312" w:cs="仿宋_GB2312"/>
          <w:sz w:val="28"/>
          <w:szCs w:val="28"/>
        </w:rPr>
        <w:t>认真研究了</w:t>
      </w:r>
      <w:r>
        <w:rPr>
          <w:rFonts w:hint="eastAsia" w:ascii="仿宋_GB2312" w:hAnsi="仿宋_GB2312" w:eastAsia="仿宋_GB2312" w:cs="仿宋_GB2312"/>
          <w:sz w:val="28"/>
          <w:szCs w:val="28"/>
          <w:lang w:eastAsia="zh-CN"/>
        </w:rPr>
        <w:t>养老服务消费补贴</w:t>
      </w:r>
      <w:r>
        <w:rPr>
          <w:rFonts w:hint="eastAsia" w:ascii="仿宋_GB2312" w:hAnsi="仿宋_GB2312" w:eastAsia="仿宋_GB2312" w:cs="仿宋_GB2312"/>
          <w:sz w:val="28"/>
          <w:szCs w:val="28"/>
        </w:rPr>
        <w:t>活动规则，自愿接受本次活动所有参与条件，自愿报名并做出如下承诺：</w:t>
      </w:r>
    </w:p>
    <w:p w14:paraId="62452E0A">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依法办理登记和备案</w:t>
      </w:r>
      <w:r>
        <w:rPr>
          <w:rFonts w:hint="eastAsia" w:ascii="仿宋_GB2312" w:hAnsi="仿宋_GB2312" w:eastAsia="仿宋_GB2312" w:cs="仿宋_GB2312"/>
          <w:sz w:val="28"/>
          <w:szCs w:val="28"/>
          <w:lang w:eastAsia="zh-CN"/>
        </w:rPr>
        <w:t>。</w:t>
      </w:r>
    </w:p>
    <w:p w14:paraId="708AF2E3">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28"/>
          <w:szCs w:val="28"/>
          <w:lang w:eastAsia="zh-CN"/>
        </w:rPr>
        <w:t>。</w:t>
      </w:r>
    </w:p>
    <w:p w14:paraId="5342F13D">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未被相关单位列入失信惩戒名单、活动异常或经营异常名录、违法失信名单</w:t>
      </w:r>
      <w:r>
        <w:rPr>
          <w:rFonts w:hint="eastAsia" w:ascii="仿宋_GB2312" w:hAnsi="仿宋_GB2312" w:eastAsia="仿宋_GB2312" w:cs="仿宋_GB2312"/>
          <w:sz w:val="28"/>
          <w:szCs w:val="28"/>
          <w:lang w:eastAsia="zh-CN"/>
        </w:rPr>
        <w:t>。</w:t>
      </w:r>
    </w:p>
    <w:p w14:paraId="3D9851C5">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近三年内未发生过重大安全责任事故和重大服务纠纷</w:t>
      </w:r>
      <w:r>
        <w:rPr>
          <w:rFonts w:hint="eastAsia" w:ascii="仿宋_GB2312" w:hAnsi="仿宋_GB2312" w:eastAsia="仿宋_GB2312" w:cs="仿宋_GB2312"/>
          <w:sz w:val="28"/>
          <w:szCs w:val="28"/>
          <w:lang w:eastAsia="zh-CN"/>
        </w:rPr>
        <w:t>。</w:t>
      </w:r>
    </w:p>
    <w:p w14:paraId="50A41988">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未涉嫌从事养老诈骗、非法集资等行为</w:t>
      </w:r>
      <w:r>
        <w:rPr>
          <w:rFonts w:hint="eastAsia" w:ascii="仿宋_GB2312" w:hAnsi="仿宋_GB2312" w:eastAsia="仿宋_GB2312" w:cs="仿宋_GB2312"/>
          <w:sz w:val="28"/>
          <w:szCs w:val="28"/>
          <w:lang w:eastAsia="zh-CN"/>
        </w:rPr>
        <w:t>。</w:t>
      </w:r>
    </w:p>
    <w:p w14:paraId="2306FF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（六）老年人因身体状况变化等因素不再符合补贴条件的，及时告知区民政局。</w:t>
      </w:r>
    </w:p>
    <w:p w14:paraId="479468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（七）遵从本次补贴统一规范和要求，将符合条件的老年人的入住协议、服务情况、消费金额、电子消费券核销凭证等材料及时上传至“民政通”。</w:t>
      </w:r>
    </w:p>
    <w:p w14:paraId="4DD6DEC0">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28"/>
          <w:szCs w:val="28"/>
        </w:rPr>
        <w:t>提供补贴实施期间相关台账并在政府及委派的第三方审计时配合提供审计材料。</w:t>
      </w:r>
    </w:p>
    <w:p w14:paraId="53E77EF3">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（九）做到不存在“先涨价后抵扣”等行为。</w:t>
      </w:r>
    </w:p>
    <w:p w14:paraId="43EF0D37">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（十）参与养老机构如在活动中存在违法违规行为，将取消参与项目资格，并追回补贴资金，情节严重的依法追究相应责任。</w:t>
      </w:r>
    </w:p>
    <w:p w14:paraId="740EAB2C">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十一</w:t>
      </w:r>
      <w:r>
        <w:rPr>
          <w:rFonts w:hint="eastAsia" w:ascii="仿宋_GB2312" w:hAnsi="仿宋_GB2312" w:eastAsia="仿宋_GB2312" w:cs="仿宋_GB2312"/>
          <w:sz w:val="28"/>
          <w:szCs w:val="28"/>
        </w:rPr>
        <w:t>）能够按照补贴政策要求，严格保护消费者个人信息安全，不为消费者享受补贴政策增设任何附加条件。</w:t>
      </w:r>
    </w:p>
    <w:p w14:paraId="2AB6E287">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十二</w:t>
      </w:r>
      <w:r>
        <w:rPr>
          <w:rFonts w:hint="eastAsia" w:ascii="仿宋_GB2312" w:hAnsi="仿宋_GB2312" w:eastAsia="仿宋_GB2312" w:cs="仿宋_GB2312"/>
          <w:sz w:val="28"/>
          <w:szCs w:val="28"/>
        </w:rPr>
        <w:t>）公开咨询投诉电话，认真处理</w:t>
      </w:r>
      <w:r>
        <w:rPr>
          <w:rFonts w:hint="eastAsia" w:ascii="仿宋_GB2312" w:hAnsi="仿宋_GB2312" w:eastAsia="仿宋_GB2312" w:cs="仿宋_GB2312"/>
          <w:sz w:val="28"/>
          <w:szCs w:val="28"/>
          <w:lang w:eastAsia="zh-CN"/>
        </w:rPr>
        <w:t>老年人及家属</w:t>
      </w:r>
      <w:r>
        <w:rPr>
          <w:rFonts w:hint="eastAsia" w:ascii="仿宋_GB2312" w:hAnsi="仿宋_GB2312" w:eastAsia="仿宋_GB2312" w:cs="仿宋_GB2312"/>
          <w:sz w:val="28"/>
          <w:szCs w:val="28"/>
        </w:rPr>
        <w:t>相关咨询、投诉，自觉接受政府和社会监督。因本</w:t>
      </w:r>
      <w:r>
        <w:rPr>
          <w:rFonts w:hint="eastAsia" w:ascii="仿宋_GB2312" w:hAnsi="仿宋_GB2312" w:eastAsia="仿宋_GB2312" w:cs="仿宋_GB2312"/>
          <w:sz w:val="28"/>
          <w:szCs w:val="28"/>
          <w:lang w:eastAsia="zh-CN"/>
        </w:rPr>
        <w:t>机构</w:t>
      </w:r>
      <w:r>
        <w:rPr>
          <w:rFonts w:hint="eastAsia" w:ascii="仿宋_GB2312" w:hAnsi="仿宋_GB2312" w:eastAsia="仿宋_GB2312" w:cs="仿宋_GB2312"/>
          <w:sz w:val="28"/>
          <w:szCs w:val="28"/>
        </w:rPr>
        <w:t>提供的服务问题引发的投诉、处理和争议等，自行负责解决，政府及补贴发放平台不承担任何责任。</w:t>
      </w:r>
    </w:p>
    <w:p w14:paraId="3B53FBD3">
      <w:pPr>
        <w:keepNext w:val="0"/>
        <w:keepLines w:val="0"/>
        <w:pageBreakBefore w:val="0"/>
        <w:kinsoku/>
        <w:wordWrap/>
        <w:overflowPunct/>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综上，本单位完全响应并认同活动条款内容，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181B822C">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6F64E2EB">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单位代表（签字）：       单位名称（盖章）：</w:t>
      </w:r>
    </w:p>
    <w:p w14:paraId="36F1FDFE">
      <w:pPr>
        <w:keepNext w:val="0"/>
        <w:keepLines w:val="0"/>
        <w:pageBreakBefore w:val="0"/>
        <w:widowControl/>
        <w:kinsoku/>
        <w:wordWrap/>
        <w:overflowPunct/>
        <w:topLinePunct/>
        <w:autoSpaceDE/>
        <w:autoSpaceDN/>
        <w:bidi w:val="0"/>
        <w:adjustRightInd/>
        <w:snapToGrid/>
        <w:spacing w:line="360" w:lineRule="auto"/>
        <w:ind w:right="-512" w:rightChars="-244" w:firstLine="4760" w:firstLineChars="1700"/>
        <w:jc w:val="center"/>
        <w:textAlignment w:val="auto"/>
        <w:rPr>
          <w:rFonts w:hint="eastAsia" w:ascii="仿宋_GB2312" w:hAnsi="仿宋_GB2312" w:eastAsia="仿宋_GB2312" w:cs="仿宋_GB2312"/>
          <w:sz w:val="28"/>
          <w:szCs w:val="28"/>
        </w:rPr>
      </w:pPr>
    </w:p>
    <w:p w14:paraId="0A08AD26">
      <w:pPr>
        <w:keepNext w:val="0"/>
        <w:keepLines w:val="0"/>
        <w:pageBreakBefore w:val="0"/>
        <w:widowControl/>
        <w:kinsoku/>
        <w:wordWrap/>
        <w:overflowPunct/>
        <w:topLinePunct/>
        <w:autoSpaceDE/>
        <w:autoSpaceDN/>
        <w:bidi w:val="0"/>
        <w:adjustRightInd/>
        <w:snapToGrid/>
        <w:spacing w:line="360" w:lineRule="auto"/>
        <w:ind w:right="-512" w:rightChars="-244" w:firstLine="4760" w:firstLineChars="170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年  月  日   </w:t>
      </w:r>
    </w:p>
    <w:p w14:paraId="5F3E61FA">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CE53BBFD-84DF-4D4C-A258-22490EC829E7}"/>
  </w:font>
  <w:font w:name="方正小标宋简体">
    <w:panose1 w:val="02000000000000000000"/>
    <w:charset w:val="86"/>
    <w:family w:val="script"/>
    <w:pitch w:val="default"/>
    <w:sig w:usb0="00000001" w:usb1="080E0000" w:usb2="00000000" w:usb3="00000000" w:csb0="00040000" w:csb1="00000000"/>
    <w:embedRegular r:id="rId2" w:fontKey="{EC696CD1-F566-49FD-9B67-AB63241FFF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27C2402B"/>
    <w:rsid w:val="2F013D1D"/>
    <w:rsid w:val="31215D1B"/>
    <w:rsid w:val="3B0D3E9A"/>
    <w:rsid w:val="462D74E7"/>
    <w:rsid w:val="52F0355C"/>
    <w:rsid w:val="6E873A42"/>
    <w:rsid w:val="7DFB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872</Words>
  <Characters>875</Characters>
  <Lines>0</Lines>
  <Paragraphs>0</Paragraphs>
  <TotalTime>16</TotalTime>
  <ScaleCrop>false</ScaleCrop>
  <LinksUpToDate>false</LinksUpToDate>
  <CharactersWithSpaces>893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把酒东风</cp:lastModifiedBy>
  <dcterms:modified xsi:type="dcterms:W3CDTF">2026-01-22T03:48:51Z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A7B6B8E7CEE549A1A12F80528FEAC3ED_13</vt:lpwstr>
  </property>
  <property fmtid="{D5CDD505-2E9C-101B-9397-08002B2CF9AE}" pid="4" name="KSOTemplateDocerSaveRecord">
    <vt:lpwstr>eyJoZGlkIjoiMDAwZDA5NmMxNTcxMGQ2ODRlNzc3M2QxYzNiYmE5NjkiLCJ1c2VySWQiOiIxNTUxNjcyNjA2In0=</vt:lpwstr>
  </property>
</Properties>
</file>