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4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人注意：请仔细阅读本次拍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会竞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须知，凡参加竞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的竞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人，均视为认可本次拍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会的竞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须知，应按照本次竞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须知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履行各项义务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，否则将负相应的法律责任。</w:t>
      </w:r>
    </w:p>
    <w:p w14:paraId="59BCB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4A6C8D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2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竞租须知</w:t>
      </w:r>
    </w:p>
    <w:p w14:paraId="303B6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</w:p>
    <w:p w14:paraId="0C5F2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一、本次拍租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标的及参考价</w:t>
      </w:r>
    </w:p>
    <w:p w14:paraId="087956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1.叶集区孙岗乡断岗小学5年期租赁经营权，建筑面积约为801.33㎡。5年租金总参考价为：144240元，保证金为：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5000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元。</w:t>
      </w:r>
    </w:p>
    <w:p w14:paraId="7666B2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2.叶集区孙岗乡双塘小学5年期租赁经营权，建筑面积约为1124.18㎡。5年租金总参考价为：202350元，保证金为：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5000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2C2D7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叶集区孙岗乡玉皇小学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5年期租赁经营权，建筑面积约为2987.41㎡。5年租金总参考价为：716980元，保证金为：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10000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元。</w:t>
      </w:r>
    </w:p>
    <w:p w14:paraId="0EF564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注：所有标的按现状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拍租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，现状移交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。成交后，由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六安市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叶集区孙岗乡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竞得人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签订《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租赁合同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》，具体条款由双方在合同中约定。</w:t>
      </w:r>
    </w:p>
    <w:p w14:paraId="50638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二、竞租人资格、看样、瑕疵提示：</w:t>
      </w:r>
    </w:p>
    <w:p w14:paraId="68A22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1.竞租人资格：见公告。</w:t>
      </w:r>
    </w:p>
    <w:p w14:paraId="70B18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2.按现状拍租，竞租人自行看样。</w:t>
      </w:r>
    </w:p>
    <w:p w14:paraId="2A8E7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本次拍租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标的物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其结构、质量、面积及其他状况等以拍租时的现状为准，如拍租资料与实际（实物）数据不符，不影响成交结果及成交价。竞租人应在拍租会展示期间，实地勘查和详细了解标的物的现状，一旦报名参与竞租，即表明竞租人自愿接受标的物的实际现状，包括可能存在的显性和隐性瑕疵，愿意为此承担相关责任（包括但不限于可能存在的各种不确定的风险）。</w:t>
      </w:r>
    </w:p>
    <w:p w14:paraId="76E3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3.拍品瑕疵不担保提示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：委托人和拍卖人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不承担任何瑕疵担保责任。在公告展示期间，委托人和拍卖人就相关事项提供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咨询服务。</w:t>
      </w:r>
    </w:p>
    <w:p w14:paraId="41078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人须自行做好尽职调查，竞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人参与竞价，即承认拍品现状，如因情况不清造成的后果，责任自负。</w:t>
      </w:r>
    </w:p>
    <w:p w14:paraId="5F110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三、付款结算：</w:t>
      </w:r>
    </w:p>
    <w:p w14:paraId="5DCB8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（一）租金支付时间：</w:t>
      </w:r>
    </w:p>
    <w:p w14:paraId="78A0E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断岗小学、双塘小学、玉皇小学租期均为5年，租金采用三期预付制，具体支付安排如下：</w:t>
      </w:r>
    </w:p>
    <w:p w14:paraId="6FC27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（1）首期租金：中标公示期结束后三日内，支付首个计费年度款项；</w:t>
      </w:r>
    </w:p>
    <w:p w14:paraId="44DD4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（2）二期租金：于首个租赁年度届满前三十日，支付后续两个连续计费年度款项；</w:t>
      </w:r>
    </w:p>
    <w:p w14:paraId="3137A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（3）三期租金：于第三个租赁年度届满前三十日，支付最后两个连续计费年度款项。</w:t>
      </w:r>
    </w:p>
    <w:p w14:paraId="7E2BE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房屋租赁押金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及佣金收取</w:t>
      </w:r>
    </w:p>
    <w:p w14:paraId="61BB4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bookmarkStart w:id="0" w:name="_Hlk185579845"/>
      <w:r>
        <w:rPr>
          <w:rFonts w:hint="eastAsia" w:ascii="Times New Roman" w:hAnsi="Times New Roman" w:eastAsia="仿宋_GB2312" w:cs="Times New Roman"/>
          <w:sz w:val="32"/>
          <w:szCs w:val="32"/>
        </w:rPr>
        <w:t>合同签订前，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竞得人（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承租人）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须向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委托人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支付房屋租赁押金人民币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壹万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元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该押金直接转入合同约定的银行账户。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成交当日承租人将拍租佣金缴至拍卖公司账户，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佣金按照租金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成交价的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收取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。承租人缴清价款后到拍卖公司拿取拍租成交确认书，凭拍租成交确认书在3日内与委托人签订《租赁合同》。</w:t>
      </w:r>
    </w:p>
    <w:p w14:paraId="45BF3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《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租赁合同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》签订后，如承租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提前退租，或因承租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原因变更、解除或终止租赁合同，或承租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房产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转包转租转借他人，按照承租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和委托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签订的《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租赁合同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》的相关条款处理。</w:t>
      </w:r>
    </w:p>
    <w:p w14:paraId="41473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四、违约责任</w:t>
      </w:r>
    </w:p>
    <w:p w14:paraId="63443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竞得人（承租人）如不能按期付清标的价款、租赁押金及拍租佣金，不能按期与委托人签订租赁合同，均视为违约，保证金不予退还，竞得人自动放弃该标的所有权利，拍卖人和委托人有权利另行处理拍品并按照拍卖法第39条的规定向竞得人要求赔偿由此造成的其他损失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中华人民共和国拍卖法》第三十九条规定：</w:t>
      </w:r>
    </w:p>
    <w:p w14:paraId="4D1B9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买受人应当按照约定支付拍卖标的的价款，未按照约定支付价款的，应当承担违约责任，或者由拍卖人征得委托人的同意，将拍卖标的再行拍卖。</w:t>
      </w:r>
    </w:p>
    <w:p w14:paraId="28172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拍卖标的再行拍卖的，原买受人应当支付第一次拍卖中本人及委托人应当支付的佣金。再行拍卖的价款低于原拍卖价款的，原买受人应当补足差额。</w:t>
      </w:r>
    </w:p>
    <w:p w14:paraId="050AA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五、拍租会流程</w:t>
      </w:r>
    </w:p>
    <w:p w14:paraId="75B34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1.拍租会开始后，拍卖师宣布拍卖规则及注意事项，并在宣布起拍价和加价幅度后，开始竞拍。竞租人一经应价，不得反悔。但有更高应价时，其应价将失去效力。</w:t>
      </w:r>
    </w:p>
    <w:p w14:paraId="7270A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本次拍租按照增价拍卖方式进行，拍卖师宣布起拍价和加价幅度后，每举一次号牌，表明增加一个加价幅度。拍卖师有权根据现场竞价情况调整加价幅度。竞租人也可超过一个加价幅度应价。若两个或更多的竞租人同时报同一价，以拍卖师当场点号为准。</w:t>
      </w:r>
    </w:p>
    <w:p w14:paraId="35C3E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3.当场上无人加价时，经拍卖师三声报价后，再无人加价，并且场上最高报价达到或超过规定的底价，拍卖师以落槌表示成交。成交后竞得人应签署《成交确认书》和拍卖笔录。</w:t>
      </w:r>
    </w:p>
    <w:p w14:paraId="56247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4.竞租人没有举号牌或以其他方式应价的无效，也不得拿非本公司号牌应价，号牌不得转让他人使用，若他人举牌应价，造成后果由转让者负责。</w:t>
      </w:r>
    </w:p>
    <w:p w14:paraId="1ADC2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5.竞得人不得拒签《成交确认书》，否则视为违约。成交后反悔的，保证金不予退还，并按相关规定追究违约方的责任。</w:t>
      </w:r>
    </w:p>
    <w:p w14:paraId="50B31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6.拍租会结束后，竞租人应交回号牌方可离场。</w:t>
      </w:r>
    </w:p>
    <w:p w14:paraId="55CFC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六、特别说明</w:t>
      </w:r>
    </w:p>
    <w:p w14:paraId="5EA60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1.竞租成交后，竞得人（承租人）不得转租，要求合法经营，并服从业主单位、相关部门的管理，按时足额缴纳各项费用，同时确保租期内安全经营。</w:t>
      </w:r>
    </w:p>
    <w:p w14:paraId="7E18DED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租赁期内，承租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所租资产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的实际控制人，承租人应当妥善使用资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产，由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此造成自身或他人人身伤害或财产损失的，由承租人自行负责。</w:t>
      </w:r>
    </w:p>
    <w:p w14:paraId="460EEBF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承租人可自行装潢承租房屋但不得擅自拆改、变动房屋的主体结构、承重结构或改变房屋的规划用途。委托人不承担承租人因此装修产生的任何费用。</w:t>
      </w:r>
    </w:p>
    <w:p w14:paraId="57CDDD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承租人在租赁期间的装潢包括附着物和附属物的费用，租赁期限届满时委托人不予认可，承租人不得以任何理由要求委托人给予任何补偿。</w:t>
      </w:r>
    </w:p>
    <w:p w14:paraId="3A1B1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承租人在租赁期间的装饰、装修，包括附着物和附属物，租赁期结束后按合同约定属于承租人可移走的物品同时移走，逾期未移走的，视为承租人废弃物，委托人有权处置，承租人不得要求委托人给予任何赔偿。</w:t>
      </w:r>
    </w:p>
    <w:p w14:paraId="5AAC8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在租赁期内，如遇不可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抗力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因素，或因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城市建设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规划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需要而拆迁，承租人应无条件让出，租金按照双方签订的租赁合同计算，委托人不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承担其他任何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赔偿责任。</w:t>
      </w:r>
    </w:p>
    <w:p w14:paraId="490AA9D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拍卖人不因竞得人及委托人的违约行为而承担违约责任。委托人在拍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会开始前有权中止或撤回标的，拍卖人根据委托人的通知，无息退还竞租人的竞租保证金，委托人、拍卖人不承担任何责任。</w:t>
      </w:r>
      <w:bookmarkStart w:id="1" w:name="_GoBack"/>
      <w:bookmarkEnd w:id="1"/>
    </w:p>
    <w:p w14:paraId="1CECF8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事项由委托人与承租人在《租赁合同》中另行约定。一旦参与竞租，即表示竞租人已阅读并认可委托人拟定的《租赁合同》。</w:t>
      </w:r>
    </w:p>
    <w:p w14:paraId="4216F0D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本竞租人已详细阅读并完全理解本竞租须知内容，愿意遵循《竞租须知》中所有条款，如因个人原因造成违约或违反《竞租须知》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相关规定，愿承担违约责任。</w:t>
      </w:r>
    </w:p>
    <w:p w14:paraId="157F9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3DC4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安徽皖融项目管理有限公司</w:t>
      </w:r>
    </w:p>
    <w:p w14:paraId="37119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2" w:lineRule="exact"/>
        <w:ind w:firstLine="6080" w:firstLineChars="19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日   </w:t>
      </w:r>
    </w:p>
    <w:sectPr>
      <w:footerReference r:id="rId3" w:type="default"/>
      <w:pgSz w:w="11906" w:h="16838"/>
      <w:pgMar w:top="2098" w:right="1417" w:bottom="2098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1A0C4B-D4E5-4A53-B4A6-37D2C4AA33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600A59-D84D-4690-B1AD-3358DF8A7C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9CE3BB3-0150-4B44-8196-5CF5D4E4C2B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6260E1D-C87C-4F1B-BA0F-73F4120EA4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64435E20-23C3-479B-AF25-EB0F79DBDB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A6E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60F8F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60F8F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62F64"/>
    <w:rsid w:val="00973FB8"/>
    <w:rsid w:val="031F0D70"/>
    <w:rsid w:val="04A66578"/>
    <w:rsid w:val="05B178CA"/>
    <w:rsid w:val="08B82D1E"/>
    <w:rsid w:val="0A4725AB"/>
    <w:rsid w:val="0CF0084C"/>
    <w:rsid w:val="0D186481"/>
    <w:rsid w:val="0D7C07BE"/>
    <w:rsid w:val="0E590AFF"/>
    <w:rsid w:val="0EF40828"/>
    <w:rsid w:val="0F820916"/>
    <w:rsid w:val="0FDC3796"/>
    <w:rsid w:val="116972AB"/>
    <w:rsid w:val="11822C48"/>
    <w:rsid w:val="14F275B8"/>
    <w:rsid w:val="15877D00"/>
    <w:rsid w:val="15AC6F3F"/>
    <w:rsid w:val="186A2B9B"/>
    <w:rsid w:val="1ACA5837"/>
    <w:rsid w:val="1AFC2F3E"/>
    <w:rsid w:val="1B140288"/>
    <w:rsid w:val="1BAC3A07"/>
    <w:rsid w:val="1D70376F"/>
    <w:rsid w:val="1E735FD0"/>
    <w:rsid w:val="21DE339D"/>
    <w:rsid w:val="22CC5308"/>
    <w:rsid w:val="22EB5AC3"/>
    <w:rsid w:val="25596608"/>
    <w:rsid w:val="25E371D4"/>
    <w:rsid w:val="27806CA5"/>
    <w:rsid w:val="279462AC"/>
    <w:rsid w:val="27FA6A57"/>
    <w:rsid w:val="28D01566"/>
    <w:rsid w:val="292A511A"/>
    <w:rsid w:val="293E0BC6"/>
    <w:rsid w:val="2964062C"/>
    <w:rsid w:val="2F302D5E"/>
    <w:rsid w:val="2F6C023B"/>
    <w:rsid w:val="3002294D"/>
    <w:rsid w:val="32C43EEA"/>
    <w:rsid w:val="335A65FC"/>
    <w:rsid w:val="33F91E59"/>
    <w:rsid w:val="345908FF"/>
    <w:rsid w:val="352C5D76"/>
    <w:rsid w:val="353F1F4D"/>
    <w:rsid w:val="36256FCF"/>
    <w:rsid w:val="37620403"/>
    <w:rsid w:val="37865C12"/>
    <w:rsid w:val="38B92017"/>
    <w:rsid w:val="38D919C4"/>
    <w:rsid w:val="3D5D7415"/>
    <w:rsid w:val="3EAD617A"/>
    <w:rsid w:val="3F177A97"/>
    <w:rsid w:val="41970E2B"/>
    <w:rsid w:val="41CB477D"/>
    <w:rsid w:val="426C3C56"/>
    <w:rsid w:val="42E1384A"/>
    <w:rsid w:val="43A22FA4"/>
    <w:rsid w:val="446D6F79"/>
    <w:rsid w:val="45EC57D9"/>
    <w:rsid w:val="46B45E50"/>
    <w:rsid w:val="47B86A37"/>
    <w:rsid w:val="485633DE"/>
    <w:rsid w:val="48AB372A"/>
    <w:rsid w:val="4A1444F5"/>
    <w:rsid w:val="4E047438"/>
    <w:rsid w:val="4F9E659D"/>
    <w:rsid w:val="50237BD3"/>
    <w:rsid w:val="52862F64"/>
    <w:rsid w:val="53BB67EB"/>
    <w:rsid w:val="53D01DD7"/>
    <w:rsid w:val="5422686A"/>
    <w:rsid w:val="5454741A"/>
    <w:rsid w:val="550C4AA0"/>
    <w:rsid w:val="56A17F1A"/>
    <w:rsid w:val="582232DD"/>
    <w:rsid w:val="593B0979"/>
    <w:rsid w:val="5A395294"/>
    <w:rsid w:val="5AB346C0"/>
    <w:rsid w:val="5AF54CD9"/>
    <w:rsid w:val="5DC82230"/>
    <w:rsid w:val="60862B39"/>
    <w:rsid w:val="62D33B51"/>
    <w:rsid w:val="63846BFA"/>
    <w:rsid w:val="642F20E4"/>
    <w:rsid w:val="651B358E"/>
    <w:rsid w:val="65496E93"/>
    <w:rsid w:val="674A015A"/>
    <w:rsid w:val="689A3890"/>
    <w:rsid w:val="69151573"/>
    <w:rsid w:val="699E02E9"/>
    <w:rsid w:val="6AC44C57"/>
    <w:rsid w:val="6AF37CDE"/>
    <w:rsid w:val="6D904119"/>
    <w:rsid w:val="6DF40E20"/>
    <w:rsid w:val="6F0155A2"/>
    <w:rsid w:val="6F3C00BE"/>
    <w:rsid w:val="6F674856"/>
    <w:rsid w:val="70BF095C"/>
    <w:rsid w:val="74A00DA0"/>
    <w:rsid w:val="74F65471"/>
    <w:rsid w:val="7603432A"/>
    <w:rsid w:val="789E0306"/>
    <w:rsid w:val="7B6D51BC"/>
    <w:rsid w:val="7BA07ADE"/>
    <w:rsid w:val="7E0603E3"/>
    <w:rsid w:val="7F484B27"/>
    <w:rsid w:val="7F581804"/>
    <w:rsid w:val="7F855D7C"/>
    <w:rsid w:val="7FC8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</w:pPr>
    <w:rPr>
      <w:rFonts w:ascii="宋体"/>
      <w:szCs w:val="20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2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character" w:styleId="10">
    <w:name w:val="Hyperlink"/>
    <w:basedOn w:val="9"/>
    <w:qFormat/>
    <w:uiPriority w:val="0"/>
    <w:rPr>
      <w:color w:val="5C5C5C"/>
      <w:u w:val="non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0c99c98e-083b-4f7b-81a9-84b0819a0134</errorID>
      <errorWord>拍租会</errorWord>
      <group>L1_Word</group>
      <groupName>字词问题</groupName>
      <ability>L2_Typo</ability>
      <abilityName>字词错误</abilityName>
      <candidateList>
        <item>拍卖会</item>
      </candidateList>
      <explain/>
      <paraID>75B34AF6</paraID>
      <start>2</start>
      <end>5</end>
      <status>ignored</status>
      <modifiedWord/>
      <trackRevisions>false</trackRevisions>
    </reviewItem>
    <reviewItem>
      <errorID>efde163b-8e15-4e26-82a0-bf96b48d8d8b</errorID>
      <errorWord>拍租会</errorWord>
      <group>L1_Word</group>
      <groupName>字词问题</groupName>
      <ability>L2_Typo</ability>
      <abilityName>字词错误</abilityName>
      <candidateList>
        <item>拍卖会</item>
      </candidateList>
      <explain/>
      <paraID>490AA9DE</paraID>
      <start>31</start>
      <end>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dcf1f4-6485-4021-afc1-a292c2b7bb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2359</Words>
  <Characters>2426</Characters>
  <Lines>0</Lines>
  <Paragraphs>0</Paragraphs>
  <TotalTime>39</TotalTime>
  <ScaleCrop>false</ScaleCrop>
  <LinksUpToDate>false</LinksUpToDate>
  <CharactersWithSpaces>2430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2025-07-09T07:00:00Z</dcterms:created>
  <dc:creator>何晓琳</dc:creator>
  <cp:lastModifiedBy>何晓琳</cp:lastModifiedBy>
  <cp:lastPrinted>2025-12-11T07:21:55Z</cp:lastPrinted>
  <dcterms:modified xsi:type="dcterms:W3CDTF">2025-12-11T07:22:14Z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3EB8945B1CDB4E1388D61601D254D7E3_13</vt:lpwstr>
  </property>
  <property fmtid="{D5CDD505-2E9C-101B-9397-08002B2CF9AE}" pid="4" name="KSOTemplateDocerSaveRecord">
    <vt:lpwstr>eyJoZGlkIjoiNjU5MjBiNDQ4MDAzZDY5YzFhNzk2YzRjMDU4YmJlMjQiLCJ1c2VySWQiOiIxNzA3OTcyODQyIn0=</vt:lpwstr>
  </property>
</Properties>
</file>