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405B">
      <w:pPr>
        <w:pStyle w:val="6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7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9"/>
        <w:gridCol w:w="2229"/>
        <w:gridCol w:w="1675"/>
        <w:gridCol w:w="3127"/>
      </w:tblGrid>
      <w:tr w14:paraId="0BAD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8880" w:type="dxa"/>
            <w:gridSpan w:val="4"/>
            <w:shd w:val="clear" w:color="auto" w:fill="auto"/>
            <w:vAlign w:val="center"/>
          </w:tcPr>
          <w:p w14:paraId="735B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六安市叶集区事业单位岗位聘任申报表</w:t>
            </w:r>
          </w:p>
        </w:tc>
      </w:tr>
      <w:tr w14:paraId="638F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8880" w:type="dxa"/>
            <w:gridSpan w:val="4"/>
            <w:shd w:val="clear" w:color="auto" w:fill="auto"/>
            <w:vAlign w:val="center"/>
          </w:tcPr>
          <w:p w14:paraId="5DCD8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</w:tr>
      <w:tr w14:paraId="1953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申报岗位类型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申报岗位级别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DB7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核定岗位数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CC2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现已聘任岗位数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11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4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现空余岗位数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6B39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拟申报岗位数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6B19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3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2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已聘任人员名单（按拼音排序）</w:t>
            </w:r>
          </w:p>
        </w:tc>
      </w:tr>
      <w:tr w14:paraId="5F14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94AD0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9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57F63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4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21C3A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3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F9B2B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C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81753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8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BABC3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4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B6DA6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6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5AA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拟申报聘任人员名单（按拼音顺序）</w:t>
            </w:r>
          </w:p>
        </w:tc>
      </w:tr>
      <w:tr w14:paraId="3162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A12DF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C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30E9B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7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80EED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2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单位公示情况</w:t>
            </w:r>
          </w:p>
        </w:tc>
        <w:tc>
          <w:tcPr>
            <w:tcW w:w="70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C93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7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9C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6D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1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53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DE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4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0225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222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22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51F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主管单位意见</w:t>
            </w:r>
          </w:p>
        </w:tc>
        <w:tc>
          <w:tcPr>
            <w:tcW w:w="312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7580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8EA98A0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C70B48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B2DAB1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FAF20C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2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AD27CD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D4CA036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5D4E36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C92DFB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F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041CE6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B218E5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25982C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504F6A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7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7A69E2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D6F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1D09174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CC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</w:tc>
      </w:tr>
      <w:tr w14:paraId="4C42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6B152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67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41279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3E28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84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区人社部门审核意见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123B680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12F27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4DA6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1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9256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4E2900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54B49A7"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528252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1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1F6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C17C9D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582A0C0"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1D9DF94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D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A3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7E83A9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BE51C40"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5475DC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E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9A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397D09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6859909"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52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</w:tc>
      </w:tr>
      <w:tr w14:paraId="3DDB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C27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B5E52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135A64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117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8880" w:type="dxa"/>
            <w:gridSpan w:val="4"/>
            <w:shd w:val="clear" w:color="auto" w:fill="auto"/>
            <w:vAlign w:val="center"/>
          </w:tcPr>
          <w:p w14:paraId="5877D6F7">
            <w:pPr>
              <w:keepNext w:val="0"/>
              <w:keepLines w:val="0"/>
              <w:widowControl/>
              <w:suppressLineNumbers w:val="0"/>
              <w:ind w:left="660" w:hanging="66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：1.申报岗位类型填写：管理岗、专技岗、工勤岗；2.单位公示情况据实填写，无反映的填写“经公示无异议”；3.单位请示、拟聘任人员资格证书复印件、单位研究会议纪要、公示情况照片随表一并上报；4.报送时间：10月 17 日前。</w:t>
            </w:r>
          </w:p>
        </w:tc>
      </w:tr>
    </w:tbl>
    <w:p w14:paraId="3A285F96">
      <w:p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2BA8ABAF">
      <w:pP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2F3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0B05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书</w:t>
      </w:r>
    </w:p>
    <w:p w14:paraId="5CF1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 w14:paraId="1353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区教育局：</w:t>
      </w:r>
    </w:p>
    <w:p w14:paraId="4ED7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教师参加2025年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教师职评，其听课记录、授课时数、任教学科及所提供的备课笔记等相关材料均真实，符合职称评审条件。如有虚假现象，我愿承担全部责任。</w:t>
      </w:r>
    </w:p>
    <w:p w14:paraId="41C1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757C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9B2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245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A9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center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承诺人（校长签字）：</w:t>
      </w:r>
    </w:p>
    <w:p w14:paraId="2AF4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center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承诺单位（盖章）：</w:t>
      </w:r>
    </w:p>
    <w:p w14:paraId="0533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right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承诺日期：   年   月   日</w:t>
      </w:r>
    </w:p>
    <w:p w14:paraId="63AC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right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FC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right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6D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right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569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jc w:val="right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62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119" w:leftChars="266" w:right="0" w:rightChars="0" w:hanging="560" w:hangingChars="200"/>
        <w:textAlignment w:val="auto"/>
        <w:outlineLvl w:val="9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注：本承诺书一式三份，区教育纪工委、区教育局人事股、学校各存一份。</w:t>
      </w:r>
      <w:bookmarkStart w:id="0" w:name="_GoBack"/>
      <w:bookmarkEnd w:id="0"/>
    </w:p>
    <w:sectPr>
      <w:pgSz w:w="11906" w:h="16838"/>
      <w:pgMar w:top="1928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8"/>
    <w:rsid w:val="00085B3D"/>
    <w:rsid w:val="000D6AB5"/>
    <w:rsid w:val="001B1581"/>
    <w:rsid w:val="001D61AE"/>
    <w:rsid w:val="003B4389"/>
    <w:rsid w:val="003E072B"/>
    <w:rsid w:val="004D4B86"/>
    <w:rsid w:val="004F28FA"/>
    <w:rsid w:val="00561602"/>
    <w:rsid w:val="00567B95"/>
    <w:rsid w:val="0077743C"/>
    <w:rsid w:val="00853EEC"/>
    <w:rsid w:val="008755D6"/>
    <w:rsid w:val="00A4361E"/>
    <w:rsid w:val="00B40AE7"/>
    <w:rsid w:val="00B8124A"/>
    <w:rsid w:val="00C75170"/>
    <w:rsid w:val="00D82CD7"/>
    <w:rsid w:val="00E60C73"/>
    <w:rsid w:val="00ED4BD4"/>
    <w:rsid w:val="00F27C51"/>
    <w:rsid w:val="00F622B7"/>
    <w:rsid w:val="00F92828"/>
    <w:rsid w:val="026D74BD"/>
    <w:rsid w:val="041136D1"/>
    <w:rsid w:val="051662C6"/>
    <w:rsid w:val="05E76CEB"/>
    <w:rsid w:val="084C43D7"/>
    <w:rsid w:val="0909768F"/>
    <w:rsid w:val="0A9F4BAD"/>
    <w:rsid w:val="0DE14877"/>
    <w:rsid w:val="0E136442"/>
    <w:rsid w:val="12473314"/>
    <w:rsid w:val="13314BB6"/>
    <w:rsid w:val="19B32DF8"/>
    <w:rsid w:val="19F17C09"/>
    <w:rsid w:val="1A011FBE"/>
    <w:rsid w:val="1AA71E0E"/>
    <w:rsid w:val="1C87072B"/>
    <w:rsid w:val="22274D44"/>
    <w:rsid w:val="22EE5686"/>
    <w:rsid w:val="267D321E"/>
    <w:rsid w:val="29972379"/>
    <w:rsid w:val="2AC83582"/>
    <w:rsid w:val="2C3312F3"/>
    <w:rsid w:val="2E7D7BB3"/>
    <w:rsid w:val="31AD2EEE"/>
    <w:rsid w:val="33B30140"/>
    <w:rsid w:val="33DF46CA"/>
    <w:rsid w:val="37C726CE"/>
    <w:rsid w:val="38DC60EE"/>
    <w:rsid w:val="39C26CA9"/>
    <w:rsid w:val="40CF4E10"/>
    <w:rsid w:val="45A3083C"/>
    <w:rsid w:val="48FA0722"/>
    <w:rsid w:val="4AFC7BA9"/>
    <w:rsid w:val="4BA94F90"/>
    <w:rsid w:val="571B469C"/>
    <w:rsid w:val="58B64F13"/>
    <w:rsid w:val="59EF27FA"/>
    <w:rsid w:val="5E837E9E"/>
    <w:rsid w:val="5FF80E85"/>
    <w:rsid w:val="60335C25"/>
    <w:rsid w:val="60C23DB8"/>
    <w:rsid w:val="61597B67"/>
    <w:rsid w:val="636A57F8"/>
    <w:rsid w:val="63901883"/>
    <w:rsid w:val="64341055"/>
    <w:rsid w:val="644C0407"/>
    <w:rsid w:val="660751D5"/>
    <w:rsid w:val="66F20233"/>
    <w:rsid w:val="6B8F6431"/>
    <w:rsid w:val="70A46B2D"/>
    <w:rsid w:val="75DA725B"/>
    <w:rsid w:val="76851FE8"/>
    <w:rsid w:val="76D751B4"/>
    <w:rsid w:val="770E0087"/>
    <w:rsid w:val="7A2D1941"/>
    <w:rsid w:val="7DF42C74"/>
    <w:rsid w:val="7FD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2"/>
    <w:link w:val="11"/>
    <w:unhideWhenUsed/>
    <w:qFormat/>
    <w:uiPriority w:val="99"/>
    <w:pPr>
      <w:ind w:firstLine="420" w:firstLineChars="100"/>
    </w:p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正文文本 Char"/>
    <w:basedOn w:val="8"/>
    <w:link w:val="2"/>
    <w:semiHidden/>
    <w:qFormat/>
    <w:uiPriority w:val="99"/>
    <w:rPr>
      <w:rFonts w:ascii="Times New Roman" w:hAnsi="Times New Roman" w:eastAsia="仿宋_GB2312" w:cs="Times New Roman"/>
    </w:rPr>
  </w:style>
  <w:style w:type="character" w:customStyle="1" w:styleId="11">
    <w:name w:val="正文首行缩进 Char"/>
    <w:basedOn w:val="10"/>
    <w:link w:val="6"/>
    <w:semiHidden/>
    <w:qFormat/>
    <w:uiPriority w:val="99"/>
    <w:rPr>
      <w:rFonts w:ascii="Times New Roman" w:hAnsi="Times New Roman" w:eastAsia="仿宋_GB2312" w:cs="Times New Roman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www.xuedi123.com</Company>
  <Pages>2</Pages>
  <Words>2496</Words>
  <Characters>2578</Characters>
  <Lines>11</Lines>
  <Paragraphs>3</Paragraphs>
  <TotalTime>9</TotalTime>
  <ScaleCrop>false</ScaleCrop>
  <LinksUpToDate>false</LinksUpToDate>
  <CharactersWithSpaces>2670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2023-10-07T08:53:00Z</dcterms:created>
  <dc:creator>马军</dc:creator>
  <cp:lastModifiedBy>天闲</cp:lastModifiedBy>
  <dcterms:modified xsi:type="dcterms:W3CDTF">2025-10-10T09:29:14Z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eyJoZGlkIjoiODkzMjI1MjljNDY1MzViYTcyZDMxYmI4NjQ4MDRjZTAiLCJ1c2VySWQiOiIyMzYzMjQyNjEifQ==</vt:lpwstr>
  </property>
  <property fmtid="{D5CDD505-2E9C-101B-9397-08002B2CF9AE}" pid="4" name="ICV">
    <vt:lpwstr>9F7AD260DA1D43E98A2AED6E6B43F417_13</vt:lpwstr>
  </property>
</Properties>
</file>