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A97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sz w:val="44"/>
          <w:szCs w:val="44"/>
          <w:lang w:val="en-US" w:eastAsia="zh-CN"/>
        </w:rPr>
      </w:pPr>
      <w:bookmarkStart w:id="0" w:name="_GoBack"/>
      <w:bookmarkEnd w:id="0"/>
      <w:r>
        <w:rPr>
          <w:rFonts w:hint="eastAsia" w:ascii="Times New Roman" w:hAnsi="Times New Roman" w:eastAsia="方正小标宋简体"/>
          <w:sz w:val="44"/>
          <w:szCs w:val="44"/>
          <w:lang w:val="en-US" w:eastAsia="zh-CN"/>
        </w:rPr>
        <w:t>六安市叶集区文化旅游体育局</w:t>
      </w:r>
    </w:p>
    <w:p w14:paraId="7967603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文旅专项经费项目支出绩效评价报告</w:t>
      </w:r>
    </w:p>
    <w:p w14:paraId="7791023A">
      <w:pPr>
        <w:pStyle w:val="2"/>
        <w:rPr>
          <w:rFonts w:hint="eastAsia" w:ascii="Times New Roman" w:hAnsi="Times New Roman"/>
        </w:rPr>
      </w:pPr>
    </w:p>
    <w:p w14:paraId="28C82E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黑体"/>
          <w:szCs w:val="32"/>
        </w:rPr>
      </w:pPr>
      <w:r>
        <w:rPr>
          <w:rFonts w:hint="eastAsia" w:ascii="Times New Roman" w:hAnsi="Times New Roman" w:eastAsia="黑体" w:cs="黑体"/>
          <w:szCs w:val="32"/>
        </w:rPr>
        <w:t>一、项目基本情况</w:t>
      </w:r>
    </w:p>
    <w:p w14:paraId="3FF9F2D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0"/>
        <w:rPr>
          <w:rFonts w:hint="eastAsia" w:ascii="Times New Roman" w:hAnsi="Times New Roman" w:cs="仿宋_GB2312"/>
          <w:b/>
          <w:bCs/>
          <w:szCs w:val="32"/>
        </w:rPr>
      </w:pPr>
      <w:r>
        <w:rPr>
          <w:rFonts w:hint="eastAsia" w:ascii="Times New Roman" w:hAnsi="Times New Roman" w:cs="仿宋_GB2312"/>
          <w:b/>
          <w:bCs/>
          <w:szCs w:val="32"/>
        </w:rPr>
        <w:t>（一）项目概况。</w:t>
      </w:r>
    </w:p>
    <w:p w14:paraId="6805FA79">
      <w:pPr>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eastAsia" w:ascii="Times New Roman" w:hAnsi="Times New Roman" w:cs="Times New Roman"/>
          <w:b/>
          <w:bCs/>
          <w:sz w:val="32"/>
          <w:lang w:val="en-US" w:eastAsia="zh-CN"/>
        </w:rPr>
      </w:pPr>
      <w:r>
        <w:rPr>
          <w:rFonts w:hint="eastAsia" w:ascii="Times New Roman" w:hAnsi="Times New Roman" w:cs="Times New Roman"/>
          <w:b/>
          <w:bCs/>
          <w:sz w:val="32"/>
          <w:lang w:val="en-US" w:eastAsia="zh-CN"/>
        </w:rPr>
        <w:t>1、项目背景</w:t>
      </w:r>
    </w:p>
    <w:p w14:paraId="1934DBB3">
      <w:pPr>
        <w:keepNext w:val="0"/>
        <w:keepLines w:val="0"/>
        <w:pageBreakBefore w:val="0"/>
        <w:widowControl w:val="0"/>
        <w:kinsoku/>
        <w:wordWrap/>
        <w:overflowPunct/>
        <w:topLinePunct w:val="0"/>
        <w:autoSpaceDN/>
        <w:bidi w:val="0"/>
        <w:spacing w:line="576" w:lineRule="exact"/>
        <w:ind w:firstLine="640" w:firstLineChars="200"/>
        <w:textAlignment w:val="auto"/>
        <w:rPr>
          <w:rFonts w:hint="eastAsia" w:ascii="Times New Roman" w:hAnsi="Times New Roman"/>
        </w:rPr>
      </w:pPr>
      <w:r>
        <w:rPr>
          <w:rFonts w:hint="eastAsia" w:ascii="Times New Roman" w:hAnsi="Times New Roman" w:eastAsia="仿宋_GB2312" w:cs="仿宋_GB2312"/>
          <w:color w:val="000000"/>
          <w:kern w:val="0"/>
          <w:sz w:val="32"/>
          <w:szCs w:val="32"/>
          <w:lang w:val="en-US" w:eastAsia="zh-CN" w:bidi="ar-SA"/>
        </w:rPr>
        <w:t>根据</w:t>
      </w:r>
      <w:r>
        <w:rPr>
          <w:rFonts w:hint="eastAsia" w:ascii="Times New Roman" w:hAnsi="Times New Roman" w:cs="仿宋_GB2312"/>
          <w:color w:val="000000"/>
          <w:kern w:val="0"/>
          <w:sz w:val="32"/>
          <w:szCs w:val="32"/>
          <w:lang w:val="en-US" w:eastAsia="zh-CN" w:bidi="ar-SA"/>
        </w:rPr>
        <w:t>相关</w:t>
      </w:r>
      <w:r>
        <w:rPr>
          <w:rFonts w:hint="eastAsia" w:ascii="Times New Roman" w:hAnsi="Times New Roman" w:eastAsia="仿宋_GB2312" w:cs="仿宋_GB2312"/>
          <w:color w:val="000000"/>
          <w:kern w:val="0"/>
          <w:sz w:val="32"/>
          <w:szCs w:val="32"/>
          <w:lang w:val="en-US" w:eastAsia="zh-CN" w:bidi="ar-SA"/>
        </w:rPr>
        <w:t>文件规定，六安市叶集区文化旅游体育局主要职责是：</w:t>
      </w:r>
    </w:p>
    <w:p w14:paraId="244A4C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（一）贯彻执行党和国家关于文化、旅游、体育、文物、广电工作的方针政策、法律法规规章；提出并落实有关工作政策、规划和措施。</w:t>
      </w:r>
    </w:p>
    <w:p w14:paraId="1445EE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（二）组织并落实本系统改革和发展工作；推动文化体育和旅游融合发展；拟定并实施全区文化旅游体育事业的发展规划和基本建设规划。</w:t>
      </w:r>
    </w:p>
    <w:p w14:paraId="6C72EC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（三）组织本系统文化旅游体育项目申报各级各类专项资金；组织申报区本级政府购买文化旅游体育服务项目；组织实施全区重点文化旅游体育项目；落实文化旅游体育方面的产业规划和经济政策。</w:t>
      </w:r>
    </w:p>
    <w:p w14:paraId="2AC524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（四）拟订并实施全区文化旅游体育行业人才发展规划；指导并组织实施相关培训工作，贯彻实施文化旅游体育从业人员职业资格标准和登记标准。</w:t>
      </w:r>
    </w:p>
    <w:p w14:paraId="739CBD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五）组织实施文化旅游体育资源普查、挖掘、保护和利用工作，指导重点旅游区域、目的地和线路的规划开发，推进假日旅游、乡村旅游和红色旅游工作；贯彻实施旅游区、旅游设施、旅游服务、旅游产品等方面的标准；加强区级文化旅游体育各类项目资金管理，监测全区文化旅游体育经济运行；负责有关行业统计及信息发布。</w:t>
      </w:r>
    </w:p>
    <w:p w14:paraId="04D51E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（六）指导、管理文艺事业，推进艺术创作与生产，扶持各门类艺术精品创作；指导协调全区艺术场馆和艺术院团活动开展，组织实施大型文化交流活动。</w:t>
      </w:r>
    </w:p>
    <w:p w14:paraId="0BEEF9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七）规划并组织实施全区公共文化旅游体育服务体系建设；深入实施文化民生工程，统筹推进基本公共文化服务标准化、均等化；负责图书馆、文化馆（站）、美术馆及基层各类社会文化事业的建设与发展，引导社会力量参与公共文化旅游体育服务体系建设；推进文化旅游体育科技创新发展，推进文化旅游体育行业信息化、标准化建设。</w:t>
      </w:r>
    </w:p>
    <w:p w14:paraId="0354AB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八）负责全区文物和非物质文化遗产工作。贯彻实施文物和非物质文化遗产有关法规、规章、政策；履行文物行政管理职责，综合管理全区文物、博物馆（纪念馆）事业，指导文物保护、抢救和利用，依法监督管理文物市场；推动非物质文化遗产的保护、传承、普及、弘扬和振兴。</w:t>
      </w:r>
    </w:p>
    <w:p w14:paraId="5F3423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lang w:eastAsia="zh-CN"/>
        </w:rPr>
        <w:t>（</w:t>
      </w:r>
      <w:r>
        <w:rPr>
          <w:rFonts w:hint="eastAsia" w:ascii="Times New Roman" w:hAnsi="Times New Roman" w:cs="仿宋_GB2312"/>
          <w:szCs w:val="32"/>
        </w:rPr>
        <w:t>九）负责对全区广播电视机构进行业务指导和行业监管，监管广播电视节目传输覆盖、广告、监测和安全播出；负责广播影视惠民项目，指导、监督应急广播体系建设；负责对网络视听节目及公共视听载体播放的广播影视节目进行监管；指导监管全区城乡电影发行、放映市场。</w:t>
      </w:r>
    </w:p>
    <w:p w14:paraId="15B343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p>
    <w:p w14:paraId="172163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统筹文化旅游体育市场发展，开展全区文化旅游体育市场综合执法，维护市场秩序；指导推进文化、旅游、广电行业意识形态工作、法治宣传和信用体系建设；依法规范文化、体育和旅游市场；负责文化旅游体育广电安全综合协调和监督管理，指导应急救援工作；负责对文化旅游体育经营单位的审核、审批、监督管理工作。</w:t>
      </w:r>
    </w:p>
    <w:p w14:paraId="1F8156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（十一）规范文化、旅游、体育、广电等相关行业协会、学会等社会团体工作。</w:t>
      </w:r>
    </w:p>
    <w:p w14:paraId="66AE1D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（十二）负责制定全区文化旅游体育市场开发规划，组织叶集旅游整体形象推广；组织管理文化旅游体育</w:t>
      </w:r>
      <w:r>
        <w:rPr>
          <w:rFonts w:hint="eastAsia" w:ascii="Times New Roman" w:hAnsi="Times New Roman" w:cs="仿宋_GB2312"/>
          <w:szCs w:val="32"/>
          <w:lang w:eastAsia="zh-CN"/>
        </w:rPr>
        <w:t>对外</w:t>
      </w:r>
      <w:r>
        <w:rPr>
          <w:rFonts w:hint="eastAsia" w:ascii="Times New Roman" w:hAnsi="Times New Roman" w:cs="仿宋_GB2312"/>
          <w:szCs w:val="32"/>
        </w:rPr>
        <w:t>交流、合作和宣传、推广工作，促进文化旅游体育产业对外合作和市场推广。</w:t>
      </w:r>
    </w:p>
    <w:p w14:paraId="0BEF6B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（十三）组织实施全民健身国家战略，监督实施国家体育锻炼标准，推动国民体质监测。指导公共体育设施建设，负责对公共体育设施的监督管理。</w:t>
      </w:r>
    </w:p>
    <w:p w14:paraId="7D8350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（十四）指导协调体育竞赛、竞技运动项目设置和重点布局，组织重大体育竞赛，指导区级优秀运动队建设，协调运动员社会保障工作。</w:t>
      </w:r>
    </w:p>
    <w:p w14:paraId="4AFFD7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（十五）指导协调体育产业发展，规范体育服务管理，推动体育标准化建设。负责全区体育经营活动的监管和执法工作。负责全区体育彩票销售和公益金使用、管理工作。</w:t>
      </w:r>
    </w:p>
    <w:p w14:paraId="02410E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cs="仿宋_GB2312"/>
          <w:szCs w:val="32"/>
        </w:rPr>
      </w:pPr>
      <w:r>
        <w:rPr>
          <w:rFonts w:hint="eastAsia" w:ascii="Times New Roman" w:hAnsi="Times New Roman" w:cs="仿宋_GB2312"/>
          <w:szCs w:val="32"/>
        </w:rPr>
        <w:t>（十六）完成区委、区政府交办的其他任务。</w:t>
      </w:r>
    </w:p>
    <w:p w14:paraId="77B119DC">
      <w:pPr>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eastAsia" w:ascii="Times New Roman" w:hAnsi="Times New Roman" w:cs="Times New Roman"/>
          <w:b/>
          <w:bCs/>
          <w:sz w:val="32"/>
          <w:lang w:val="en-US" w:eastAsia="zh-CN"/>
        </w:rPr>
      </w:pPr>
    </w:p>
    <w:p w14:paraId="2DAFB5B2">
      <w:pPr>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eastAsia" w:ascii="Times New Roman" w:hAnsi="Times New Roman" w:cs="Times New Roman"/>
          <w:b/>
          <w:bCs/>
          <w:sz w:val="32"/>
          <w:lang w:val="en-US" w:eastAsia="zh-CN"/>
        </w:rPr>
      </w:pPr>
    </w:p>
    <w:p w14:paraId="6B23257E">
      <w:pPr>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eastAsia" w:ascii="Times New Roman" w:hAnsi="Times New Roman" w:cs="Times New Roman"/>
          <w:b/>
          <w:bCs/>
          <w:sz w:val="32"/>
          <w:lang w:val="en-US" w:eastAsia="zh-CN"/>
        </w:rPr>
      </w:pPr>
      <w:r>
        <w:rPr>
          <w:rFonts w:hint="eastAsia" w:ascii="Times New Roman" w:hAnsi="Times New Roman" w:cs="Times New Roman"/>
          <w:b/>
          <w:bCs/>
          <w:sz w:val="32"/>
          <w:lang w:val="en-US" w:eastAsia="zh-CN"/>
        </w:rPr>
        <w:t>2、主要内容和实施情况</w:t>
      </w:r>
    </w:p>
    <w:p w14:paraId="236E11C6">
      <w:pPr>
        <w:keepNext w:val="0"/>
        <w:keepLines w:val="0"/>
        <w:pageBreakBefore w:val="0"/>
        <w:widowControl w:val="0"/>
        <w:kinsoku/>
        <w:wordWrap/>
        <w:overflowPunct/>
        <w:topLinePunct w:val="0"/>
        <w:autoSpaceDN/>
        <w:bidi w:val="0"/>
        <w:spacing w:line="576" w:lineRule="exact"/>
        <w:ind w:firstLine="640" w:firstLineChars="200"/>
        <w:textAlignment w:val="auto"/>
        <w:rPr>
          <w:rFonts w:hint="eastAsia" w:ascii="Times New Roman" w:hAnsi="Times New Roman"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w:t>
      </w:r>
      <w:r>
        <w:rPr>
          <w:rFonts w:hint="eastAsia" w:ascii="Times New Roman" w:hAnsi="Times New Roman" w:cs="仿宋_GB2312"/>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年</w:t>
      </w:r>
      <w:r>
        <w:rPr>
          <w:rFonts w:hint="eastAsia" w:ascii="Times New Roman" w:hAnsi="Times New Roman" w:cs="仿宋_GB2312"/>
          <w:color w:val="000000"/>
          <w:kern w:val="0"/>
          <w:sz w:val="32"/>
          <w:szCs w:val="32"/>
          <w:lang w:val="en-US" w:eastAsia="zh-CN" w:bidi="ar-SA"/>
        </w:rPr>
        <w:t>文旅专项</w:t>
      </w:r>
      <w:r>
        <w:rPr>
          <w:rFonts w:hint="eastAsia" w:ascii="Times New Roman" w:hAnsi="Times New Roman" w:eastAsia="仿宋_GB2312" w:cs="仿宋_GB2312"/>
          <w:color w:val="000000"/>
          <w:kern w:val="0"/>
          <w:sz w:val="32"/>
          <w:szCs w:val="32"/>
          <w:lang w:val="en-US" w:eastAsia="zh-CN" w:bidi="ar-SA"/>
        </w:rPr>
        <w:t>经费</w:t>
      </w:r>
      <w:r>
        <w:rPr>
          <w:rFonts w:hint="eastAsia" w:ascii="Times New Roman" w:hAnsi="Times New Roman" w:cs="仿宋_GB2312"/>
          <w:color w:val="000000"/>
          <w:kern w:val="0"/>
          <w:sz w:val="32"/>
          <w:szCs w:val="32"/>
          <w:lang w:val="en-US" w:eastAsia="zh-CN" w:bidi="ar-SA"/>
        </w:rPr>
        <w:t>项目</w:t>
      </w:r>
      <w:r>
        <w:rPr>
          <w:rFonts w:hint="eastAsia" w:ascii="Times New Roman" w:hAnsi="Times New Roman" w:eastAsia="仿宋_GB2312" w:cs="仿宋_GB2312"/>
          <w:color w:val="000000"/>
          <w:kern w:val="0"/>
          <w:sz w:val="32"/>
          <w:szCs w:val="32"/>
          <w:lang w:val="en-US" w:eastAsia="zh-CN" w:bidi="ar-SA"/>
        </w:rPr>
        <w:t>实施范围</w:t>
      </w:r>
      <w:r>
        <w:rPr>
          <w:rFonts w:hint="eastAsia" w:ascii="Times New Roman" w:hAnsi="Times New Roman" w:cs="仿宋_GB2312"/>
          <w:color w:val="000000"/>
          <w:kern w:val="0"/>
          <w:sz w:val="32"/>
          <w:szCs w:val="32"/>
          <w:lang w:val="en-US" w:eastAsia="zh-CN" w:bidi="ar-SA"/>
        </w:rPr>
        <w:t>主要是保障区文旅工作日常开展支出。</w:t>
      </w:r>
    </w:p>
    <w:p w14:paraId="32E6C40B">
      <w:pPr>
        <w:keepNext w:val="0"/>
        <w:keepLines w:val="0"/>
        <w:pageBreakBefore w:val="0"/>
        <w:widowControl w:val="0"/>
        <w:kinsoku/>
        <w:wordWrap/>
        <w:overflowPunct/>
        <w:topLinePunct w:val="0"/>
        <w:autoSpaceDN/>
        <w:bidi w:val="0"/>
        <w:spacing w:line="576" w:lineRule="exact"/>
        <w:ind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cs="仿宋_GB2312"/>
          <w:color w:val="000000"/>
          <w:kern w:val="0"/>
          <w:sz w:val="32"/>
          <w:szCs w:val="32"/>
          <w:lang w:val="en-US" w:eastAsia="zh-CN" w:bidi="ar-SA"/>
        </w:rPr>
        <w:t>文旅</w:t>
      </w:r>
      <w:r>
        <w:rPr>
          <w:rFonts w:hint="eastAsia" w:ascii="Times New Roman" w:hAnsi="Times New Roman" w:eastAsia="仿宋_GB2312" w:cs="仿宋_GB2312"/>
          <w:color w:val="000000"/>
          <w:kern w:val="0"/>
          <w:sz w:val="32"/>
          <w:szCs w:val="32"/>
          <w:lang w:val="en-US" w:eastAsia="zh-CN" w:bidi="ar-SA"/>
        </w:rPr>
        <w:t>专项经费</w:t>
      </w:r>
      <w:r>
        <w:rPr>
          <w:rFonts w:hint="eastAsia" w:ascii="Times New Roman" w:hAnsi="Times New Roman" w:cs="仿宋_GB2312"/>
          <w:color w:val="000000"/>
          <w:kern w:val="0"/>
          <w:sz w:val="32"/>
          <w:szCs w:val="32"/>
          <w:lang w:val="en-US" w:eastAsia="zh-CN" w:bidi="ar-SA"/>
        </w:rPr>
        <w:t>项目</w:t>
      </w:r>
      <w:r>
        <w:rPr>
          <w:rFonts w:hint="eastAsia" w:ascii="Times New Roman" w:hAnsi="Times New Roman" w:eastAsia="仿宋_GB2312" w:cs="仿宋_GB2312"/>
          <w:color w:val="000000"/>
          <w:kern w:val="0"/>
          <w:sz w:val="32"/>
          <w:szCs w:val="32"/>
          <w:lang w:val="en-US" w:eastAsia="zh-CN" w:bidi="ar-SA"/>
        </w:rPr>
        <w:t>实施方式为</w:t>
      </w:r>
      <w:r>
        <w:rPr>
          <w:rFonts w:hint="eastAsia" w:ascii="Times New Roman" w:hAnsi="Times New Roman" w:cs="仿宋_GB2312"/>
          <w:color w:val="000000"/>
          <w:kern w:val="0"/>
          <w:sz w:val="32"/>
          <w:szCs w:val="32"/>
          <w:lang w:val="en-US" w:eastAsia="zh-CN" w:bidi="ar-SA"/>
        </w:rPr>
        <w:t>完成文化工作主要项目支出，搞好文化活动等任务，确保文化工作各阶段具体任务的落实。减少文物安全隐患，保护文物安全完整。完成旅游工作一般性支出，包括旅游会议、旅游推介、参加培训、文明旅游建设等支出，推进区文旅工作正常开展，保障执法队伍工作稳定有序开展，推动地区文旅工作质量不断提高。</w:t>
      </w:r>
    </w:p>
    <w:p w14:paraId="27D3FBD0">
      <w:pPr>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default" w:ascii="Times New Roman" w:hAnsi="Times New Roman" w:cs="Times New Roman"/>
          <w:b/>
          <w:bCs/>
          <w:sz w:val="32"/>
          <w:lang w:val="en-US" w:eastAsia="zh-CN"/>
        </w:rPr>
      </w:pPr>
      <w:r>
        <w:rPr>
          <w:rFonts w:hint="eastAsia" w:ascii="Times New Roman" w:hAnsi="Times New Roman" w:cs="Times New Roman"/>
          <w:b/>
          <w:bCs/>
          <w:sz w:val="32"/>
          <w:lang w:val="en-US" w:eastAsia="zh-CN"/>
        </w:rPr>
        <w:t>3、资金投入和使用情况</w:t>
      </w:r>
    </w:p>
    <w:p w14:paraId="626276AC">
      <w:pPr>
        <w:keepNext w:val="0"/>
        <w:keepLines w:val="0"/>
        <w:pageBreakBefore w:val="0"/>
        <w:widowControl w:val="0"/>
        <w:kinsoku/>
        <w:wordWrap/>
        <w:overflowPunct/>
        <w:topLinePunct w:val="0"/>
        <w:autoSpaceDN/>
        <w:bidi w:val="0"/>
        <w:spacing w:line="576" w:lineRule="exact"/>
        <w:ind w:firstLine="640" w:firstLineChars="200"/>
        <w:textAlignment w:val="auto"/>
        <w:rPr>
          <w:rFonts w:hint="eastAsia" w:ascii="Times New Roman" w:hAnsi="Times New Roman"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2024年文旅专项经费项目预算安排资金</w:t>
      </w:r>
      <w:r>
        <w:rPr>
          <w:rFonts w:hint="eastAsia" w:ascii="Times New Roman" w:hAnsi="Times New Roman" w:cs="仿宋_GB2312"/>
          <w:color w:val="000000"/>
          <w:kern w:val="0"/>
          <w:sz w:val="32"/>
          <w:szCs w:val="32"/>
          <w:lang w:val="en-US" w:eastAsia="zh-CN" w:bidi="ar-SA"/>
        </w:rPr>
        <w:t>215.43</w:t>
      </w:r>
      <w:r>
        <w:rPr>
          <w:rFonts w:hint="eastAsia" w:ascii="Times New Roman" w:hAnsi="Times New Roman" w:eastAsia="仿宋_GB2312" w:cs="仿宋_GB2312"/>
          <w:color w:val="000000"/>
          <w:kern w:val="0"/>
          <w:sz w:val="32"/>
          <w:szCs w:val="32"/>
          <w:lang w:val="en-US" w:eastAsia="zh-CN" w:bidi="ar-SA"/>
        </w:rPr>
        <w:t>万元，全年执行数</w:t>
      </w:r>
      <w:r>
        <w:rPr>
          <w:rFonts w:hint="eastAsia" w:ascii="Times New Roman" w:hAnsi="Times New Roman" w:cs="仿宋_GB2312"/>
          <w:color w:val="000000"/>
          <w:kern w:val="0"/>
          <w:sz w:val="32"/>
          <w:szCs w:val="32"/>
          <w:lang w:val="en-US" w:eastAsia="zh-CN" w:bidi="ar-SA"/>
        </w:rPr>
        <w:t>144.59</w:t>
      </w:r>
      <w:r>
        <w:rPr>
          <w:rFonts w:hint="eastAsia" w:ascii="Times New Roman" w:hAnsi="Times New Roman" w:eastAsia="仿宋_GB2312" w:cs="仿宋_GB2312"/>
          <w:color w:val="000000"/>
          <w:kern w:val="0"/>
          <w:sz w:val="32"/>
          <w:szCs w:val="32"/>
          <w:lang w:val="en-US" w:eastAsia="zh-CN" w:bidi="ar-SA"/>
        </w:rPr>
        <w:t>万元，执行率</w:t>
      </w:r>
      <w:r>
        <w:rPr>
          <w:rFonts w:hint="eastAsia" w:ascii="Times New Roman" w:hAnsi="Times New Roman" w:cs="仿宋_GB2312"/>
          <w:color w:val="000000"/>
          <w:kern w:val="0"/>
          <w:sz w:val="32"/>
          <w:szCs w:val="32"/>
          <w:lang w:val="en-US" w:eastAsia="zh-CN" w:bidi="ar-SA"/>
        </w:rPr>
        <w:t>67.11</w:t>
      </w:r>
      <w:r>
        <w:rPr>
          <w:rFonts w:hint="eastAsia" w:ascii="Times New Roman" w:hAnsi="Times New Roman" w:eastAsia="仿宋_GB2312" w:cs="仿宋_GB2312"/>
          <w:color w:val="000000"/>
          <w:kern w:val="0"/>
          <w:sz w:val="32"/>
          <w:szCs w:val="32"/>
          <w:lang w:val="en-US" w:eastAsia="zh-CN" w:bidi="ar-SA"/>
        </w:rPr>
        <w:t>%</w:t>
      </w:r>
      <w:r>
        <w:rPr>
          <w:rFonts w:hint="eastAsia" w:ascii="Times New Roman" w:hAnsi="Times New Roman" w:cs="仿宋_GB2312"/>
          <w:color w:val="000000"/>
          <w:kern w:val="0"/>
          <w:sz w:val="32"/>
          <w:szCs w:val="32"/>
          <w:lang w:val="en-US" w:eastAsia="zh-CN" w:bidi="ar-SA"/>
        </w:rPr>
        <w:t>。</w:t>
      </w:r>
    </w:p>
    <w:p w14:paraId="5E919B7A">
      <w:pPr>
        <w:keepNext w:val="0"/>
        <w:keepLines w:val="0"/>
        <w:pageBreakBefore w:val="0"/>
        <w:widowControl w:val="0"/>
        <w:numPr>
          <w:ilvl w:val="0"/>
          <w:numId w:val="1"/>
        </w:numPr>
        <w:kinsoku/>
        <w:wordWrap/>
        <w:overflowPunct/>
        <w:topLinePunct w:val="0"/>
        <w:bidi w:val="0"/>
        <w:spacing w:line="576" w:lineRule="exact"/>
        <w:ind w:firstLine="643" w:firstLineChars="200"/>
        <w:textAlignment w:val="auto"/>
        <w:rPr>
          <w:rFonts w:hint="eastAsia" w:ascii="Times New Roman" w:hAnsi="Times New Roman"/>
          <w:b/>
          <w:bCs/>
          <w:sz w:val="32"/>
          <w:szCs w:val="32"/>
        </w:rPr>
      </w:pPr>
      <w:r>
        <w:rPr>
          <w:rFonts w:hint="eastAsia" w:ascii="Times New Roman" w:hAnsi="Times New Roman"/>
          <w:b/>
          <w:bCs/>
          <w:sz w:val="32"/>
          <w:szCs w:val="32"/>
        </w:rPr>
        <w:t>项目绩效目标</w:t>
      </w:r>
    </w:p>
    <w:p w14:paraId="2D74255A">
      <w:pPr>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eastAsia" w:ascii="Times New Roman" w:hAnsi="Times New Roman" w:cs="Times New Roman"/>
          <w:b/>
          <w:bCs/>
          <w:sz w:val="32"/>
          <w:lang w:val="en-US" w:eastAsia="zh-CN"/>
        </w:rPr>
      </w:pPr>
      <w:r>
        <w:rPr>
          <w:rFonts w:hint="eastAsia" w:ascii="Times New Roman" w:hAnsi="Times New Roman" w:cs="Times New Roman"/>
          <w:b/>
          <w:bCs/>
          <w:sz w:val="32"/>
          <w:lang w:val="en-US" w:eastAsia="zh-CN"/>
        </w:rPr>
        <w:t>1、总体目标</w:t>
      </w:r>
    </w:p>
    <w:p w14:paraId="43D91A4E">
      <w:pPr>
        <w:keepNext w:val="0"/>
        <w:keepLines w:val="0"/>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w:t>
      </w:r>
      <w:r>
        <w:rPr>
          <w:rFonts w:hint="eastAsia" w:ascii="Times New Roman" w:hAnsi="Times New Roman" w:cs="仿宋_GB2312"/>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年</w:t>
      </w:r>
      <w:r>
        <w:rPr>
          <w:rFonts w:hint="eastAsia" w:ascii="Times New Roman" w:hAnsi="Times New Roman" w:cs="仿宋_GB2312"/>
          <w:color w:val="000000"/>
          <w:kern w:val="0"/>
          <w:sz w:val="32"/>
          <w:szCs w:val="32"/>
          <w:lang w:val="en-US" w:eastAsia="zh-CN" w:bidi="ar-SA"/>
        </w:rPr>
        <w:t>文旅</w:t>
      </w:r>
      <w:r>
        <w:rPr>
          <w:rFonts w:hint="eastAsia" w:ascii="Times New Roman" w:hAnsi="Times New Roman" w:eastAsia="仿宋_GB2312" w:cs="仿宋_GB2312"/>
          <w:color w:val="000000"/>
          <w:kern w:val="0"/>
          <w:sz w:val="32"/>
          <w:szCs w:val="32"/>
          <w:lang w:val="en-US" w:eastAsia="zh-CN" w:bidi="ar-SA"/>
        </w:rPr>
        <w:t>专项经费的总体目标为</w:t>
      </w:r>
      <w:r>
        <w:rPr>
          <w:rFonts w:hint="eastAsia" w:ascii="Times New Roman" w:hAnsi="Times New Roman" w:cs="仿宋_GB2312"/>
          <w:color w:val="000000"/>
          <w:kern w:val="0"/>
          <w:sz w:val="32"/>
          <w:szCs w:val="32"/>
          <w:lang w:val="en-US" w:eastAsia="zh-CN" w:bidi="ar-SA"/>
        </w:rPr>
        <w:t>完成文化工作主要项目支出，搞好文化活动等任务，确保文化工作各阶段具体任务的落实。减少文物安全隐患，保护文物安全完整。完成旅游工作一般性支出，包括旅游会议、旅游推介、参加培训、文明旅游建设等支出，推进区文旅工作正常开展，保障执法队伍工作稳定有序开展，推动地区文旅工作质量不断提高。</w:t>
      </w:r>
    </w:p>
    <w:p w14:paraId="3434DDD7">
      <w:pPr>
        <w:keepNext w:val="0"/>
        <w:keepLines w:val="0"/>
        <w:pageBreakBefore w:val="0"/>
        <w:widowControl w:val="0"/>
        <w:numPr>
          <w:ilvl w:val="0"/>
          <w:numId w:val="2"/>
        </w:numPr>
        <w:kinsoku/>
        <w:wordWrap/>
        <w:overflowPunct/>
        <w:topLinePunct w:val="0"/>
        <w:autoSpaceDE w:val="0"/>
        <w:autoSpaceDN/>
        <w:bidi w:val="0"/>
        <w:adjustRightInd w:val="0"/>
        <w:snapToGrid w:val="0"/>
        <w:spacing w:beforeAutospacing="0" w:afterAutospacing="0" w:line="576" w:lineRule="exact"/>
        <w:ind w:firstLine="643" w:firstLineChars="200"/>
        <w:textAlignment w:val="auto"/>
        <w:rPr>
          <w:rFonts w:hint="eastAsia" w:ascii="Times New Roman" w:hAnsi="Times New Roman" w:cs="Times New Roman"/>
          <w:b/>
          <w:bCs/>
          <w:sz w:val="32"/>
          <w:lang w:val="en-US" w:eastAsia="zh-CN"/>
        </w:rPr>
      </w:pPr>
      <w:r>
        <w:rPr>
          <w:rFonts w:hint="eastAsia" w:ascii="Times New Roman" w:hAnsi="Times New Roman" w:cs="Times New Roman"/>
          <w:b/>
          <w:bCs/>
          <w:sz w:val="32"/>
          <w:lang w:val="en-US" w:eastAsia="zh-CN"/>
        </w:rPr>
        <w:t>阶段性目标</w:t>
      </w:r>
    </w:p>
    <w:p w14:paraId="2591DC0A">
      <w:pPr>
        <w:keepNext w:val="0"/>
        <w:keepLines w:val="0"/>
        <w:pageBreakBefore w:val="0"/>
        <w:widowControl w:val="0"/>
        <w:kinsoku/>
        <w:wordWrap/>
        <w:overflowPunct/>
        <w:topLinePunct w:val="0"/>
        <w:bidi w:val="0"/>
        <w:spacing w:line="576" w:lineRule="exact"/>
        <w:ind w:firstLine="640" w:firstLineChars="200"/>
        <w:textAlignment w:val="auto"/>
        <w:rPr>
          <w:rFonts w:hint="eastAsia" w:ascii="Times New Roman" w:hAnsi="Times New Roman"/>
          <w:lang w:val="en-US" w:eastAsia="zh-CN"/>
        </w:rPr>
      </w:pPr>
      <w:r>
        <w:rPr>
          <w:rFonts w:hint="eastAsia" w:ascii="Times New Roman" w:hAnsi="Times New Roman" w:cs="仿宋_GB2312"/>
          <w:color w:val="000000"/>
          <w:kern w:val="0"/>
          <w:sz w:val="32"/>
          <w:szCs w:val="32"/>
          <w:lang w:val="en-US" w:eastAsia="zh-CN" w:bidi="ar-SA"/>
        </w:rPr>
        <w:t>文旅工作整体有序开展</w:t>
      </w:r>
      <w:r>
        <w:rPr>
          <w:rFonts w:hint="eastAsia" w:ascii="Times New Roman" w:hAnsi="Times New Roman" w:eastAsia="仿宋_GB2312" w:cs="仿宋_GB2312"/>
          <w:color w:val="000000"/>
          <w:kern w:val="0"/>
          <w:sz w:val="32"/>
          <w:szCs w:val="32"/>
          <w:lang w:val="en-US" w:eastAsia="zh-CN" w:bidi="ar-SA"/>
        </w:rPr>
        <w:t>，</w:t>
      </w:r>
      <w:r>
        <w:rPr>
          <w:rFonts w:hint="eastAsia" w:ascii="Times New Roman" w:hAnsi="Times New Roman" w:cs="仿宋_GB2312"/>
          <w:color w:val="000000"/>
          <w:kern w:val="0"/>
          <w:sz w:val="32"/>
          <w:szCs w:val="32"/>
          <w:lang w:val="en-US" w:eastAsia="zh-CN" w:bidi="ar-SA"/>
        </w:rPr>
        <w:t>区委、区政府决策</w:t>
      </w:r>
      <w:r>
        <w:rPr>
          <w:rFonts w:hint="eastAsia" w:ascii="Times New Roman" w:hAnsi="Times New Roman" w:eastAsia="仿宋_GB2312" w:cs="仿宋_GB2312"/>
          <w:color w:val="000000"/>
          <w:kern w:val="0"/>
          <w:sz w:val="32"/>
          <w:szCs w:val="32"/>
          <w:lang w:val="en-US" w:eastAsia="zh-CN" w:bidi="ar-SA"/>
        </w:rPr>
        <w:t>部署得到明显跟进。</w:t>
      </w:r>
    </w:p>
    <w:p w14:paraId="2ECF76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黑体"/>
          <w:szCs w:val="32"/>
        </w:rPr>
      </w:pPr>
      <w:r>
        <w:rPr>
          <w:rFonts w:hint="eastAsia" w:ascii="Times New Roman" w:hAnsi="Times New Roman" w:eastAsia="黑体" w:cs="黑体"/>
          <w:szCs w:val="32"/>
        </w:rPr>
        <w:t>二、绩效评价工作开展情况</w:t>
      </w:r>
    </w:p>
    <w:p w14:paraId="2B1031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szCs w:val="32"/>
        </w:rPr>
      </w:pPr>
      <w:r>
        <w:rPr>
          <w:rFonts w:hint="eastAsia" w:ascii="Times New Roman" w:hAnsi="Times New Roman" w:cs="仿宋_GB2312"/>
          <w:b/>
          <w:bCs/>
          <w:szCs w:val="32"/>
        </w:rPr>
        <w:t>（一）绩效评价目的、对象和范围</w:t>
      </w:r>
      <w:r>
        <w:rPr>
          <w:rFonts w:hint="eastAsia" w:ascii="Times New Roman" w:hAnsi="Times New Roman" w:cs="仿宋_GB2312"/>
          <w:szCs w:val="32"/>
        </w:rPr>
        <w:t>。</w:t>
      </w:r>
    </w:p>
    <w:p w14:paraId="3789D081">
      <w:pPr>
        <w:keepNext w:val="0"/>
        <w:keepLines w:val="0"/>
        <w:pageBreakBefore w:val="0"/>
        <w:widowControl w:val="0"/>
        <w:kinsoku/>
        <w:wordWrap/>
        <w:overflowPunct/>
        <w:topLinePunct w:val="0"/>
        <w:bidi w:val="0"/>
        <w:spacing w:line="576" w:lineRule="exact"/>
        <w:ind w:firstLine="643" w:firstLineChars="200"/>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1、绩效评价的目的</w:t>
      </w:r>
    </w:p>
    <w:p w14:paraId="163E6CA1">
      <w:pPr>
        <w:keepNext w:val="0"/>
        <w:keepLines w:val="0"/>
        <w:pageBreakBefore w:val="0"/>
        <w:widowControl w:val="0"/>
        <w:kinsoku/>
        <w:wordWrap/>
        <w:overflowPunct/>
        <w:topLinePunct w:val="0"/>
        <w:bidi w:val="0"/>
        <w:spacing w:line="576"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eastAsia="仿宋_GB2312" w:cs="仿宋_GB2312"/>
          <w:color w:val="000000"/>
          <w:kern w:val="0"/>
          <w:sz w:val="32"/>
          <w:szCs w:val="32"/>
          <w:lang w:val="en-US" w:eastAsia="zh-CN" w:bidi="ar-SA"/>
        </w:rPr>
        <w:t>财政支出绩效评价是政府绩效管理的重要组成部分，选择合适的评价指标和标准，运用科学的评价方法，对202</w:t>
      </w:r>
      <w:r>
        <w:rPr>
          <w:rFonts w:hint="eastAsia" w:ascii="Times New Roman" w:hAnsi="Times New Roman" w:cs="仿宋_GB2312"/>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年财政专项资金使用全过程及其支出的经济性、效率性和效益性进行客观公正的综合评价，以衡量财政资金的使用绩效，分析检验支出项目是否达到预期目标。同时，及时总结经验，分析存在问题，进一步改进和加强支出项目管理，提高该专项资金的使用效益</w:t>
      </w:r>
      <w:r>
        <w:rPr>
          <w:rFonts w:hint="eastAsia" w:ascii="Times New Roman" w:hAnsi="Times New Roman" w:cs="Times New Roman"/>
          <w:sz w:val="32"/>
          <w:szCs w:val="32"/>
          <w:lang w:val="en-US" w:eastAsia="zh-CN"/>
        </w:rPr>
        <w:t>。</w:t>
      </w:r>
    </w:p>
    <w:p w14:paraId="3F05A66F">
      <w:pPr>
        <w:keepNext w:val="0"/>
        <w:keepLines w:val="0"/>
        <w:pageBreakBefore w:val="0"/>
        <w:widowControl w:val="0"/>
        <w:kinsoku/>
        <w:wordWrap/>
        <w:overflowPunct/>
        <w:topLinePunct w:val="0"/>
        <w:bidi w:val="0"/>
        <w:spacing w:line="576" w:lineRule="exact"/>
        <w:ind w:firstLine="643" w:firstLineChars="200"/>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2、绩效评价对象和范围</w:t>
      </w:r>
    </w:p>
    <w:p w14:paraId="500CAE6D">
      <w:pPr>
        <w:keepNext w:val="0"/>
        <w:keepLines w:val="0"/>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绩效评价对象：六安市叶集区文化旅游体育局</w:t>
      </w:r>
      <w:r>
        <w:rPr>
          <w:rFonts w:hint="eastAsia" w:ascii="Times New Roman" w:hAnsi="Times New Roman" w:cs="仿宋_GB2312"/>
          <w:color w:val="000000"/>
          <w:kern w:val="0"/>
          <w:sz w:val="32"/>
          <w:szCs w:val="32"/>
          <w:lang w:val="en-US" w:eastAsia="zh-CN" w:bidi="ar-SA"/>
        </w:rPr>
        <w:t>文旅</w:t>
      </w:r>
      <w:r>
        <w:rPr>
          <w:rFonts w:hint="eastAsia" w:ascii="Times New Roman" w:hAnsi="Times New Roman" w:eastAsia="仿宋_GB2312" w:cs="仿宋_GB2312"/>
          <w:color w:val="000000"/>
          <w:kern w:val="0"/>
          <w:sz w:val="32"/>
          <w:szCs w:val="32"/>
          <w:lang w:val="en-US" w:eastAsia="zh-CN" w:bidi="ar-SA"/>
        </w:rPr>
        <w:t>专项经费。</w:t>
      </w:r>
    </w:p>
    <w:p w14:paraId="18E08E41">
      <w:pPr>
        <w:keepNext w:val="0"/>
        <w:keepLines w:val="0"/>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绩效评价范围：项目的决策情况、资金管理和使用情况、相关管理制度办法的健全性及执行情况、实现的产出情况、取得的效益情况、其他相关内容。</w:t>
      </w:r>
    </w:p>
    <w:p w14:paraId="5BA1E38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Cs w:val="32"/>
        </w:rPr>
      </w:pPr>
      <w:r>
        <w:rPr>
          <w:rFonts w:hint="eastAsia" w:ascii="Times New Roman" w:hAnsi="Times New Roman" w:cs="仿宋_GB2312"/>
          <w:b/>
          <w:bCs/>
          <w:szCs w:val="32"/>
          <w:lang w:eastAsia="zh-CN"/>
        </w:rPr>
        <w:t>（二）</w:t>
      </w:r>
      <w:r>
        <w:rPr>
          <w:rFonts w:hint="eastAsia" w:ascii="Times New Roman" w:hAnsi="Times New Roman" w:cs="仿宋_GB2312"/>
          <w:b/>
          <w:bCs/>
          <w:szCs w:val="32"/>
        </w:rPr>
        <w:t>绩效评价原则、评价指标体系、评价标准</w:t>
      </w:r>
      <w:r>
        <w:rPr>
          <w:rFonts w:hint="eastAsia" w:ascii="Times New Roman" w:hAnsi="Times New Roman" w:cs="仿宋_GB2312"/>
          <w:b/>
          <w:bCs/>
          <w:szCs w:val="32"/>
          <w:lang w:eastAsia="zh-CN"/>
        </w:rPr>
        <w:t>及方法、绩效评价工作过程</w:t>
      </w:r>
    </w:p>
    <w:p w14:paraId="41E9B6B7">
      <w:pPr>
        <w:keepNext w:val="0"/>
        <w:keepLines w:val="0"/>
        <w:pageBreakBefore w:val="0"/>
        <w:widowControl w:val="0"/>
        <w:kinsoku/>
        <w:wordWrap/>
        <w:overflowPunct/>
        <w:topLinePunct w:val="0"/>
        <w:bidi w:val="0"/>
        <w:spacing w:line="576" w:lineRule="exact"/>
        <w:ind w:firstLine="643" w:firstLineChars="200"/>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1、绩效评价原则</w:t>
      </w:r>
    </w:p>
    <w:p w14:paraId="16934FB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（1）科学公正。绩效评价应当运用科学合理的方法，按照规范的程序，对项目绩效进行客观、公正地反映。</w:t>
      </w:r>
    </w:p>
    <w:p w14:paraId="5B1840C1">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统筹兼顾。单位自评、部门评价和财政评价应职责明确，各有侧重，相互衔接。单位自评应由项目单位自主实施，即“谁支出、谁自评”。部门评价和财政评价应在单位自评的基础上开展，必要时可委托第三方机构实施。</w:t>
      </w:r>
    </w:p>
    <w:p w14:paraId="036DD06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（3）激励约束。绩效评价结果应与预算安排、政策调整、改进管理实质性挂钩，体现奖优罚劣和激励相容导向，有效要安排、低效要压减、无效要问责。</w:t>
      </w:r>
    </w:p>
    <w:p w14:paraId="02CE9D03">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（4）公开透明。绩效评价结果应依法依规公开，并自觉接受社会监督。</w:t>
      </w:r>
    </w:p>
    <w:p w14:paraId="50EF0444">
      <w:pPr>
        <w:keepNext w:val="0"/>
        <w:keepLines w:val="0"/>
        <w:pageBreakBefore w:val="0"/>
        <w:widowControl w:val="0"/>
        <w:kinsoku/>
        <w:wordWrap/>
        <w:overflowPunct/>
        <w:topLinePunct w:val="0"/>
        <w:bidi w:val="0"/>
        <w:spacing w:line="576" w:lineRule="exact"/>
        <w:ind w:firstLine="643" w:firstLineChars="200"/>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2、评价指标体系</w:t>
      </w:r>
    </w:p>
    <w:p w14:paraId="779A2F48">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项目评价指标体系依据六安市财政局制定的《绩效评价指标体系框架》确定，分为四大部分，即预算执行率、产出、效益和满意度四个方面对评价指标体系进行逐步分解，评价采取百分制的计分方式。根据项目支出的实际情况，针对项目特点及各指标难度、类别考评内容，并参考了评价小组及被评价单位的意见，最终确定各个指标相对于总体绩效的权重分值，预算执行率权重值10%，产出权重值为50%，效益权重值为30%，满意度权重值为10%。</w:t>
      </w:r>
    </w:p>
    <w:p w14:paraId="3A958898">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预算执行率10分，该部分反映项目实施单位资金落实情况；产出标准分50分，该部分反映项目实施单位的实际完成、质量达标情况；效益标准分30分，该部分反映项目社会效益情况；满意度标准分10分，该部分反映项目服务对象满意度情况。</w:t>
      </w:r>
    </w:p>
    <w:p w14:paraId="7FAA0619">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评分方法：项目绩效评价结果分4个等级，90～100分为优秀、80～89分为良好、70～79分为一般、60分以下为差。</w:t>
      </w:r>
    </w:p>
    <w:p w14:paraId="219124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 w:val="32"/>
          <w:szCs w:val="32"/>
          <w:lang w:val="en-US" w:eastAsia="zh-CN"/>
        </w:rPr>
      </w:pPr>
      <w:r>
        <w:rPr>
          <w:rFonts w:hint="eastAsia" w:ascii="Times New Roman" w:hAnsi="Times New Roman" w:cs="仿宋_GB2312"/>
          <w:b/>
          <w:bCs/>
          <w:sz w:val="32"/>
          <w:szCs w:val="32"/>
          <w:lang w:val="en-US" w:eastAsia="zh-CN"/>
        </w:rPr>
        <w:t> 3．评价方法</w:t>
      </w:r>
    </w:p>
    <w:p w14:paraId="34E6E5D3">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（1）以项目为评价对象，由被评价单位承担撰写项目支出绩效自评报告。</w:t>
      </w:r>
    </w:p>
    <w:p w14:paraId="426CE63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（2）组织绩效评价工作组在评价单位绩效自评报告的基础上，对照评价指标和计分标准进行评价，对项目支出的实施情况进行核查，核实相关信息并量化评分，形成项目支出绩效评价表和绩效评价报告。</w:t>
      </w:r>
    </w:p>
    <w:p w14:paraId="2752745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（3）采用现场核查评定和专家评议相结合、定量与定性相结合、被评价单位自评与第三方评价相结合的方法。</w:t>
      </w:r>
    </w:p>
    <w:p w14:paraId="3D5715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 w:val="32"/>
          <w:szCs w:val="32"/>
          <w:lang w:val="en-US" w:eastAsia="zh-CN"/>
        </w:rPr>
      </w:pPr>
      <w:r>
        <w:rPr>
          <w:rFonts w:hint="eastAsia" w:ascii="Times New Roman" w:hAnsi="Times New Roman" w:cs="仿宋_GB2312"/>
          <w:b/>
          <w:bCs/>
          <w:sz w:val="32"/>
          <w:szCs w:val="32"/>
          <w:lang w:val="en-US" w:eastAsia="zh-CN"/>
        </w:rPr>
        <w:t>4．评价标准</w:t>
      </w:r>
    </w:p>
    <w:p w14:paraId="6BA4A6CA">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（1）计划标准：以预先制定的目标、计划、预算、定额等数据作为评价标准。</w:t>
      </w:r>
    </w:p>
    <w:p w14:paraId="037A74D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（2）行业标准：参照国家、省、市、县公布的相关行业评价标准。</w:t>
      </w:r>
    </w:p>
    <w:p w14:paraId="351DD61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（3）历史标准：同类指标采用历史数据制定的评价标准。</w:t>
      </w:r>
    </w:p>
    <w:p w14:paraId="2D8EC85A">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Times New Roman" w:hAnsi="Times New Roman"/>
        </w:rPr>
      </w:pPr>
      <w:r>
        <w:rPr>
          <w:rFonts w:hint="eastAsia" w:ascii="Times New Roman" w:hAnsi="Times New Roman" w:eastAsia="仿宋_GB2312" w:cs="仿宋_GB2312"/>
          <w:sz w:val="32"/>
          <w:szCs w:val="32"/>
          <w:lang w:val="en-US" w:eastAsia="zh-CN"/>
        </w:rPr>
        <w:t>（4）其他标准：经财政部门确认的其他标准。</w:t>
      </w:r>
    </w:p>
    <w:p w14:paraId="14520E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cs="仿宋_GB2312"/>
          <w:b/>
          <w:bCs/>
          <w:sz w:val="32"/>
          <w:szCs w:val="32"/>
          <w:lang w:val="en-US" w:eastAsia="zh-CN"/>
        </w:rPr>
        <w:t>（三）</w:t>
      </w:r>
      <w:r>
        <w:rPr>
          <w:rFonts w:hint="eastAsia" w:ascii="Times New Roman" w:hAnsi="Times New Roman" w:eastAsia="仿宋_GB2312" w:cs="仿宋_GB2312"/>
          <w:b/>
          <w:bCs/>
          <w:sz w:val="32"/>
          <w:szCs w:val="32"/>
          <w:lang w:val="en-US" w:eastAsia="zh-CN"/>
        </w:rPr>
        <w:t>绩效评价工作过程</w:t>
      </w:r>
    </w:p>
    <w:p w14:paraId="438AFA70">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六安市叶集区文化旅游体育局严格按照要求开展项目自评工作，按照年初设定的目标，根据其实际完成情况，并通过数据分析对项目进行评价，并撰写完成绩效评价报告。</w:t>
      </w:r>
    </w:p>
    <w:p w14:paraId="63BA8AFB">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Cs w:val="32"/>
        </w:rPr>
      </w:pPr>
      <w:r>
        <w:rPr>
          <w:rFonts w:hint="eastAsia" w:ascii="Times New Roman" w:hAnsi="Times New Roman" w:eastAsia="黑体" w:cs="黑体"/>
          <w:szCs w:val="32"/>
        </w:rPr>
        <w:t>综合评价情况及评价结论</w:t>
      </w:r>
    </w:p>
    <w:p w14:paraId="2CE1557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价情况：“文旅专项经费”绩效评价综合得分为96.71分，评价等级为“优”。其中，预算执行率为10分，得分为6.71分，得分率为67.1%；产出指标为50分，得分为50分，得分率为100.00%；效益指标为30分，得分为30分，得分率为100%；满意度指标为10分，得分为10分，得分率为100%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831"/>
        <w:gridCol w:w="1127"/>
        <w:gridCol w:w="1467"/>
        <w:gridCol w:w="1467"/>
        <w:gridCol w:w="1508"/>
      </w:tblGrid>
      <w:tr w14:paraId="133D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5DE20F7F">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指标</w:t>
            </w:r>
          </w:p>
        </w:tc>
        <w:tc>
          <w:tcPr>
            <w:tcW w:w="1953" w:type="dxa"/>
            <w:vAlign w:val="center"/>
          </w:tcPr>
          <w:p w14:paraId="25333F9E">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预算执行率</w:t>
            </w:r>
          </w:p>
        </w:tc>
        <w:tc>
          <w:tcPr>
            <w:tcW w:w="1195" w:type="dxa"/>
            <w:vAlign w:val="center"/>
          </w:tcPr>
          <w:p w14:paraId="171970D2">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产出</w:t>
            </w:r>
          </w:p>
        </w:tc>
        <w:tc>
          <w:tcPr>
            <w:tcW w:w="1574" w:type="dxa"/>
            <w:vAlign w:val="center"/>
          </w:tcPr>
          <w:p w14:paraId="7CE0B5B2">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效益</w:t>
            </w:r>
          </w:p>
        </w:tc>
        <w:tc>
          <w:tcPr>
            <w:tcW w:w="1574" w:type="dxa"/>
            <w:vAlign w:val="center"/>
          </w:tcPr>
          <w:p w14:paraId="4A50F2E8">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满意度</w:t>
            </w:r>
          </w:p>
        </w:tc>
        <w:tc>
          <w:tcPr>
            <w:tcW w:w="1574" w:type="dxa"/>
            <w:vAlign w:val="center"/>
          </w:tcPr>
          <w:p w14:paraId="097971C3">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合计</w:t>
            </w:r>
          </w:p>
        </w:tc>
      </w:tr>
      <w:tr w14:paraId="6F10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5CFB1C5B">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分值</w:t>
            </w:r>
          </w:p>
        </w:tc>
        <w:tc>
          <w:tcPr>
            <w:tcW w:w="1953" w:type="dxa"/>
            <w:vAlign w:val="center"/>
          </w:tcPr>
          <w:p w14:paraId="28F2B03A">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p>
        </w:tc>
        <w:tc>
          <w:tcPr>
            <w:tcW w:w="1195" w:type="dxa"/>
            <w:vAlign w:val="center"/>
          </w:tcPr>
          <w:p w14:paraId="41E58B2E">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50</w:t>
            </w:r>
          </w:p>
        </w:tc>
        <w:tc>
          <w:tcPr>
            <w:tcW w:w="1574" w:type="dxa"/>
            <w:vAlign w:val="center"/>
          </w:tcPr>
          <w:p w14:paraId="1313CAF5">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w:t>
            </w:r>
          </w:p>
        </w:tc>
        <w:tc>
          <w:tcPr>
            <w:tcW w:w="1574" w:type="dxa"/>
            <w:vAlign w:val="center"/>
          </w:tcPr>
          <w:p w14:paraId="0B3CB28B">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p>
        </w:tc>
        <w:tc>
          <w:tcPr>
            <w:tcW w:w="1574" w:type="dxa"/>
            <w:vAlign w:val="center"/>
          </w:tcPr>
          <w:p w14:paraId="1113D214">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100</w:t>
            </w:r>
          </w:p>
        </w:tc>
      </w:tr>
      <w:tr w14:paraId="5E8F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3B392A70">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得分</w:t>
            </w:r>
          </w:p>
        </w:tc>
        <w:tc>
          <w:tcPr>
            <w:tcW w:w="1953" w:type="dxa"/>
            <w:vAlign w:val="center"/>
          </w:tcPr>
          <w:p w14:paraId="421B2858">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6.71</w:t>
            </w:r>
          </w:p>
        </w:tc>
        <w:tc>
          <w:tcPr>
            <w:tcW w:w="1195" w:type="dxa"/>
            <w:vAlign w:val="center"/>
          </w:tcPr>
          <w:p w14:paraId="1BA760B3">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50</w:t>
            </w:r>
          </w:p>
        </w:tc>
        <w:tc>
          <w:tcPr>
            <w:tcW w:w="1574" w:type="dxa"/>
            <w:vAlign w:val="center"/>
          </w:tcPr>
          <w:p w14:paraId="515D1513">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w:t>
            </w:r>
          </w:p>
        </w:tc>
        <w:tc>
          <w:tcPr>
            <w:tcW w:w="1574" w:type="dxa"/>
            <w:vAlign w:val="center"/>
          </w:tcPr>
          <w:p w14:paraId="57E5A33E">
            <w:pPr>
              <w:jc w:val="cente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p>
        </w:tc>
        <w:tc>
          <w:tcPr>
            <w:tcW w:w="1574" w:type="dxa"/>
            <w:vAlign w:val="center"/>
          </w:tcPr>
          <w:p w14:paraId="69A81518">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96.71</w:t>
            </w:r>
          </w:p>
        </w:tc>
      </w:tr>
    </w:tbl>
    <w:p w14:paraId="2FA507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黑体"/>
          <w:szCs w:val="32"/>
        </w:rPr>
      </w:pPr>
      <w:r>
        <w:rPr>
          <w:rFonts w:hint="eastAsia" w:ascii="Times New Roman" w:hAnsi="Times New Roman" w:eastAsia="黑体" w:cs="黑体"/>
          <w:szCs w:val="32"/>
        </w:rPr>
        <w:t>四、绩效评价指标分析</w:t>
      </w:r>
    </w:p>
    <w:p w14:paraId="35A7E2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 w:val="32"/>
          <w:szCs w:val="32"/>
          <w:lang w:val="en-US" w:eastAsia="zh-CN"/>
        </w:rPr>
      </w:pPr>
      <w:r>
        <w:rPr>
          <w:rFonts w:hint="eastAsia" w:ascii="Times New Roman" w:hAnsi="Times New Roman" w:cs="仿宋_GB2312"/>
          <w:b/>
          <w:bCs/>
          <w:sz w:val="32"/>
          <w:szCs w:val="32"/>
          <w:lang w:val="en-US" w:eastAsia="zh-CN"/>
        </w:rPr>
        <w:t>（一）项目决策情况</w:t>
      </w:r>
    </w:p>
    <w:p w14:paraId="510C29BC">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采用现场核查评定和专家评议相结合、定量与定性相结合与第三方评价相结合的方法。</w:t>
      </w:r>
    </w:p>
    <w:p w14:paraId="368046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 w:val="32"/>
          <w:szCs w:val="32"/>
          <w:lang w:val="en-US" w:eastAsia="zh-CN"/>
        </w:rPr>
      </w:pPr>
      <w:r>
        <w:rPr>
          <w:rFonts w:hint="eastAsia" w:ascii="Times New Roman" w:hAnsi="Times New Roman" w:cs="仿宋_GB2312"/>
          <w:b/>
          <w:bCs/>
          <w:sz w:val="32"/>
          <w:szCs w:val="32"/>
          <w:lang w:val="en-US" w:eastAsia="zh-CN"/>
        </w:rPr>
        <w:t>（二）项目过程情况</w:t>
      </w:r>
    </w:p>
    <w:p w14:paraId="7C4FCD10">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过程共分四个阶段，即准备阶段：确定评价任务、确定评价任务的实施模式、编制评价任务大纲；设计阶段：前期准备、确定绩效评价框架、形成评价实施方案；实施阶段：证据收集、证据整理、证据分析、专家意见、形成评估结论经验教训和建议；最后将结果反馈、应用和公开。</w:t>
      </w:r>
    </w:p>
    <w:p w14:paraId="2FECA1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 w:val="32"/>
          <w:szCs w:val="32"/>
          <w:lang w:val="en-US" w:eastAsia="zh-CN"/>
        </w:rPr>
      </w:pPr>
      <w:r>
        <w:rPr>
          <w:rFonts w:hint="eastAsia" w:ascii="Times New Roman" w:hAnsi="Times New Roman" w:cs="仿宋_GB2312"/>
          <w:b/>
          <w:bCs/>
          <w:sz w:val="32"/>
          <w:szCs w:val="32"/>
          <w:lang w:val="en-US" w:eastAsia="zh-CN"/>
        </w:rPr>
        <w:t>（三）项目产出情况</w:t>
      </w:r>
    </w:p>
    <w:p w14:paraId="7624E4A1">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2024年文旅专项经费项目预算安排资金215.43万元，全年执行数144.59万元，执行率67.11%。项目产出效果优秀。</w:t>
      </w:r>
    </w:p>
    <w:p w14:paraId="1B4743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cs="仿宋_GB2312"/>
          <w:b/>
          <w:bCs/>
          <w:sz w:val="32"/>
          <w:szCs w:val="32"/>
          <w:lang w:val="en-US" w:eastAsia="zh-CN"/>
        </w:rPr>
      </w:pPr>
      <w:r>
        <w:rPr>
          <w:rFonts w:hint="eastAsia" w:ascii="Times New Roman" w:hAnsi="Times New Roman" w:cs="仿宋_GB2312"/>
          <w:b/>
          <w:bCs/>
          <w:sz w:val="32"/>
          <w:szCs w:val="32"/>
          <w:lang w:val="en-US" w:eastAsia="zh-CN"/>
        </w:rPr>
        <w:t>（四）项目效益情况</w:t>
      </w:r>
    </w:p>
    <w:p w14:paraId="2FB2F8E0">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我单位严格把控资金支出的规范性及合理性，更好完成全区文旅相关工作，助推区委、区政府决策部署的落地见效，成效明显。</w:t>
      </w:r>
    </w:p>
    <w:p w14:paraId="15C3D9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eastAsia" w:ascii="Times New Roman" w:hAnsi="Times New Roman" w:eastAsia="黑体" w:cs="Times New Roman"/>
          <w:sz w:val="32"/>
          <w:szCs w:val="32"/>
        </w:rPr>
        <w:t>主要经验及做法</w:t>
      </w:r>
    </w:p>
    <w:p w14:paraId="042820D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2024年六安市叶集区文化旅游体育局对各项经费的开展进行了严格把关，规范支出手续，严格财政纪律，较好地完成了各项工作任务，确保了各项工作的有序推进。</w:t>
      </w:r>
    </w:p>
    <w:p w14:paraId="758A6A88">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lang w:eastAsia="zh-CN"/>
        </w:rPr>
        <w:t>六、</w:t>
      </w:r>
      <w:r>
        <w:rPr>
          <w:rFonts w:hint="eastAsia" w:ascii="Times New Roman" w:hAnsi="Times New Roman" w:eastAsia="黑体"/>
          <w:sz w:val="32"/>
          <w:szCs w:val="32"/>
        </w:rPr>
        <w:t>存在问题及原因分析</w:t>
      </w:r>
    </w:p>
    <w:p w14:paraId="6B2A30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预算执行率未达到100%。原因是区级预算资金紧张，我单位部分支出年底未支付成功。</w:t>
      </w:r>
    </w:p>
    <w:p w14:paraId="6C4345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黑体"/>
          <w:szCs w:val="32"/>
        </w:rPr>
      </w:pPr>
      <w:r>
        <w:rPr>
          <w:rFonts w:hint="eastAsia" w:ascii="Times New Roman" w:hAnsi="Times New Roman" w:eastAsia="黑体" w:cs="黑体"/>
          <w:szCs w:val="32"/>
        </w:rPr>
        <w:t>七、有关建议</w:t>
      </w:r>
    </w:p>
    <w:p w14:paraId="087B77C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今后我单位将加强对预算资金支付情况的定期整理并在会议通报进度情况，加强各部门对资金支付进度的把握，加快资金拨付进度和项目实施进度，为后续绩效目标的有效实现提供有力支撑。同时财政部门应加强对绩效工作人员进行相关的培训及指导，从而使绩效工作更加完善。</w:t>
      </w:r>
    </w:p>
    <w:p w14:paraId="13FFB50C">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792" w:firstLineChars="200"/>
        <w:jc w:val="both"/>
        <w:textAlignment w:val="auto"/>
        <w:rPr>
          <w:rFonts w:hint="eastAsia" w:ascii="Times New Roman" w:hAnsi="Times New Roman" w:eastAsia="方正小标宋简体" w:cs="方正小标宋简体"/>
          <w:w w:val="90"/>
          <w:sz w:val="44"/>
          <w:szCs w:val="44"/>
          <w:lang w:val="en-US" w:eastAsia="zh-CN"/>
        </w:rPr>
      </w:pPr>
    </w:p>
    <w:p w14:paraId="4DF2F10E">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792" w:firstLineChars="200"/>
        <w:jc w:val="both"/>
        <w:textAlignment w:val="auto"/>
        <w:rPr>
          <w:rFonts w:hint="eastAsia" w:ascii="Times New Roman" w:hAnsi="Times New Roman" w:eastAsia="方正小标宋简体" w:cs="方正小标宋简体"/>
          <w:w w:val="90"/>
          <w:sz w:val="44"/>
          <w:szCs w:val="44"/>
          <w:lang w:val="en-US" w:eastAsia="zh-CN"/>
        </w:rPr>
      </w:pPr>
    </w:p>
    <w:p w14:paraId="310DDDD5">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25F4B4A7">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1712A9F5">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26F5A2DC">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754CD837">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6B857AD6">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2CB175BF">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7E768DFF">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50EEF372">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6325C29F">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62DF0103">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17D3FF6A">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3CE5742A">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09479BB3">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p>
    <w:p w14:paraId="3CE234B1">
      <w:pPr>
        <w:pStyle w:val="11"/>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eastAsia="方正小标宋简体" w:cs="方正小标宋简体"/>
          <w:w w:val="90"/>
          <w:sz w:val="44"/>
          <w:szCs w:val="44"/>
          <w:lang w:val="en-US" w:eastAsia="zh-CN"/>
        </w:rPr>
      </w:pPr>
    </w:p>
    <w:p w14:paraId="4A907B74">
      <w:pPr>
        <w:pStyle w:val="11"/>
        <w:keepNext w:val="0"/>
        <w:keepLines w:val="0"/>
        <w:pageBreakBefore w:val="0"/>
        <w:widowControl w:val="0"/>
        <w:kinsoku/>
        <w:wordWrap/>
        <w:overflowPunct/>
        <w:topLinePunct w:val="0"/>
        <w:autoSpaceDE w:val="0"/>
        <w:autoSpaceDN w:val="0"/>
        <w:bidi w:val="0"/>
        <w:adjustRightInd w:val="0"/>
        <w:snapToGrid/>
        <w:spacing w:line="500" w:lineRule="exact"/>
        <w:ind w:firstLine="1584" w:firstLineChars="400"/>
        <w:jc w:val="both"/>
        <w:textAlignment w:val="auto"/>
        <w:rPr>
          <w:rFonts w:hint="eastAsia" w:ascii="Times New Roman" w:hAnsi="Times New Roman" w:eastAsia="方正小标宋简体" w:cs="方正小标宋简体"/>
          <w:w w:val="90"/>
          <w:sz w:val="44"/>
          <w:szCs w:val="44"/>
          <w:lang w:val="en-US" w:eastAsia="zh-CN"/>
        </w:rPr>
      </w:pPr>
      <w:r>
        <w:rPr>
          <w:rFonts w:hint="eastAsia" w:ascii="Times New Roman" w:hAnsi="Times New Roman" w:eastAsia="方正小标宋简体" w:cs="方正小标宋简体"/>
          <w:w w:val="90"/>
          <w:sz w:val="44"/>
          <w:szCs w:val="44"/>
          <w:lang w:val="en-US" w:eastAsia="zh-CN"/>
        </w:rPr>
        <w:t>六安市叶集区文化旅游体育局</w:t>
      </w:r>
    </w:p>
    <w:p w14:paraId="23EFAA00">
      <w:pPr>
        <w:pStyle w:val="11"/>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方正小标宋简体" w:cs="方正小标宋简体"/>
          <w:w w:val="90"/>
          <w:sz w:val="44"/>
          <w:szCs w:val="44"/>
          <w:lang w:val="en-US" w:eastAsia="zh-CN"/>
        </w:rPr>
      </w:pPr>
      <w:r>
        <w:rPr>
          <w:rFonts w:hint="eastAsia" w:ascii="Times New Roman" w:hAnsi="Times New Roman" w:eastAsia="方正小标宋简体" w:cs="方正小标宋简体"/>
          <w:w w:val="90"/>
          <w:sz w:val="44"/>
          <w:szCs w:val="44"/>
          <w:lang w:val="en-US" w:eastAsia="zh-CN"/>
        </w:rPr>
        <w:t>2024年文旅专项经费项目绩效评价指标评分表</w:t>
      </w:r>
    </w:p>
    <w:p w14:paraId="02D6C8C6">
      <w:pPr>
        <w:pStyle w:val="11"/>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Times New Roman" w:hAnsi="Times New Roman" w:eastAsia="方正小标宋简体" w:cs="方正小标宋简体"/>
          <w:w w:val="90"/>
          <w:sz w:val="44"/>
          <w:szCs w:val="44"/>
          <w:lang w:val="en-US" w:eastAsia="zh-CN"/>
        </w:rPr>
      </w:pPr>
    </w:p>
    <w:tbl>
      <w:tblPr>
        <w:tblStyle w:val="7"/>
        <w:tblW w:w="8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3"/>
        <w:gridCol w:w="671"/>
        <w:gridCol w:w="3485"/>
        <w:gridCol w:w="1524"/>
        <w:gridCol w:w="1494"/>
      </w:tblGrid>
      <w:tr w14:paraId="1689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48EF1">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一级指标</w:t>
            </w:r>
          </w:p>
        </w:tc>
        <w:tc>
          <w:tcPr>
            <w:tcW w:w="67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60FDF6">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二级指标</w:t>
            </w:r>
          </w:p>
        </w:tc>
        <w:tc>
          <w:tcPr>
            <w:tcW w:w="34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C39859">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三级指标</w:t>
            </w:r>
          </w:p>
        </w:tc>
        <w:tc>
          <w:tcPr>
            <w:tcW w:w="15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87BC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指标分值</w:t>
            </w:r>
          </w:p>
        </w:tc>
        <w:tc>
          <w:tcPr>
            <w:tcW w:w="14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75881">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得分</w:t>
            </w:r>
          </w:p>
        </w:tc>
      </w:tr>
      <w:tr w14:paraId="3F1A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9" w:type="dxa"/>
            <w:gridSpan w:val="3"/>
            <w:tcBorders>
              <w:top w:val="nil"/>
              <w:left w:val="single" w:color="000000" w:sz="8" w:space="0"/>
              <w:bottom w:val="single" w:color="000000" w:sz="8" w:space="0"/>
              <w:right w:val="single" w:color="000000" w:sz="8" w:space="0"/>
            </w:tcBorders>
            <w:shd w:val="clear" w:color="auto" w:fill="auto"/>
            <w:vAlign w:val="center"/>
          </w:tcPr>
          <w:p w14:paraId="04A15C7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预算执行率（10分）</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2A8DF4B7">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B28D38">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6.71</w:t>
            </w:r>
          </w:p>
        </w:tc>
      </w:tr>
      <w:tr w14:paraId="21EA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3" w:type="dxa"/>
            <w:vMerge w:val="restart"/>
            <w:tcBorders>
              <w:top w:val="nil"/>
              <w:left w:val="single" w:color="000000" w:sz="8" w:space="0"/>
              <w:bottom w:val="single" w:color="000000" w:sz="8" w:space="0"/>
              <w:right w:val="single" w:color="000000" w:sz="8" w:space="0"/>
            </w:tcBorders>
            <w:shd w:val="clear" w:color="auto" w:fill="auto"/>
            <w:vAlign w:val="center"/>
          </w:tcPr>
          <w:p w14:paraId="25B6BA6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产出指标（50分）</w:t>
            </w:r>
          </w:p>
        </w:tc>
        <w:tc>
          <w:tcPr>
            <w:tcW w:w="671" w:type="dxa"/>
            <w:vMerge w:val="restart"/>
            <w:tcBorders>
              <w:top w:val="nil"/>
              <w:left w:val="single" w:color="000000" w:sz="8" w:space="0"/>
              <w:bottom w:val="single" w:color="000000" w:sz="8" w:space="0"/>
              <w:right w:val="single" w:color="000000" w:sz="8" w:space="0"/>
            </w:tcBorders>
            <w:shd w:val="clear" w:color="auto" w:fill="auto"/>
            <w:vAlign w:val="center"/>
          </w:tcPr>
          <w:p w14:paraId="586767C9">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数量指标</w:t>
            </w:r>
          </w:p>
        </w:tc>
        <w:tc>
          <w:tcPr>
            <w:tcW w:w="3485" w:type="dxa"/>
            <w:vMerge w:val="restart"/>
            <w:tcBorders>
              <w:top w:val="nil"/>
              <w:left w:val="single" w:color="000000" w:sz="8" w:space="0"/>
              <w:bottom w:val="single" w:color="000000" w:sz="8" w:space="0"/>
              <w:right w:val="single" w:color="000000" w:sz="8" w:space="0"/>
            </w:tcBorders>
            <w:shd w:val="clear" w:color="auto" w:fill="auto"/>
            <w:vAlign w:val="center"/>
          </w:tcPr>
          <w:p w14:paraId="6B1429E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举办文化活动次数、电影放映次数、全民阅读活动开展次数、文化人才补助人数、社区综合文化服务中心数量、应急广播维护数量、举办旅游节庆活动次数、老放映员补贴人数、县级文物保护单位、举办文化惠民活动场次、日常执法类别、物业管理面积</w:t>
            </w:r>
          </w:p>
        </w:tc>
        <w:tc>
          <w:tcPr>
            <w:tcW w:w="15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4FA26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2DBCCA">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r>
      <w:tr w14:paraId="566C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3" w:type="dxa"/>
            <w:vMerge w:val="continue"/>
            <w:tcBorders>
              <w:top w:val="nil"/>
              <w:left w:val="single" w:color="000000" w:sz="8" w:space="0"/>
              <w:bottom w:val="single" w:color="000000" w:sz="8" w:space="0"/>
              <w:right w:val="single" w:color="000000" w:sz="8" w:space="0"/>
            </w:tcBorders>
            <w:shd w:val="clear" w:color="auto" w:fill="auto"/>
            <w:vAlign w:val="center"/>
          </w:tcPr>
          <w:p w14:paraId="6883A929">
            <w:pPr>
              <w:jc w:val="center"/>
              <w:rPr>
                <w:rFonts w:hint="eastAsia" w:ascii="Times New Roman" w:hAnsi="Times New Roman" w:eastAsia="宋体" w:cs="宋体"/>
                <w:i w:val="0"/>
                <w:iCs w:val="0"/>
                <w:color w:val="000000"/>
                <w:sz w:val="21"/>
                <w:szCs w:val="21"/>
                <w:u w:val="none"/>
              </w:rPr>
            </w:pPr>
          </w:p>
        </w:tc>
        <w:tc>
          <w:tcPr>
            <w:tcW w:w="671" w:type="dxa"/>
            <w:vMerge w:val="continue"/>
            <w:tcBorders>
              <w:top w:val="nil"/>
              <w:left w:val="single" w:color="000000" w:sz="8" w:space="0"/>
              <w:bottom w:val="single" w:color="000000" w:sz="8" w:space="0"/>
              <w:right w:val="single" w:color="000000" w:sz="8" w:space="0"/>
            </w:tcBorders>
            <w:shd w:val="clear" w:color="auto" w:fill="auto"/>
            <w:vAlign w:val="center"/>
          </w:tcPr>
          <w:p w14:paraId="57E7778B">
            <w:pPr>
              <w:jc w:val="center"/>
              <w:rPr>
                <w:rFonts w:hint="eastAsia" w:ascii="Times New Roman" w:hAnsi="Times New Roman" w:eastAsia="宋体" w:cs="宋体"/>
                <w:i w:val="0"/>
                <w:iCs w:val="0"/>
                <w:color w:val="000000"/>
                <w:sz w:val="21"/>
                <w:szCs w:val="21"/>
                <w:u w:val="none"/>
              </w:rPr>
            </w:pPr>
          </w:p>
        </w:tc>
        <w:tc>
          <w:tcPr>
            <w:tcW w:w="3485" w:type="dxa"/>
            <w:vMerge w:val="continue"/>
            <w:tcBorders>
              <w:top w:val="nil"/>
              <w:left w:val="single" w:color="000000" w:sz="8" w:space="0"/>
              <w:bottom w:val="single" w:color="000000" w:sz="8" w:space="0"/>
              <w:right w:val="single" w:color="000000" w:sz="8" w:space="0"/>
            </w:tcBorders>
            <w:shd w:val="clear" w:color="auto" w:fill="auto"/>
            <w:vAlign w:val="center"/>
          </w:tcPr>
          <w:p w14:paraId="104A9863">
            <w:pPr>
              <w:jc w:val="center"/>
              <w:rPr>
                <w:rFonts w:hint="eastAsia" w:ascii="Times New Roman" w:hAnsi="Times New Roman" w:eastAsia="宋体" w:cs="宋体"/>
                <w:i w:val="0"/>
                <w:iCs w:val="0"/>
                <w:color w:val="000000"/>
                <w:sz w:val="22"/>
                <w:szCs w:val="22"/>
                <w:u w:val="none"/>
              </w:rPr>
            </w:pPr>
          </w:p>
        </w:tc>
        <w:tc>
          <w:tcPr>
            <w:tcW w:w="15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4757D5">
            <w:pPr>
              <w:jc w:val="center"/>
              <w:rPr>
                <w:rFonts w:hint="eastAsia" w:ascii="Times New Roman" w:hAnsi="Times New Roman"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8C8A2">
            <w:pPr>
              <w:jc w:val="center"/>
              <w:rPr>
                <w:rFonts w:hint="eastAsia" w:ascii="Times New Roman" w:hAnsi="Times New Roman" w:eastAsia="宋体" w:cs="宋体"/>
                <w:i w:val="0"/>
                <w:iCs w:val="0"/>
                <w:color w:val="000000"/>
                <w:sz w:val="21"/>
                <w:szCs w:val="21"/>
                <w:u w:val="none"/>
              </w:rPr>
            </w:pPr>
          </w:p>
        </w:tc>
      </w:tr>
      <w:tr w14:paraId="4A52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continue"/>
            <w:tcBorders>
              <w:top w:val="nil"/>
              <w:left w:val="single" w:color="000000" w:sz="8" w:space="0"/>
              <w:bottom w:val="single" w:color="000000" w:sz="8" w:space="0"/>
              <w:right w:val="single" w:color="000000" w:sz="8" w:space="0"/>
            </w:tcBorders>
            <w:shd w:val="clear" w:color="auto" w:fill="auto"/>
            <w:vAlign w:val="center"/>
          </w:tcPr>
          <w:p w14:paraId="25420682">
            <w:pPr>
              <w:jc w:val="center"/>
              <w:rPr>
                <w:rFonts w:hint="eastAsia" w:ascii="Times New Roman" w:hAnsi="Times New Roman" w:eastAsia="宋体" w:cs="宋体"/>
                <w:i w:val="0"/>
                <w:iCs w:val="0"/>
                <w:color w:val="000000"/>
                <w:sz w:val="21"/>
                <w:szCs w:val="21"/>
                <w:u w:val="none"/>
              </w:rPr>
            </w:pPr>
          </w:p>
        </w:tc>
        <w:tc>
          <w:tcPr>
            <w:tcW w:w="671" w:type="dxa"/>
            <w:tcBorders>
              <w:top w:val="nil"/>
              <w:left w:val="single" w:color="000000" w:sz="8" w:space="0"/>
              <w:bottom w:val="single" w:color="000000" w:sz="8" w:space="0"/>
              <w:right w:val="single" w:color="000000" w:sz="8" w:space="0"/>
            </w:tcBorders>
            <w:shd w:val="clear" w:color="auto" w:fill="auto"/>
            <w:vAlign w:val="center"/>
          </w:tcPr>
          <w:p w14:paraId="71B13CF4">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质量指标</w:t>
            </w:r>
          </w:p>
        </w:tc>
        <w:tc>
          <w:tcPr>
            <w:tcW w:w="3485" w:type="dxa"/>
            <w:tcBorders>
              <w:top w:val="nil"/>
              <w:left w:val="single" w:color="000000" w:sz="8" w:space="0"/>
              <w:bottom w:val="single" w:color="000000" w:sz="8" w:space="0"/>
              <w:right w:val="single" w:color="000000" w:sz="8" w:space="0"/>
            </w:tcBorders>
            <w:shd w:val="clear" w:color="auto" w:fill="auto"/>
            <w:vAlign w:val="center"/>
          </w:tcPr>
          <w:p w14:paraId="4D3E19A8">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各项活动圆满举办率、经费支出合规性、应急广播维护合格率、组织观看电影社区覆盖率、老放映员补贴发放到位率、文化人才补助发放到位率、购置执法装备验收合格率</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337BE1F0">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C145A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r>
      <w:tr w14:paraId="0EBB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continue"/>
            <w:tcBorders>
              <w:top w:val="nil"/>
              <w:left w:val="single" w:color="000000" w:sz="8" w:space="0"/>
              <w:bottom w:val="single" w:color="000000" w:sz="8" w:space="0"/>
              <w:right w:val="single" w:color="000000" w:sz="8" w:space="0"/>
            </w:tcBorders>
            <w:shd w:val="clear" w:color="auto" w:fill="auto"/>
            <w:vAlign w:val="center"/>
          </w:tcPr>
          <w:p w14:paraId="606E73B5">
            <w:pPr>
              <w:jc w:val="center"/>
              <w:rPr>
                <w:rFonts w:hint="eastAsia" w:ascii="Times New Roman" w:hAnsi="Times New Roman" w:eastAsia="宋体" w:cs="宋体"/>
                <w:i w:val="0"/>
                <w:iCs w:val="0"/>
                <w:color w:val="000000"/>
                <w:sz w:val="21"/>
                <w:szCs w:val="21"/>
                <w:u w:val="none"/>
              </w:rPr>
            </w:pPr>
          </w:p>
        </w:tc>
        <w:tc>
          <w:tcPr>
            <w:tcW w:w="671" w:type="dxa"/>
            <w:tcBorders>
              <w:top w:val="nil"/>
              <w:left w:val="single" w:color="000000" w:sz="8" w:space="0"/>
              <w:bottom w:val="single" w:color="000000" w:sz="8" w:space="0"/>
              <w:right w:val="single" w:color="000000" w:sz="8" w:space="0"/>
            </w:tcBorders>
            <w:shd w:val="clear" w:color="auto" w:fill="auto"/>
            <w:vAlign w:val="center"/>
          </w:tcPr>
          <w:p w14:paraId="43F50233">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时效指标</w:t>
            </w:r>
          </w:p>
        </w:tc>
        <w:tc>
          <w:tcPr>
            <w:tcW w:w="3485" w:type="dxa"/>
            <w:tcBorders>
              <w:top w:val="nil"/>
              <w:left w:val="single" w:color="000000" w:sz="8" w:space="0"/>
              <w:bottom w:val="single" w:color="000000" w:sz="8" w:space="0"/>
              <w:right w:val="single" w:color="000000" w:sz="8" w:space="0"/>
            </w:tcBorders>
            <w:shd w:val="clear" w:color="auto" w:fill="auto"/>
            <w:vAlign w:val="center"/>
          </w:tcPr>
          <w:p w14:paraId="31676981">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经费支出及时性、各类活动完成时间、文化人才补助发放时间、老放映员补贴发放时间、执法队装备购置完成时间、广播站维护频次</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503C0628">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C66CE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r>
      <w:tr w14:paraId="7B7A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continue"/>
            <w:tcBorders>
              <w:top w:val="nil"/>
              <w:left w:val="single" w:color="000000" w:sz="8" w:space="0"/>
              <w:bottom w:val="single" w:color="000000" w:sz="8" w:space="0"/>
              <w:right w:val="single" w:color="000000" w:sz="8" w:space="0"/>
            </w:tcBorders>
            <w:shd w:val="clear" w:color="auto" w:fill="auto"/>
            <w:vAlign w:val="center"/>
          </w:tcPr>
          <w:p w14:paraId="50634326">
            <w:pPr>
              <w:jc w:val="center"/>
              <w:rPr>
                <w:rFonts w:hint="eastAsia" w:ascii="Times New Roman" w:hAnsi="Times New Roman" w:eastAsia="宋体" w:cs="宋体"/>
                <w:i w:val="0"/>
                <w:iCs w:val="0"/>
                <w:color w:val="000000"/>
                <w:sz w:val="21"/>
                <w:szCs w:val="21"/>
                <w:u w:val="none"/>
              </w:rPr>
            </w:pPr>
          </w:p>
        </w:tc>
        <w:tc>
          <w:tcPr>
            <w:tcW w:w="671" w:type="dxa"/>
            <w:tcBorders>
              <w:top w:val="nil"/>
              <w:left w:val="single" w:color="000000" w:sz="8" w:space="0"/>
              <w:bottom w:val="single" w:color="000000" w:sz="8" w:space="0"/>
              <w:right w:val="single" w:color="000000" w:sz="8" w:space="0"/>
            </w:tcBorders>
            <w:shd w:val="clear" w:color="auto" w:fill="auto"/>
            <w:vAlign w:val="center"/>
          </w:tcPr>
          <w:p w14:paraId="2D8FDF70">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成本指标</w:t>
            </w:r>
          </w:p>
        </w:tc>
        <w:tc>
          <w:tcPr>
            <w:tcW w:w="3485" w:type="dxa"/>
            <w:tcBorders>
              <w:top w:val="nil"/>
              <w:left w:val="single" w:color="000000" w:sz="8" w:space="0"/>
              <w:bottom w:val="single" w:color="000000" w:sz="8" w:space="0"/>
              <w:right w:val="single" w:color="000000" w:sz="8" w:space="0"/>
            </w:tcBorders>
            <w:shd w:val="clear" w:color="auto" w:fill="auto"/>
            <w:vAlign w:val="center"/>
          </w:tcPr>
          <w:p w14:paraId="37CFC7C2">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各项目总成本</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5A8BBF9F">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B4273E">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r>
      <w:tr w14:paraId="485E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restart"/>
            <w:tcBorders>
              <w:top w:val="nil"/>
              <w:left w:val="single" w:color="000000" w:sz="8" w:space="0"/>
              <w:bottom w:val="single" w:color="000000" w:sz="8" w:space="0"/>
              <w:right w:val="single" w:color="000000" w:sz="8" w:space="0"/>
            </w:tcBorders>
            <w:shd w:val="clear" w:color="auto" w:fill="auto"/>
            <w:vAlign w:val="center"/>
          </w:tcPr>
          <w:p w14:paraId="68CC6B23">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效益指标（30分）</w:t>
            </w:r>
          </w:p>
        </w:tc>
        <w:tc>
          <w:tcPr>
            <w:tcW w:w="671" w:type="dxa"/>
            <w:tcBorders>
              <w:top w:val="nil"/>
              <w:left w:val="single" w:color="000000" w:sz="8" w:space="0"/>
              <w:bottom w:val="single" w:color="000000" w:sz="8" w:space="0"/>
              <w:right w:val="single" w:color="000000" w:sz="8" w:space="0"/>
            </w:tcBorders>
            <w:shd w:val="clear" w:color="auto" w:fill="auto"/>
            <w:vAlign w:val="center"/>
          </w:tcPr>
          <w:p w14:paraId="3876BF97">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社会效益指标</w:t>
            </w:r>
          </w:p>
        </w:tc>
        <w:tc>
          <w:tcPr>
            <w:tcW w:w="3485" w:type="dxa"/>
            <w:tcBorders>
              <w:top w:val="nil"/>
              <w:left w:val="single" w:color="000000" w:sz="8" w:space="0"/>
              <w:bottom w:val="single" w:color="000000" w:sz="8" w:space="0"/>
              <w:right w:val="single" w:color="000000" w:sz="8" w:space="0"/>
            </w:tcBorders>
            <w:shd w:val="clear" w:color="auto" w:fill="auto"/>
            <w:vAlign w:val="center"/>
          </w:tcPr>
          <w:p w14:paraId="372A3BD3">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对提升群众参与文化活动积极性的影响程度、对减少文物安全隐患，保护文物安全完整的影响</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73945797">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0EB378">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r>
      <w:tr w14:paraId="6E99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continue"/>
            <w:tcBorders>
              <w:top w:val="nil"/>
              <w:left w:val="single" w:color="000000" w:sz="8" w:space="0"/>
              <w:bottom w:val="single" w:color="000000" w:sz="8" w:space="0"/>
              <w:right w:val="single" w:color="000000" w:sz="8" w:space="0"/>
            </w:tcBorders>
            <w:shd w:val="clear" w:color="auto" w:fill="auto"/>
            <w:vAlign w:val="center"/>
          </w:tcPr>
          <w:p w14:paraId="0CD8D003">
            <w:pPr>
              <w:jc w:val="center"/>
              <w:rPr>
                <w:rFonts w:hint="eastAsia" w:ascii="Times New Roman" w:hAnsi="Times New Roman" w:eastAsia="宋体" w:cs="宋体"/>
                <w:i w:val="0"/>
                <w:iCs w:val="0"/>
                <w:color w:val="000000"/>
                <w:sz w:val="21"/>
                <w:szCs w:val="21"/>
                <w:u w:val="none"/>
              </w:rPr>
            </w:pPr>
          </w:p>
        </w:tc>
        <w:tc>
          <w:tcPr>
            <w:tcW w:w="671" w:type="dxa"/>
            <w:tcBorders>
              <w:top w:val="nil"/>
              <w:left w:val="single" w:color="000000" w:sz="8" w:space="0"/>
              <w:bottom w:val="single" w:color="000000" w:sz="8" w:space="0"/>
              <w:right w:val="single" w:color="000000" w:sz="8" w:space="0"/>
            </w:tcBorders>
            <w:shd w:val="clear" w:color="auto" w:fill="auto"/>
            <w:vAlign w:val="center"/>
          </w:tcPr>
          <w:p w14:paraId="3624DAF5">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可持续影响指标</w:t>
            </w:r>
          </w:p>
        </w:tc>
        <w:tc>
          <w:tcPr>
            <w:tcW w:w="3485" w:type="dxa"/>
            <w:tcBorders>
              <w:top w:val="nil"/>
              <w:left w:val="single" w:color="000000" w:sz="8" w:space="0"/>
              <w:bottom w:val="single" w:color="000000" w:sz="8" w:space="0"/>
              <w:right w:val="single" w:color="000000" w:sz="8" w:space="0"/>
            </w:tcBorders>
            <w:shd w:val="clear" w:color="auto" w:fill="auto"/>
            <w:vAlign w:val="center"/>
          </w:tcPr>
          <w:p w14:paraId="5973CCED">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对历史文物文化研究的可持续影响、项目实施是否建立健全长效保障机制、应急广播维护使用年限</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25DCF540">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C1AE4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r>
      <w:tr w14:paraId="1C25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3" w:type="dxa"/>
            <w:tcBorders>
              <w:top w:val="nil"/>
              <w:left w:val="single" w:color="000000" w:sz="8" w:space="0"/>
              <w:bottom w:val="single" w:color="000000" w:sz="8" w:space="0"/>
              <w:right w:val="single" w:color="000000" w:sz="8" w:space="0"/>
            </w:tcBorders>
            <w:shd w:val="clear" w:color="auto" w:fill="auto"/>
            <w:vAlign w:val="center"/>
          </w:tcPr>
          <w:p w14:paraId="63D36A0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满意度指标（10分）</w:t>
            </w:r>
          </w:p>
        </w:tc>
        <w:tc>
          <w:tcPr>
            <w:tcW w:w="671" w:type="dxa"/>
            <w:tcBorders>
              <w:top w:val="nil"/>
              <w:left w:val="single" w:color="000000" w:sz="8" w:space="0"/>
              <w:bottom w:val="single" w:color="000000" w:sz="8" w:space="0"/>
              <w:right w:val="single" w:color="000000" w:sz="8" w:space="0"/>
            </w:tcBorders>
            <w:shd w:val="clear" w:color="auto" w:fill="auto"/>
            <w:vAlign w:val="center"/>
          </w:tcPr>
          <w:p w14:paraId="37F946FD">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满意度指标</w:t>
            </w:r>
          </w:p>
        </w:tc>
        <w:tc>
          <w:tcPr>
            <w:tcW w:w="3485" w:type="dxa"/>
            <w:tcBorders>
              <w:top w:val="nil"/>
              <w:left w:val="single" w:color="000000" w:sz="8" w:space="0"/>
              <w:bottom w:val="single" w:color="000000" w:sz="8" w:space="0"/>
              <w:right w:val="single" w:color="000000" w:sz="8" w:space="0"/>
            </w:tcBorders>
            <w:shd w:val="clear" w:color="auto" w:fill="auto"/>
            <w:vAlign w:val="center"/>
          </w:tcPr>
          <w:p w14:paraId="1D54B353">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社会公众满意度、单位人员满意度</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3299A817">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7F5899">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r>
      <w:tr w14:paraId="10B5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299" w:type="dxa"/>
            <w:gridSpan w:val="3"/>
            <w:tcBorders>
              <w:top w:val="nil"/>
              <w:left w:val="single" w:color="000000" w:sz="8" w:space="0"/>
              <w:bottom w:val="single" w:color="000000" w:sz="8" w:space="0"/>
              <w:right w:val="single" w:color="000000" w:sz="8" w:space="0"/>
            </w:tcBorders>
            <w:shd w:val="clear" w:color="auto" w:fill="auto"/>
            <w:vAlign w:val="center"/>
          </w:tcPr>
          <w:p w14:paraId="133C9199">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合计</w:t>
            </w:r>
          </w:p>
        </w:tc>
        <w:tc>
          <w:tcPr>
            <w:tcW w:w="1524" w:type="dxa"/>
            <w:tcBorders>
              <w:top w:val="nil"/>
              <w:left w:val="single" w:color="000000" w:sz="8" w:space="0"/>
              <w:bottom w:val="single" w:color="000000" w:sz="8" w:space="0"/>
              <w:right w:val="single" w:color="000000" w:sz="8" w:space="0"/>
            </w:tcBorders>
            <w:shd w:val="clear" w:color="auto" w:fill="auto"/>
            <w:vAlign w:val="center"/>
          </w:tcPr>
          <w:p w14:paraId="15A84798">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8D0CB9">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96.71</w:t>
            </w:r>
          </w:p>
        </w:tc>
      </w:tr>
    </w:tbl>
    <w:p w14:paraId="4F010875">
      <w:pPr>
        <w:pStyle w:val="3"/>
        <w:jc w:val="both"/>
        <w:rPr>
          <w:rFonts w:hint="eastAsia" w:ascii="Times New Roman" w:hAnsi="Times New Roman" w:eastAsia="宋体"/>
          <w:b/>
          <w:vanish/>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FEBA">
    <w:pPr>
      <w:pStyle w:val="4"/>
      <w:ind w:right="360"/>
      <w:rPr>
        <w:rFonts w:hint="eastAsia" w:ascii="仿宋_GB2312"/>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8657F"/>
    <w:multiLevelType w:val="singleLevel"/>
    <w:tmpl w:val="9D78657F"/>
    <w:lvl w:ilvl="0" w:tentative="0">
      <w:start w:val="2"/>
      <w:numFmt w:val="decimal"/>
      <w:suff w:val="nothing"/>
      <w:lvlText w:val="%1、"/>
      <w:lvlJc w:val="left"/>
    </w:lvl>
  </w:abstractNum>
  <w:abstractNum w:abstractNumId="1">
    <w:nsid w:val="E3E4D77F"/>
    <w:multiLevelType w:val="singleLevel"/>
    <w:tmpl w:val="E3E4D77F"/>
    <w:lvl w:ilvl="0" w:tentative="0">
      <w:start w:val="2"/>
      <w:numFmt w:val="chineseCounting"/>
      <w:suff w:val="nothing"/>
      <w:lvlText w:val="（%1）"/>
      <w:lvlJc w:val="left"/>
      <w:rPr>
        <w:rFonts w:hint="eastAsia"/>
      </w:rPr>
    </w:lvl>
  </w:abstractNum>
  <w:abstractNum w:abstractNumId="2">
    <w:nsid w:val="2D34C3C8"/>
    <w:multiLevelType w:val="singleLevel"/>
    <w:tmpl w:val="2D34C3C8"/>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TMxOWQ1NzdkZWM2ZTk2MWI0NjBlZGYwYWMyNTkifQ=="/>
  </w:docVars>
  <w:rsids>
    <w:rsidRoot w:val="75AF3544"/>
    <w:rsid w:val="071F365B"/>
    <w:rsid w:val="07A06ED6"/>
    <w:rsid w:val="07FF4CDC"/>
    <w:rsid w:val="13040994"/>
    <w:rsid w:val="16141D33"/>
    <w:rsid w:val="186D793F"/>
    <w:rsid w:val="197E3D63"/>
    <w:rsid w:val="1EF939FF"/>
    <w:rsid w:val="20FC373B"/>
    <w:rsid w:val="21886FA6"/>
    <w:rsid w:val="239D3FBF"/>
    <w:rsid w:val="290D3920"/>
    <w:rsid w:val="2D073E3E"/>
    <w:rsid w:val="2EE90362"/>
    <w:rsid w:val="33773460"/>
    <w:rsid w:val="35E4646F"/>
    <w:rsid w:val="37252BD0"/>
    <w:rsid w:val="3C4D4C65"/>
    <w:rsid w:val="3D694451"/>
    <w:rsid w:val="43C97B85"/>
    <w:rsid w:val="47750815"/>
    <w:rsid w:val="48957943"/>
    <w:rsid w:val="4970227E"/>
    <w:rsid w:val="520F1741"/>
    <w:rsid w:val="54BC1D55"/>
    <w:rsid w:val="57C164B0"/>
    <w:rsid w:val="58621B05"/>
    <w:rsid w:val="6A270730"/>
    <w:rsid w:val="75AF3544"/>
    <w:rsid w:val="78BB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sz w:val="21"/>
      <w:szCs w:val="24"/>
    </w:rPr>
  </w:style>
  <w:style w:type="paragraph" w:styleId="3">
    <w:name w:val="Body Text"/>
    <w:basedOn w:val="1"/>
    <w:autoRedefine/>
    <w:qFormat/>
    <w:uiPriority w:val="0"/>
    <w:pPr>
      <w:jc w:val="center"/>
    </w:pPr>
    <w:rPr>
      <w:rFonts w:eastAsia="黑体"/>
      <w:sz w:val="36"/>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autoRedefine/>
    <w:qFormat/>
    <w:uiPriority w:val="0"/>
    <w:pPr>
      <w:spacing w:before="240" w:after="60"/>
      <w:jc w:val="center"/>
      <w:outlineLvl w:val="0"/>
    </w:pPr>
    <w:rPr>
      <w:rFonts w:ascii="Arial" w:hAnsi="Arial" w:eastAsia="宋体" w:cs="Arial"/>
      <w:b/>
      <w:bCs/>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办公自动化专用标题"/>
    <w:basedOn w:val="6"/>
    <w:autoRedefine/>
    <w:qFormat/>
    <w:uiPriority w:val="0"/>
    <w:pPr>
      <w:widowControl/>
      <w:spacing w:line="560" w:lineRule="atLeast"/>
    </w:pPr>
    <w:rPr>
      <w:rFonts w:ascii="宋体" w:cs="Times New Roman"/>
      <w:bCs w:val="0"/>
      <w:kern w:val="0"/>
      <w:sz w:val="44"/>
      <w:szCs w:val="44"/>
    </w:rPr>
  </w:style>
  <w:style w:type="paragraph" w:customStyle="1" w:styleId="11">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4431</Words>
  <Characters>4577</Characters>
  <Lines>0</Lines>
  <Paragraphs>0</Paragraphs>
  <TotalTime>0</TotalTime>
  <ScaleCrop>false</ScaleCrop>
  <LinksUpToDate>false</LinksUpToDate>
  <CharactersWithSpaces>4578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2023-02-13T10:14:00Z</dcterms:created>
  <dc:creator>我是魏小妞。</dc:creator>
  <cp:lastModifiedBy>Admin</cp:lastModifiedBy>
  <dcterms:modified xsi:type="dcterms:W3CDTF">2025-08-25T07:00:16Z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F453494E03564211A3FA1CB8BAEEB36C_13</vt:lpwstr>
  </property>
  <property fmtid="{D5CDD505-2E9C-101B-9397-08002B2CF9AE}" pid="4" name="KSOTemplateDocerSaveRecord">
    <vt:lpwstr>eyJoZGlkIjoiN2ZjMDA4YjkwY2RiNmZiMzZhNGEzM2YxMDZiNmU1OTMiLCJ1c2VySWQiOiI0MDcxNjg2MDMifQ==</vt:lpwstr>
  </property>
</Properties>
</file>