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8A41CC">
      <w:pPr>
        <w:pStyle w:val="2"/>
        <w:spacing w:line="576" w:lineRule="exact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附件二</w:t>
      </w:r>
    </w:p>
    <w:p w14:paraId="52970E6B">
      <w:pPr>
        <w:pStyle w:val="2"/>
        <w:spacing w:line="600" w:lineRule="exact"/>
        <w:rPr>
          <w:rFonts w:hint="eastAsia" w:ascii="仿宋_GB2312" w:hAnsi="宋体" w:eastAsia="仿宋_GB2312" w:cs="宋体"/>
          <w:sz w:val="32"/>
          <w:szCs w:val="32"/>
        </w:rPr>
      </w:pPr>
    </w:p>
    <w:p w14:paraId="5488757F">
      <w:pPr>
        <w:pStyle w:val="2"/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安徽省用人单位劳动保障守法诚信等级评价</w:t>
      </w:r>
    </w:p>
    <w:p w14:paraId="43FD45D8">
      <w:pPr>
        <w:pStyle w:val="2"/>
        <w:spacing w:line="600" w:lineRule="exact"/>
        <w:jc w:val="center"/>
        <w:rPr>
          <w:rFonts w:hint="eastAsia" w:ascii="方正小标宋简体" w:hAnsi="宋体" w:eastAsia="方正小标宋简体" w:cs="宋体"/>
          <w:sz w:val="44"/>
          <w:szCs w:val="44"/>
        </w:rPr>
      </w:pPr>
      <w:r>
        <w:rPr>
          <w:rFonts w:hint="eastAsia" w:ascii="方正小标宋简体" w:hAnsi="宋体" w:eastAsia="方正小标宋简体" w:cs="宋体"/>
          <w:sz w:val="44"/>
          <w:szCs w:val="44"/>
        </w:rPr>
        <w:t>实  施  办  法</w:t>
      </w:r>
    </w:p>
    <w:p w14:paraId="5CF21E23">
      <w:pPr>
        <w:pStyle w:val="2"/>
        <w:spacing w:line="600" w:lineRule="exact"/>
        <w:jc w:val="center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（节选）</w:t>
      </w:r>
    </w:p>
    <w:p w14:paraId="4EBD6047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第八条 用人单位劳动保障守法诚信等级划分为A、B、C三级：</w:t>
      </w:r>
    </w:p>
    <w:p w14:paraId="4F7184B3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(一)用人单位严格遵守劳动保障法律、法规和规章，同时具备以下条件的，评为A级：</w:t>
      </w:r>
    </w:p>
    <w:p w14:paraId="0DA405C6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1.依法制定和执行单位劳动保障规章制度；</w:t>
      </w:r>
    </w:p>
    <w:p w14:paraId="56535EEC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2.依法签订、履行、变更和解除、终止劳动合同；</w:t>
      </w:r>
    </w:p>
    <w:p w14:paraId="2B2935F7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3.依法遵守女职工、未成年工特殊保护规定，严格执行禁止使用童工规定；</w:t>
      </w:r>
    </w:p>
    <w:p w14:paraId="4DAE103E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4.严格遵守国家工作时间、休息休假规定；</w:t>
      </w:r>
    </w:p>
    <w:p w14:paraId="5559BED9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5.及时足额支付提供正常劳动的劳动者工资，严格执行最低工资标准；</w:t>
      </w:r>
    </w:p>
    <w:p w14:paraId="46B2F6B6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6.依法参加各项社会保险，并按时足额缴费；</w:t>
      </w:r>
    </w:p>
    <w:p w14:paraId="3BADBC84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7.未因劳动保障违法行为被查处。</w:t>
      </w:r>
    </w:p>
    <w:p w14:paraId="57CFEC3A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(二)用人单位因劳动保障违法行为被查处，但不属于C级所列情形的，评为B级。</w:t>
      </w:r>
    </w:p>
    <w:p w14:paraId="22E2511F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 xml:space="preserve"> (三)用人单位存在下列情形之一的，评为C级：</w:t>
      </w:r>
    </w:p>
    <w:p w14:paraId="7526CA2D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1.因劳动保障违法行为被查处三次以上（含三次）的；</w:t>
      </w:r>
    </w:p>
    <w:p w14:paraId="13C11ADF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2.因劳动保障违法行为引发群体性事件、极端事件或造成严重不良社会影响的；</w:t>
      </w:r>
    </w:p>
    <w:p w14:paraId="162D3C59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3.因使用童工、强迫劳动等严重劳动保障违法行为被查处的；</w:t>
      </w:r>
    </w:p>
    <w:p w14:paraId="072057D6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4.拒不履行劳动保障监察限期整改指令、行政处理决定或者行政处罚决定的；</w:t>
      </w:r>
    </w:p>
    <w:p w14:paraId="5DA89B27">
      <w:pPr>
        <w:pStyle w:val="2"/>
        <w:spacing w:line="600" w:lineRule="exact"/>
        <w:ind w:firstLine="640" w:firstLineChars="200"/>
        <w:rPr>
          <w:rFonts w:hint="eastAsia" w:ascii="仿宋_GB2312" w:hAnsi="宋体" w:eastAsia="仿宋_GB2312" w:cs="宋体"/>
          <w:sz w:val="32"/>
          <w:szCs w:val="32"/>
        </w:rPr>
      </w:pPr>
      <w:r>
        <w:rPr>
          <w:rFonts w:hint="eastAsia" w:ascii="仿宋_GB2312" w:hAnsi="宋体" w:eastAsia="仿宋_GB2312" w:cs="宋体"/>
          <w:sz w:val="32"/>
          <w:szCs w:val="32"/>
        </w:rPr>
        <w:t>5.无理抗拒、阻挠人力资源社会保障行政部门实施劳动保障监察的；</w:t>
      </w:r>
    </w:p>
    <w:p w14:paraId="7EE26F24">
      <w:pPr>
        <w:ind w:firstLine="640" w:firstLineChars="200"/>
      </w:pPr>
      <w:r>
        <w:rPr>
          <w:rFonts w:hint="eastAsia" w:ascii="仿宋_GB2312" w:eastAsia="仿宋_GB2312"/>
          <w:sz w:val="32"/>
          <w:szCs w:val="32"/>
        </w:rPr>
        <w:t>6.因劳动保障违法行为被追究刑事责任的</w:t>
      </w:r>
    </w:p>
    <w:p w14:paraId="0DA90B3F"/>
    <w:p w14:paraId="07660DF5">
      <w:pPr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0EEAD807">
      <w:pPr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5CB29900">
      <w:pPr>
        <w:spacing w:line="576" w:lineRule="exact"/>
        <w:ind w:firstLine="640" w:firstLineChars="200"/>
        <w:rPr>
          <w:rFonts w:hint="eastAsia" w:eastAsia="仿宋_GB2312"/>
          <w:sz w:val="32"/>
          <w:szCs w:val="32"/>
        </w:rPr>
      </w:pPr>
    </w:p>
    <w:p w14:paraId="453B3E6A">
      <w:pPr>
        <w:spacing w:line="576" w:lineRule="exact"/>
        <w:ind w:firstLine="420" w:firstLineChars="200"/>
      </w:pPr>
    </w:p>
    <w:p w14:paraId="35073DA4">
      <w:pPr>
        <w:spacing w:line="576" w:lineRule="exact"/>
        <w:ind w:firstLine="420" w:firstLineChars="200"/>
      </w:pPr>
    </w:p>
    <w:p w14:paraId="5CE5DA38"/>
    <w:p w14:paraId="256BCB6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ExMWUxYzdlY2I3NTkxNmQxYzRiNmM0Nzc5NWU5YzYifQ=="/>
  </w:docVars>
  <w:rsids>
    <w:rsidRoot w:val="02836989"/>
    <w:rsid w:val="02836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2024-08-21T09:07:00Z</dcterms:created>
  <dc:creator></dc:creator>
  <cp:lastModifiedBy></cp:lastModifiedBy>
  <dcterms:modified xsi:type="dcterms:W3CDTF">2024-08-21T09:07:24Z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4EA09369D6124AC78580306CB5FE5624_11</vt:lpwstr>
  </property>
</Properties>
</file>