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lang w:eastAsia="zh-CN"/>
        </w:rPr>
        <w:t>六安市叶集区平岗街道中心学校</w:t>
      </w: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202</w:t>
      </w:r>
      <w:r>
        <w:rPr>
          <w:rFonts w:hint="eastAsia" w:ascii="方正小标宋简体" w:hAnsi="华文中宋" w:eastAsia="方正小标宋简体"/>
          <w:bCs/>
          <w:spacing w:val="-4"/>
          <w:sz w:val="56"/>
          <w:szCs w:val="72"/>
          <w:lang w:val="en-US" w:eastAsia="zh-CN"/>
        </w:rPr>
        <w:t>5</w:t>
      </w:r>
      <w:r>
        <w:rPr>
          <w:rFonts w:hint="eastAsia" w:ascii="方正小标宋简体" w:hAnsi="华文中宋" w:eastAsia="方正小标宋简体"/>
          <w:bCs/>
          <w:spacing w:val="-4"/>
          <w:sz w:val="56"/>
          <w:szCs w:val="72"/>
        </w:rPr>
        <w:t>年</w:t>
      </w:r>
      <w:r>
        <w:rPr>
          <w:rFonts w:hint="eastAsia" w:ascii="方正小标宋简体" w:hAnsi="华文中宋" w:eastAsia="方正小标宋简体"/>
          <w:bCs/>
          <w:spacing w:val="-4"/>
          <w:sz w:val="56"/>
          <w:szCs w:val="72"/>
          <w:u w:val="words"/>
        </w:rPr>
        <w:t>单位</w:t>
      </w:r>
      <w:r>
        <w:rPr>
          <w:rFonts w:hint="eastAsia" w:ascii="方正小标宋简体" w:hAnsi="华文中宋" w:eastAsia="方正小标宋简体"/>
          <w:bCs/>
          <w:spacing w:val="-4"/>
          <w:sz w:val="56"/>
          <w:szCs w:val="72"/>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r>
        <w:rPr>
          <w:rFonts w:hint="eastAsia" w:ascii="黑体" w:hAnsi="黑体" w:eastAsia="黑体"/>
          <w:bCs/>
          <w:spacing w:val="-4"/>
          <w:sz w:val="44"/>
          <w:szCs w:val="44"/>
        </w:rPr>
        <w:t>2</w:t>
      </w:r>
      <w:r>
        <w:rPr>
          <w:rFonts w:ascii="黑体" w:hAnsi="黑体" w:eastAsia="黑体"/>
          <w:bCs/>
          <w:spacing w:val="-4"/>
          <w:sz w:val="44"/>
          <w:szCs w:val="44"/>
        </w:rPr>
        <w:t>02</w:t>
      </w:r>
      <w:r>
        <w:rPr>
          <w:rFonts w:hint="eastAsia" w:ascii="黑体" w:hAnsi="黑体" w:eastAsia="黑体"/>
          <w:bCs/>
          <w:spacing w:val="-4"/>
          <w:sz w:val="44"/>
          <w:szCs w:val="44"/>
          <w:lang w:val="en-US" w:eastAsia="zh-CN"/>
        </w:rPr>
        <w:t>5</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1</w:t>
      </w:r>
      <w:r>
        <w:rPr>
          <w:rFonts w:hint="eastAsia" w:ascii="黑体" w:hAnsi="黑体" w:eastAsia="黑体"/>
          <w:bCs/>
          <w:spacing w:val="-4"/>
          <w:sz w:val="44"/>
          <w:szCs w:val="44"/>
        </w:rPr>
        <w:t>月</w:t>
      </w:r>
    </w:p>
    <w:p>
      <w:pPr>
        <w:pStyle w:val="7"/>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u w:val="words"/>
          <w14:textFill>
            <w14:solidFill>
              <w14:schemeClr w14:val="tx1"/>
            </w14:solidFill>
          </w14:textFill>
        </w:rPr>
        <w:t>单位</w:t>
      </w:r>
      <w:r>
        <w:rPr>
          <w:rFonts w:ascii="Times New Roman" w:hAnsi="Times New Roman" w:eastAsia="仿宋_GB2312"/>
          <w:b/>
          <w:color w:val="000000" w:themeColor="text1"/>
          <w:sz w:val="32"/>
          <w:szCs w:val="32"/>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words"/>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预算构成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hint="eastAsia" w:ascii="Times New Roman" w:hAnsi="Times New Roman" w:eastAsia="仿宋_GB2312"/>
          <w:b/>
          <w:color w:val="000000" w:themeColor="text1"/>
          <w:sz w:val="32"/>
          <w:szCs w:val="32"/>
          <w:lang w:val="en-US" w:eastAsia="zh-CN"/>
          <w14:textFill>
            <w14:solidFill>
              <w14:schemeClr w14:val="tx1"/>
            </w14:solidFill>
          </w14:textFill>
        </w:rPr>
        <w:t>5</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收支总表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2.</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收入总表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3.</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4.</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财政拨款收支总表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5.</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6.</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一般公共预算基本支出表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7.</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政府性基金预算支出表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8.</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国有资本经营预算支出表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基本支出总表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年项目</w:t>
      </w:r>
      <w:r>
        <w:rPr>
          <w:rFonts w:ascii="Times New Roman" w:hAnsi="Times New Roman" w:eastAsia="仿宋_GB2312"/>
          <w:color w:val="000000" w:themeColor="text1"/>
          <w:sz w:val="32"/>
          <w:szCs w:val="32"/>
          <w14:textFill>
            <w14:solidFill>
              <w14:schemeClr w14:val="tx1"/>
            </w14:solidFill>
          </w14:textFill>
        </w:rPr>
        <w:t>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政府采购支出表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政府购买服务支出表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“三公”经费支出预算表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项目支出绩效目标表</w:t>
      </w:r>
    </w:p>
    <w:p>
      <w:pPr>
        <w:spacing w:line="560" w:lineRule="exact"/>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hint="eastAsia" w:ascii="Times New Roman" w:hAnsi="Times New Roman" w:eastAsia="仿宋_GB2312"/>
          <w:b/>
          <w:color w:val="000000" w:themeColor="text1"/>
          <w:sz w:val="32"/>
          <w:szCs w:val="32"/>
          <w:lang w:val="en-US" w:eastAsia="zh-CN"/>
          <w14:textFill>
            <w14:solidFill>
              <w14:schemeClr w14:val="tx1"/>
            </w14:solidFill>
          </w14:textFill>
        </w:rPr>
        <w:t>5</w:t>
      </w:r>
      <w:r>
        <w:rPr>
          <w:rFonts w:hint="eastAsia" w:ascii="Times New Roman" w:hAnsi="Times New Roman" w:eastAsia="仿宋_GB2312"/>
          <w:b/>
          <w:color w:val="000000" w:themeColor="text1"/>
          <w:sz w:val="32"/>
          <w:szCs w:val="32"/>
          <w14:textFill>
            <w14:solidFill>
              <w14:schemeClr w14:val="tx1"/>
            </w14:solidFill>
          </w14:textFill>
        </w:rPr>
        <w:t>年</w:t>
      </w:r>
      <w:r>
        <w:rPr>
          <w:rFonts w:hint="eastAsia" w:ascii="Times New Roman" w:hAnsi="Times New Roman" w:eastAsia="仿宋_GB2312"/>
          <w:b/>
          <w:color w:val="000000" w:themeColor="text1"/>
          <w:sz w:val="32"/>
          <w:szCs w:val="32"/>
          <w:u w:val="words"/>
          <w14:textFill>
            <w14:solidFill>
              <w14:schemeClr w14:val="tx1"/>
            </w14:solidFill>
          </w14:textFill>
        </w:rPr>
        <w:t>单位</w:t>
      </w:r>
      <w:r>
        <w:rPr>
          <w:rFonts w:ascii="Times New Roman" w:hAnsi="Times New Roman" w:eastAsia="仿宋_GB2312"/>
          <w:b/>
          <w:color w:val="000000" w:themeColor="text1"/>
          <w:sz w:val="32"/>
          <w:szCs w:val="32"/>
          <w14:textFill>
            <w14:solidFill>
              <w14:schemeClr w14:val="tx1"/>
            </w14:solidFill>
          </w14:textFill>
        </w:rPr>
        <w:t>预算情况说明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年收入总表的说明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年支出总表的说明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年财政拨款收支总表的说明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年项目支出表的说明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年政府采购支出表的说明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年政府购买服务支出表的说明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12.关于202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年“三公”经费支出预算情况说明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13.其他重要事项情况说明</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rPr>
          <w:rFonts w:ascii="Times New Roman" w:hAnsi="Times New Roman" w:eastAsia="仿宋_GB2312"/>
          <w:color w:val="000000" w:themeColor="text1"/>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hint="eastAsia" w:ascii="Times New Roman" w:hAnsi="Times New Roman" w:eastAsia="黑体"/>
          <w:color w:val="000000" w:themeColor="text1"/>
          <w:sz w:val="36"/>
          <w:szCs w:val="36"/>
          <w:u w:val="words"/>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概况</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相关规定和要求，平岗街道中心学校主要职责是：贯彻执行国家教育工作方针政策和法律法规，全面落实区教育局工作会议精神，围绕立德树人根本任务，突出教育教学中心地位，狠抓队伍建设，课堂教学方法改革，丰富校园文化建设，立足质量与内涵的提升，努力办人民满意的教育</w:t>
      </w:r>
      <w:r>
        <w:rPr>
          <w:rFonts w:hint="eastAsia" w:ascii="Times New Roman" w:hAnsi="Times New Roman" w:eastAsia="黑体"/>
          <w:color w:val="000000" w:themeColor="text1"/>
          <w:sz w:val="32"/>
          <w:szCs w:val="32"/>
          <w14:textFill>
            <w14:solidFill>
              <w14:schemeClr w14:val="tx1"/>
            </w14:solidFill>
          </w14:textFill>
        </w:rPr>
        <w:t>。</w:t>
      </w: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words"/>
          <w14:textFill>
            <w14:solidFill>
              <w14:schemeClr w14:val="tx1"/>
            </w14:solidFill>
          </w14:textFill>
        </w:rPr>
        <w:t>单位</w:t>
      </w:r>
      <w:r>
        <w:rPr>
          <w:rFonts w:ascii="Times New Roman" w:hAnsi="Times New Roman" w:eastAsia="黑体"/>
          <w:color w:val="000000" w:themeColor="text1"/>
          <w:sz w:val="32"/>
          <w:szCs w:val="32"/>
          <w14:textFill>
            <w14:solidFill>
              <w14:schemeClr w14:val="tx1"/>
            </w14:solidFill>
          </w14:textFill>
        </w:rPr>
        <w:t>预算构成</w:t>
      </w:r>
    </w:p>
    <w:p>
      <w:pPr>
        <w:spacing w:line="560" w:lineRule="exact"/>
        <w:ind w:firstLine="640" w:firstLineChars="20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六安市叶集区平岗街道中心学校单位性质为事业单位。截至202</w:t>
      </w:r>
      <w:r>
        <w:rPr>
          <w:rFonts w:hint="eastAsia" w:ascii="宋体" w:hAnsi="宋体"/>
          <w:color w:val="000000" w:themeColor="text1"/>
          <w:sz w:val="32"/>
          <w:szCs w:val="32"/>
          <w:lang w:val="en-US" w:eastAsia="zh-CN"/>
          <w14:textFill>
            <w14:solidFill>
              <w14:schemeClr w14:val="tx1"/>
            </w14:solidFill>
          </w14:textFill>
        </w:rPr>
        <w:t>4</w:t>
      </w:r>
      <w:r>
        <w:rPr>
          <w:rFonts w:hint="eastAsia" w:ascii="宋体" w:hAnsi="宋体"/>
          <w:color w:val="000000" w:themeColor="text1"/>
          <w:sz w:val="32"/>
          <w:szCs w:val="32"/>
          <w14:textFill>
            <w14:solidFill>
              <w14:schemeClr w14:val="tx1"/>
            </w14:solidFill>
          </w14:textFill>
        </w:rPr>
        <w:t xml:space="preserve">年12月，六安市叶集区平岗街道中心学校实有各类人员  </w:t>
      </w:r>
      <w:r>
        <w:rPr>
          <w:rFonts w:hint="eastAsia" w:ascii="宋体" w:hAnsi="宋体"/>
          <w:color w:val="000000" w:themeColor="text1"/>
          <w:sz w:val="32"/>
          <w:szCs w:val="32"/>
          <w:lang w:val="en-US" w:eastAsia="zh-CN"/>
          <w14:textFill>
            <w14:solidFill>
              <w14:schemeClr w14:val="tx1"/>
            </w14:solidFill>
          </w14:textFill>
        </w:rPr>
        <w:t>98</w:t>
      </w:r>
      <w:r>
        <w:rPr>
          <w:rFonts w:hint="eastAsia" w:ascii="宋体" w:hAnsi="宋体"/>
          <w:color w:val="000000" w:themeColor="text1"/>
          <w:sz w:val="32"/>
          <w:szCs w:val="32"/>
          <w14:textFill>
            <w14:solidFill>
              <w14:schemeClr w14:val="tx1"/>
            </w14:solidFill>
          </w14:textFill>
        </w:rPr>
        <w:t xml:space="preserve">  人，其中在职 </w:t>
      </w:r>
      <w:r>
        <w:rPr>
          <w:rFonts w:hint="eastAsia" w:ascii="宋体" w:hAnsi="宋体"/>
          <w:color w:val="000000" w:themeColor="text1"/>
          <w:sz w:val="32"/>
          <w:szCs w:val="32"/>
          <w:lang w:val="en-US" w:eastAsia="zh-CN"/>
          <w14:textFill>
            <w14:solidFill>
              <w14:schemeClr w14:val="tx1"/>
            </w14:solidFill>
          </w14:textFill>
        </w:rPr>
        <w:t>48</w:t>
      </w:r>
      <w:r>
        <w:rPr>
          <w:rFonts w:hint="eastAsia" w:ascii="宋体" w:hAnsi="宋体"/>
          <w:color w:val="000000" w:themeColor="text1"/>
          <w:sz w:val="32"/>
          <w:szCs w:val="32"/>
          <w14:textFill>
            <w14:solidFill>
              <w14:schemeClr w14:val="tx1"/>
            </w14:solidFill>
          </w14:textFill>
        </w:rPr>
        <w:t xml:space="preserve"> 人、退休  5</w:t>
      </w:r>
      <w:r>
        <w:rPr>
          <w:rFonts w:hint="eastAsia" w:ascii="宋体" w:hAnsi="宋体"/>
          <w:color w:val="000000" w:themeColor="text1"/>
          <w:sz w:val="32"/>
          <w:szCs w:val="32"/>
          <w:lang w:val="en-US" w:eastAsia="zh-CN"/>
          <w14:textFill>
            <w14:solidFill>
              <w14:schemeClr w14:val="tx1"/>
            </w14:solidFill>
          </w14:textFill>
        </w:rPr>
        <w:t>0</w:t>
      </w:r>
      <w:r>
        <w:rPr>
          <w:rFonts w:hint="eastAsia" w:ascii="宋体" w:hAnsi="宋体"/>
          <w:color w:val="000000" w:themeColor="text1"/>
          <w:sz w:val="32"/>
          <w:szCs w:val="32"/>
          <w14:textFill>
            <w14:solidFill>
              <w14:schemeClr w14:val="tx1"/>
            </w14:solidFill>
          </w14:textFill>
        </w:rPr>
        <w:t xml:space="preserve">  人</w:t>
      </w:r>
      <w:r>
        <w:rPr>
          <w:rFonts w:hint="eastAsia" w:ascii="宋体" w:hAnsi="宋体"/>
          <w:color w:val="000000" w:themeColor="text1"/>
          <w:sz w:val="32"/>
          <w:szCs w:val="32"/>
          <w:lang w:eastAsia="zh-CN"/>
          <w14:textFill>
            <w14:solidFill>
              <w14:schemeClr w14:val="tx1"/>
            </w14:solidFill>
          </w14:textFill>
        </w:rPr>
        <w:t>。</w:t>
      </w:r>
    </w:p>
    <w:p>
      <w:pPr>
        <w:spacing w:line="56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度主要工作任务</w:t>
      </w:r>
    </w:p>
    <w:p>
      <w:pPr>
        <w:spacing w:line="560" w:lineRule="exact"/>
        <w:ind w:firstLine="640" w:firstLineChars="200"/>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确保平岗街道小学和幼儿教育工作安全、正常开展，促进平岗街道教育工作更好发展。</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pStyle w:val="2"/>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w:t>
      </w:r>
      <w:r>
        <w:rPr>
          <w:rFonts w:hint="eastAsia" w:ascii="Times New Roman" w:hAnsi="Times New Roman" w:eastAsia="黑体"/>
          <w:color w:val="000000" w:themeColor="text1"/>
          <w:sz w:val="36"/>
          <w:szCs w:val="36"/>
          <w:lang w:val="en-US" w:eastAsia="zh-CN"/>
          <w14:textFill>
            <w14:solidFill>
              <w14:schemeClr w14:val="tx1"/>
            </w14:solidFill>
          </w14:textFill>
        </w:rPr>
        <w:t>5</w:t>
      </w:r>
      <w:r>
        <w:rPr>
          <w:rFonts w:hint="eastAsia" w:ascii="Times New Roman" w:hAnsi="Times New Roman" w:eastAsia="黑体"/>
          <w:color w:val="000000" w:themeColor="text1"/>
          <w:sz w:val="36"/>
          <w:szCs w:val="36"/>
          <w14:textFill>
            <w14:solidFill>
              <w14:schemeClr w14:val="tx1"/>
            </w14:solidFill>
          </w14:textFill>
        </w:rPr>
        <w:t>年</w:t>
      </w:r>
      <w:r>
        <w:rPr>
          <w:rFonts w:hint="eastAsia" w:ascii="Times New Roman" w:hAnsi="Times New Roman" w:eastAsia="黑体"/>
          <w:color w:val="000000" w:themeColor="text1"/>
          <w:sz w:val="36"/>
          <w:szCs w:val="36"/>
          <w:u w:val="words"/>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highlight w:val="none"/>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预算表由以下1</w:t>
      </w:r>
      <w:r>
        <w:rPr>
          <w:rFonts w:hint="eastAsia" w:ascii="Times New Roman" w:hAnsi="Times New Roman" w:eastAsia="仿宋_GB2312"/>
          <w:color w:val="000000" w:themeColor="text1"/>
          <w:sz w:val="32"/>
          <w:szCs w:val="32"/>
          <w:highlight w:val="none"/>
          <w14:textFill>
            <w14:solidFill>
              <w14:schemeClr w14:val="tx1"/>
            </w14:solidFill>
          </w14:textFill>
        </w:rPr>
        <w:t>4</w:t>
      </w:r>
      <w:r>
        <w:rPr>
          <w:rFonts w:ascii="Times New Roman" w:hAnsi="Times New Roman" w:eastAsia="仿宋_GB2312"/>
          <w:color w:val="000000" w:themeColor="text1"/>
          <w:sz w:val="32"/>
          <w:szCs w:val="32"/>
          <w:highlight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highlight w:val="none"/>
          <w14:textFill>
            <w14:solidFill>
              <w14:schemeClr w14:val="tx1"/>
            </w14:solidFill>
          </w14:textFill>
        </w:rPr>
        <w:t>附件</w:t>
      </w:r>
      <w:r>
        <w:rPr>
          <w:rFonts w:ascii="Times New Roman" w:hAnsi="Times New Roman" w:eastAsia="仿宋_GB2312"/>
          <w:color w:val="000000" w:themeColor="text1"/>
          <w:sz w:val="32"/>
          <w:szCs w:val="32"/>
          <w:highlight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收支总表（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2.</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收入总表（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3.</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支出总表（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4.</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财政拨款收支总表（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5.</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6.</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7.</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8.</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9.</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基本支出总表（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10.</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年项目</w:t>
      </w:r>
      <w:r>
        <w:rPr>
          <w:rFonts w:ascii="Times New Roman" w:hAnsi="Times New Roman" w:eastAsia="仿宋_GB2312"/>
          <w:color w:val="000000" w:themeColor="text1"/>
          <w:sz w:val="32"/>
          <w:szCs w:val="32"/>
          <w:highlight w:val="none"/>
          <w14:textFill>
            <w14:solidFill>
              <w14:schemeClr w14:val="tx1"/>
            </w14:solidFill>
          </w14:textFill>
        </w:rPr>
        <w:t>支出总表（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11.</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政府采购支出表（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12.</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12）</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3</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“三公”经费支出预算表（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3</w:t>
      </w:r>
      <w:r>
        <w:rPr>
          <w:rFonts w:ascii="Times New Roman" w:hAnsi="Times New Roman" w:eastAsia="仿宋_GB2312"/>
          <w:color w:val="000000" w:themeColor="text1"/>
          <w:sz w:val="32"/>
          <w:szCs w:val="32"/>
          <w:highlight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4</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项目支出绩效目标表（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4</w:t>
      </w:r>
      <w:r>
        <w:rPr>
          <w:rFonts w:ascii="Times New Roman" w:hAnsi="Times New Roman" w:eastAsia="仿宋_GB2312"/>
          <w:color w:val="000000" w:themeColor="text1"/>
          <w:sz w:val="32"/>
          <w:szCs w:val="32"/>
          <w:highlight w:val="none"/>
          <w14:textFill>
            <w14:solidFill>
              <w14:schemeClr w14:val="tx1"/>
            </w14:solidFill>
          </w14:textFill>
        </w:rPr>
        <w:t>）</w:t>
      </w:r>
    </w:p>
    <w:p>
      <w:p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p>
    <w:p>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w:t>
      </w:r>
      <w:r>
        <w:rPr>
          <w:rFonts w:hint="eastAsia" w:ascii="Times New Roman" w:hAnsi="Times New Roman" w:eastAsia="黑体"/>
          <w:color w:val="000000" w:themeColor="text1"/>
          <w:sz w:val="36"/>
          <w:szCs w:val="36"/>
          <w:lang w:val="en-US" w:eastAsia="zh-CN"/>
          <w14:textFill>
            <w14:solidFill>
              <w14:schemeClr w14:val="tx1"/>
            </w14:solidFill>
          </w14:textFill>
        </w:rPr>
        <w:t>5</w:t>
      </w:r>
      <w:r>
        <w:rPr>
          <w:rFonts w:hint="eastAsia" w:ascii="Times New Roman" w:hAnsi="Times New Roman" w:eastAsia="黑体"/>
          <w:color w:val="000000" w:themeColor="text1"/>
          <w:sz w:val="36"/>
          <w:szCs w:val="36"/>
          <w14:textFill>
            <w14:solidFill>
              <w14:schemeClr w14:val="tx1"/>
            </w14:solidFill>
          </w14:textFill>
        </w:rPr>
        <w:t>年</w:t>
      </w:r>
      <w:r>
        <w:rPr>
          <w:rFonts w:hint="eastAsia" w:ascii="Times New Roman" w:hAnsi="Times New Roman" w:eastAsia="黑体"/>
          <w:color w:val="000000" w:themeColor="text1"/>
          <w:sz w:val="36"/>
          <w:szCs w:val="36"/>
          <w:u w:val="words"/>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ascii="Times New Roman" w:hAnsi="Times New Roman" w:eastAsia="仿宋_GB2312"/>
          <w:color w:val="000000" w:themeColor="text1"/>
          <w:sz w:val="32"/>
          <w:szCs w:val="32"/>
          <w14:textFill>
            <w14:solidFill>
              <w14:schemeClr w14:val="tx1"/>
            </w14:solidFill>
          </w14:textFill>
        </w:rPr>
        <w:t>所有收入和支出均纳入</w:t>
      </w:r>
      <w:r>
        <w:rPr>
          <w:rFonts w:hint="eastAsia" w:ascii="Times New Roman" w:hAnsi="Times New Roman" w:eastAsia="仿宋_GB2312"/>
          <w:color w:val="000000" w:themeColor="text1"/>
          <w:sz w:val="32"/>
          <w:szCs w:val="32"/>
          <w:u w:val="words"/>
          <w14:textFill>
            <w14:solidFill>
              <w14:schemeClr w14:val="tx1"/>
            </w14:solidFill>
          </w14:textFill>
        </w:rPr>
        <w:t>部门</w:t>
      </w:r>
      <w:r>
        <w:rPr>
          <w:rFonts w:ascii="Times New Roman" w:hAnsi="Times New Roman" w:eastAsia="仿宋_GB2312"/>
          <w:color w:val="000000" w:themeColor="text1"/>
          <w:sz w:val="32"/>
          <w:szCs w:val="32"/>
          <w14:textFill>
            <w14:solidFill>
              <w14:schemeClr w14:val="tx1"/>
            </w14:solidFill>
          </w14:textFill>
        </w:rPr>
        <w:t>预算管理。</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收支总预算</w:t>
      </w:r>
      <w:r>
        <w:rPr>
          <w:rFonts w:hint="eastAsia" w:ascii="Times New Roman" w:hAnsi="Times New Roman" w:eastAsia="仿宋_GB2312"/>
          <w:color w:val="000000" w:themeColor="text1"/>
          <w:sz w:val="32"/>
          <w:szCs w:val="32"/>
          <w:lang w:val="en-US" w:eastAsia="zh-CN"/>
          <w14:textFill>
            <w14:solidFill>
              <w14:schemeClr w14:val="tx1"/>
            </w14:solidFill>
          </w14:textFill>
        </w:rPr>
        <w:t>898.6</w:t>
      </w:r>
      <w:r>
        <w:rPr>
          <w:rFonts w:ascii="Times New Roman" w:hAnsi="Times New Roman" w:eastAsia="仿宋_GB2312"/>
          <w:color w:val="000000" w:themeColor="text1"/>
          <w:sz w:val="32"/>
          <w:szCs w:val="32"/>
          <w14:textFill>
            <w14:solidFill>
              <w14:schemeClr w14:val="tx1"/>
            </w14:solidFill>
          </w14:textFill>
        </w:rPr>
        <w:t>万元，收入包括一般公共预算拨款收入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848.61万元，财政专户管理资金收入28.29万元，上年结转21.7万元。</w:t>
      </w:r>
      <w:r>
        <w:rPr>
          <w:rFonts w:ascii="Times New Roman" w:hAnsi="Times New Roman" w:eastAsia="仿宋_GB2312"/>
          <w:color w:val="000000" w:themeColor="text1"/>
          <w:sz w:val="32"/>
          <w:szCs w:val="32"/>
          <w14:textFill>
            <w14:solidFill>
              <w14:schemeClr w14:val="tx1"/>
            </w14:solidFill>
          </w14:textFill>
        </w:rPr>
        <w:t>支出包括</w:t>
      </w:r>
      <w:r>
        <w:rPr>
          <w:rFonts w:hint="eastAsia" w:ascii="Times New Roman" w:hAnsi="Times New Roman" w:eastAsia="仿宋_GB2312"/>
          <w:color w:val="000000" w:themeColor="text1"/>
          <w:sz w:val="32"/>
          <w:szCs w:val="32"/>
          <w:lang w:eastAsia="zh-CN"/>
          <w14:textFill>
            <w14:solidFill>
              <w14:schemeClr w14:val="tx1"/>
            </w14:solidFill>
          </w14:textFill>
        </w:rPr>
        <w:t>教育支出</w:t>
      </w:r>
      <w:r>
        <w:rPr>
          <w:rFonts w:hint="eastAsia" w:ascii="Times New Roman" w:hAnsi="Times New Roman" w:eastAsia="仿宋_GB2312"/>
          <w:color w:val="000000" w:themeColor="text1"/>
          <w:sz w:val="32"/>
          <w:szCs w:val="32"/>
          <w:lang w:val="en-US" w:eastAsia="zh-CN"/>
          <w14:textFill>
            <w14:solidFill>
              <w14:schemeClr w14:val="tx1"/>
            </w14:solidFill>
          </w14:textFill>
        </w:rPr>
        <w:t>716.4万元，社会保障和就业支出103.44万元，卫生健康支出20.42万元，住房保障支出58.34万元。</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u w:val="single"/>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898.6</w:t>
      </w:r>
      <w:r>
        <w:rPr>
          <w:rFonts w:ascii="Times New Roman" w:hAnsi="Times New Roman" w:eastAsia="仿宋_GB2312"/>
          <w:color w:val="000000" w:themeColor="text1"/>
          <w:sz w:val="32"/>
          <w:szCs w:val="32"/>
          <w14:textFill>
            <w14:solidFill>
              <w14:schemeClr w14:val="tx1"/>
            </w14:solidFill>
          </w14:textFill>
        </w:rPr>
        <w:t>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876.9</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21.7</w:t>
      </w:r>
      <w:r>
        <w:rPr>
          <w:rFonts w:hint="eastAsia" w:ascii="Times New Roman" w:hAnsi="Times New Roman" w:eastAsia="仿宋_GB2312"/>
          <w:color w:val="000000" w:themeColor="text1"/>
          <w:sz w:val="32"/>
          <w:szCs w:val="32"/>
          <w14:textFill>
            <w14:solidFill>
              <w14:schemeClr w14:val="tx1"/>
            </w14:solidFill>
          </w14:textFill>
        </w:rPr>
        <w:t>万元。</w:t>
      </w:r>
    </w:p>
    <w:p>
      <w:pPr>
        <w:numPr>
          <w:ilvl w:val="0"/>
          <w:numId w:val="2"/>
        </w:num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本年收入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898.6</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848.61</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94.44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158.73</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15.76</w:t>
      </w:r>
      <w:r>
        <w:rPr>
          <w:rFonts w:ascii="Times New Roman" w:hAnsi="Times New Roman" w:eastAsia="仿宋_GB2312"/>
          <w:color w:val="000000" w:themeColor="text1"/>
          <w:sz w:val="32"/>
          <w:szCs w:val="32"/>
          <w14:textFill>
            <w14:solidFill>
              <w14:schemeClr w14:val="tx1"/>
            </w14:solidFill>
          </w14:textFill>
        </w:rPr>
        <w:t>%，下降原因主要</w:t>
      </w:r>
      <w:r>
        <w:rPr>
          <w:rFonts w:hint="eastAsia" w:ascii="Times New Roman" w:hAnsi="Times New Roman" w:eastAsia="仿宋_GB2312"/>
          <w:color w:val="000000" w:themeColor="text1"/>
          <w:sz w:val="32"/>
          <w:szCs w:val="32"/>
          <w:lang w:eastAsia="zh-CN"/>
          <w14:textFill>
            <w14:solidFill>
              <w14:schemeClr w14:val="tx1"/>
            </w14:solidFill>
          </w14:textFill>
        </w:rPr>
        <w:t>是减人减资业务经费减少</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财政专户管理资金收入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28.29</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3.14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10.81</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27.6</w:t>
      </w:r>
      <w:r>
        <w:rPr>
          <w:rFonts w:ascii="Times New Roman" w:hAnsi="Times New Roman" w:eastAsia="仿宋_GB2312"/>
          <w:color w:val="000000" w:themeColor="text1"/>
          <w:sz w:val="32"/>
          <w:szCs w:val="32"/>
          <w14:textFill>
            <w14:solidFill>
              <w14:schemeClr w14:val="tx1"/>
            </w14:solidFill>
          </w14:textFill>
        </w:rPr>
        <w:t>%，下降原因主要</w:t>
      </w:r>
      <w:r>
        <w:rPr>
          <w:rFonts w:hint="eastAsia" w:ascii="Times New Roman" w:hAnsi="Times New Roman" w:eastAsia="仿宋_GB2312"/>
          <w:color w:val="000000" w:themeColor="text1"/>
          <w:sz w:val="32"/>
          <w:szCs w:val="32"/>
          <w:lang w:eastAsia="zh-CN"/>
          <w14:textFill>
            <w14:solidFill>
              <w14:schemeClr w14:val="tx1"/>
            </w14:solidFill>
          </w14:textFill>
        </w:rPr>
        <w:t>是学生减少</w:t>
      </w:r>
      <w:r>
        <w:rPr>
          <w:rFonts w:ascii="Times New Roman" w:hAnsi="Times New Roman" w:eastAsia="仿宋_GB2312"/>
          <w:color w:val="000000" w:themeColor="text1"/>
          <w:sz w:val="32"/>
          <w:szCs w:val="32"/>
          <w14:textFill>
            <w14:solidFill>
              <w14:schemeClr w14:val="tx1"/>
            </w14:solidFill>
          </w14:textFill>
        </w:rPr>
        <w:t>；</w:t>
      </w:r>
    </w:p>
    <w:p>
      <w:pPr>
        <w:numPr>
          <w:numId w:val="0"/>
        </w:numPr>
        <w:adjustRightInd w:val="0"/>
        <w:snapToGrid w:val="0"/>
        <w:spacing w:line="560" w:lineRule="exact"/>
        <w:ind w:firstLine="320" w:firstLineChars="1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21.7</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21.7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2.41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15.94</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下降</w:t>
      </w:r>
      <w:r>
        <w:rPr>
          <w:rFonts w:hint="eastAsia" w:ascii="Times New Roman" w:hAnsi="Times New Roman" w:eastAsia="仿宋_GB2312"/>
          <w:color w:val="000000" w:themeColor="text1"/>
          <w:sz w:val="32"/>
          <w:szCs w:val="32"/>
          <w:lang w:val="en-US" w:eastAsia="zh-CN"/>
          <w14:textFill>
            <w14:solidFill>
              <w14:schemeClr w14:val="tx1"/>
            </w14:solidFill>
          </w14:textFill>
        </w:rPr>
        <w:t>42.3</w:t>
      </w:r>
      <w:r>
        <w:rPr>
          <w:rFonts w:ascii="Times New Roman" w:hAnsi="Times New Roman" w:eastAsia="仿宋_GB2312"/>
          <w:color w:val="000000" w:themeColor="text1"/>
          <w:sz w:val="32"/>
          <w:szCs w:val="32"/>
          <w14:textFill>
            <w14:solidFill>
              <w14:schemeClr w14:val="tx1"/>
            </w14:solidFill>
          </w14:textFill>
        </w:rPr>
        <w:t>%，下降原因主要</w:t>
      </w:r>
      <w:r>
        <w:rPr>
          <w:rFonts w:hint="eastAsia" w:ascii="Times New Roman" w:hAnsi="Times New Roman" w:eastAsia="仿宋_GB2312"/>
          <w:color w:val="000000" w:themeColor="text1"/>
          <w:sz w:val="32"/>
          <w:szCs w:val="32"/>
          <w:lang w:eastAsia="zh-CN"/>
          <w14:textFill>
            <w14:solidFill>
              <w14:schemeClr w14:val="tx1"/>
            </w14:solidFill>
          </w14:textFill>
        </w:rPr>
        <w:t>是</w:t>
      </w:r>
      <w:r>
        <w:rPr>
          <w:rFonts w:hint="eastAsia" w:ascii="Times New Roman" w:hAnsi="Times New Roman" w:eastAsia="仿宋_GB2312"/>
          <w:color w:val="000000" w:themeColor="text1"/>
          <w:sz w:val="32"/>
          <w:szCs w:val="32"/>
          <w:lang w:val="en-US" w:eastAsia="zh-CN"/>
          <w14:textFill>
            <w14:solidFill>
              <w14:schemeClr w14:val="tx1"/>
            </w14:solidFill>
          </w14:textFill>
        </w:rPr>
        <w:t>2024年结转。</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898.6</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185.48</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17.1</w:t>
      </w:r>
      <w:r>
        <w:rPr>
          <w:rFonts w:ascii="Times New Roman" w:hAnsi="Times New Roman" w:eastAsia="仿宋_GB2312"/>
          <w:color w:val="000000" w:themeColor="text1"/>
          <w:sz w:val="32"/>
          <w:szCs w:val="32"/>
          <w14:textFill>
            <w14:solidFill>
              <w14:schemeClr w14:val="tx1"/>
            </w14:solidFill>
          </w14:textFill>
        </w:rPr>
        <w:t>%，下降原因主要</w:t>
      </w:r>
      <w:r>
        <w:rPr>
          <w:rFonts w:hint="eastAsia" w:ascii="Times New Roman" w:hAnsi="Times New Roman" w:eastAsia="仿宋_GB2312"/>
          <w:color w:val="000000" w:themeColor="text1"/>
          <w:sz w:val="32"/>
          <w:szCs w:val="32"/>
          <w:lang w:eastAsia="zh-CN"/>
          <w14:textFill>
            <w14:solidFill>
              <w14:schemeClr w14:val="tx1"/>
            </w14:solidFill>
          </w14:textFill>
        </w:rPr>
        <w:t>是减人减资业务经费减少</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751.95</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83.68</w:t>
      </w:r>
      <w:r>
        <w:rPr>
          <w:rFonts w:ascii="Times New Roman" w:hAnsi="Times New Roman" w:eastAsia="仿宋_GB2312"/>
          <w:color w:val="000000" w:themeColor="text1"/>
          <w:sz w:val="32"/>
          <w:szCs w:val="32"/>
          <w14:textFill>
            <w14:solidFill>
              <w14:schemeClr w14:val="tx1"/>
            </w14:solidFill>
          </w14:textFill>
        </w:rPr>
        <w:t>%，主要用于保障机构日常运转、完成日常</w:t>
      </w:r>
      <w:r>
        <w:rPr>
          <w:rFonts w:hint="eastAsia" w:ascii="Times New Roman" w:hAnsi="Times New Roman" w:eastAsia="仿宋_GB2312"/>
          <w:color w:val="000000" w:themeColor="text1"/>
          <w:sz w:val="32"/>
          <w:szCs w:val="32"/>
          <w:lang w:eastAsia="zh-CN"/>
          <w14:textFill>
            <w14:solidFill>
              <w14:schemeClr w14:val="tx1"/>
            </w14:solidFill>
          </w14:textFill>
        </w:rPr>
        <w:t>教学工作任务等</w:t>
      </w:r>
      <w:r>
        <w:rPr>
          <w:rFonts w:ascii="Times New Roman" w:hAnsi="Times New Roman" w:eastAsia="仿宋_GB2312"/>
          <w:color w:val="000000" w:themeColor="text1"/>
          <w:sz w:val="32"/>
          <w:szCs w:val="32"/>
          <w14:textFill>
            <w14:solidFill>
              <w14:schemeClr w14:val="tx1"/>
            </w14:solidFill>
          </w14:textFill>
        </w:rPr>
        <w:t>；项目支出</w:t>
      </w:r>
      <w:r>
        <w:rPr>
          <w:rFonts w:hint="eastAsia" w:ascii="Times New Roman" w:hAnsi="Times New Roman" w:eastAsia="仿宋_GB2312"/>
          <w:color w:val="000000" w:themeColor="text1"/>
          <w:sz w:val="32"/>
          <w:szCs w:val="32"/>
          <w:lang w:val="en-US" w:eastAsia="zh-CN"/>
          <w14:textFill>
            <w14:solidFill>
              <w14:schemeClr w14:val="tx1"/>
            </w14:solidFill>
          </w14:textFill>
        </w:rPr>
        <w:t>146.65</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16.32</w:t>
      </w:r>
      <w:r>
        <w:rPr>
          <w:rFonts w:ascii="Times New Roman" w:hAnsi="Times New Roman" w:eastAsia="仿宋_GB2312"/>
          <w:color w:val="000000" w:themeColor="text1"/>
          <w:sz w:val="32"/>
          <w:szCs w:val="32"/>
          <w14:textFill>
            <w14:solidFill>
              <w14:schemeClr w14:val="tx1"/>
            </w14:solidFill>
          </w14:textFill>
        </w:rPr>
        <w:t>%，主要用于</w:t>
      </w:r>
      <w:r>
        <w:rPr>
          <w:rFonts w:hint="eastAsia" w:ascii="仿宋_GB2312" w:hAnsi="仿宋" w:eastAsia="仿宋_GB2312" w:cs="宋体"/>
          <w:bCs/>
          <w:sz w:val="32"/>
          <w:szCs w:val="32"/>
          <w:highlight w:val="none"/>
          <w:lang w:bidi="ar"/>
        </w:rPr>
        <w:t>送教上门</w:t>
      </w:r>
      <w:r>
        <w:rPr>
          <w:rFonts w:hint="eastAsia" w:ascii="仿宋_GB2312" w:hAnsi="仿宋" w:cs="宋体"/>
          <w:bCs/>
          <w:sz w:val="32"/>
          <w:szCs w:val="32"/>
          <w:highlight w:val="none"/>
          <w:lang w:eastAsia="zh-CN" w:bidi="ar"/>
        </w:rPr>
        <w:t>、中心校日常经费、保育费、民办普惠幼儿园</w:t>
      </w:r>
      <w:r>
        <w:rPr>
          <w:rFonts w:hint="eastAsia" w:ascii="仿宋_GB2312" w:hAnsi="仿宋" w:cs="Times New Roman"/>
          <w:sz w:val="32"/>
          <w:szCs w:val="32"/>
          <w:lang w:val="en-US" w:eastAsia="zh-CN"/>
        </w:rPr>
        <w:t>等项目支出</w:t>
      </w:r>
      <w:r>
        <w:rPr>
          <w:rFonts w:ascii="Times New Roman" w:hAnsi="Times New Roman" w:eastAsia="仿宋_GB2312"/>
          <w:color w:val="000000"/>
          <w:sz w:val="32"/>
          <w:szCs w:val="32"/>
        </w:rPr>
        <w:t>。</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870.31</w:t>
      </w:r>
      <w:r>
        <w:rPr>
          <w:rFonts w:hint="eastAsia" w:ascii="Times New Roman" w:hAnsi="Times New Roman" w:eastAsia="仿宋_GB2312"/>
          <w:color w:val="000000" w:themeColor="text1"/>
          <w:sz w:val="32"/>
          <w:szCs w:val="32"/>
          <w14:textFill>
            <w14:solidFill>
              <w14:schemeClr w14:val="tx1"/>
            </w14:solidFill>
          </w14:textFill>
        </w:rPr>
        <w:t>万元。收入按资金来源分为：一般公共预算拨款</w:t>
      </w:r>
      <w:r>
        <w:rPr>
          <w:rFonts w:hint="eastAsia" w:ascii="Times New Roman" w:hAnsi="Times New Roman" w:eastAsia="仿宋_GB2312"/>
          <w:color w:val="000000" w:themeColor="text1"/>
          <w:sz w:val="32"/>
          <w:szCs w:val="32"/>
          <w:lang w:val="en-US" w:eastAsia="zh-CN"/>
          <w14:textFill>
            <w14:solidFill>
              <w14:schemeClr w14:val="tx1"/>
            </w14:solidFill>
          </w14:textFill>
        </w:rPr>
        <w:t>848.61</w:t>
      </w:r>
      <w:r>
        <w:rPr>
          <w:rFonts w:hint="eastAsia" w:ascii="Times New Roman" w:hAnsi="Times New Roman" w:eastAsia="仿宋_GB2312"/>
          <w:color w:val="000000" w:themeColor="text1"/>
          <w:sz w:val="32"/>
          <w:szCs w:val="32"/>
          <w14:textFill>
            <w14:solidFill>
              <w14:schemeClr w14:val="tx1"/>
            </w14:solidFill>
          </w14:textFill>
        </w:rPr>
        <w:t>万元；按资金年度分为：本年财政拨款收入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846.61</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21.7</w:t>
      </w:r>
      <w:r>
        <w:rPr>
          <w:rFonts w:hint="eastAsia" w:ascii="Times New Roman" w:hAnsi="Times New Roman" w:eastAsia="仿宋_GB2312"/>
          <w:color w:val="000000" w:themeColor="text1"/>
          <w:sz w:val="32"/>
          <w:szCs w:val="32"/>
          <w14:textFill>
            <w14:solidFill>
              <w14:schemeClr w14:val="tx1"/>
            </w14:solidFill>
          </w14:textFill>
        </w:rPr>
        <w:t>万元。支出按功能分类分为：</w:t>
      </w:r>
      <w:r>
        <w:rPr>
          <w:rFonts w:hint="eastAsia" w:ascii="Times New Roman" w:hAnsi="Times New Roman" w:eastAsia="仿宋_GB2312"/>
          <w:color w:val="000000" w:themeColor="text1"/>
          <w:sz w:val="32"/>
          <w:szCs w:val="32"/>
          <w:lang w:eastAsia="zh-CN"/>
          <w14:textFill>
            <w14:solidFill>
              <w14:schemeClr w14:val="tx1"/>
            </w14:solidFill>
          </w14:textFill>
        </w:rPr>
        <w:t>教育支出</w:t>
      </w:r>
      <w:r>
        <w:rPr>
          <w:rFonts w:hint="eastAsia" w:ascii="Times New Roman" w:hAnsi="Times New Roman" w:eastAsia="仿宋_GB2312"/>
          <w:color w:val="000000" w:themeColor="text1"/>
          <w:sz w:val="32"/>
          <w:szCs w:val="32"/>
          <w:lang w:val="en-US" w:eastAsia="zh-CN"/>
          <w14:textFill>
            <w14:solidFill>
              <w14:schemeClr w14:val="tx1"/>
            </w14:solidFill>
          </w14:textFill>
        </w:rPr>
        <w:t>688.11万元，占79.06%；社会保障和就业支出103.44万元，占11.89%；卫生健康支出20.42万元，占2.35%；住房保障支出58.34万元，占6.7%。</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7"/>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kern w:val="2"/>
          <w:sz w:val="32"/>
          <w:szCs w:val="32"/>
          <w14:textFill>
            <w14:solidFill>
              <w14:schemeClr w14:val="tx1"/>
            </w14:solidFill>
          </w14:textFill>
        </w:rPr>
        <w:t>202</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kern w:val="2"/>
          <w:sz w:val="32"/>
          <w:szCs w:val="32"/>
          <w14:textFill>
            <w14:solidFill>
              <w14:schemeClr w14:val="tx1"/>
            </w14:solidFill>
          </w14:textFill>
        </w:rPr>
        <w:t>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870.31</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较202</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kern w:val="2"/>
          <w:sz w:val="32"/>
          <w:szCs w:val="32"/>
          <w14:textFill>
            <w14:solidFill>
              <w14:schemeClr w14:val="tx1"/>
            </w14:solidFill>
          </w14:textFill>
        </w:rPr>
        <w:t>年</w:t>
      </w:r>
      <w:r>
        <w:rPr>
          <w:rFonts w:ascii="Times New Roman" w:hAnsi="Times New Roman" w:eastAsia="仿宋_GB2312" w:cs="Times New Roman"/>
          <w:color w:val="000000" w:themeColor="text1"/>
          <w:kern w:val="2"/>
          <w:sz w:val="32"/>
          <w:szCs w:val="32"/>
          <w14:textFill>
            <w14:solidFill>
              <w14:schemeClr w14:val="tx1"/>
            </w14:solidFill>
          </w14:textFill>
        </w:rPr>
        <w:t>预算减少</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174.67</w:t>
      </w:r>
      <w:r>
        <w:rPr>
          <w:rFonts w:ascii="Times New Roman" w:hAnsi="Times New Roman" w:eastAsia="仿宋_GB2312" w:cs="Times New Roman"/>
          <w:color w:val="000000" w:themeColor="text1"/>
          <w:kern w:val="2"/>
          <w:sz w:val="32"/>
          <w:szCs w:val="32"/>
          <w14:textFill>
            <w14:solidFill>
              <w14:schemeClr w14:val="tx1"/>
            </w14:solidFill>
          </w14:textFill>
        </w:rPr>
        <w:t>万元，下降</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 xml:space="preserve">16.72 </w:t>
      </w:r>
      <w:r>
        <w:rPr>
          <w:rFonts w:ascii="Times New Roman" w:hAnsi="Times New Roman" w:eastAsia="仿宋_GB2312" w:cs="Times New Roman"/>
          <w:color w:val="000000" w:themeColor="text1"/>
          <w:kern w:val="2"/>
          <w:sz w:val="32"/>
          <w:szCs w:val="32"/>
          <w14:textFill>
            <w14:solidFill>
              <w14:schemeClr w14:val="tx1"/>
            </w14:solidFill>
          </w14:textFill>
        </w:rPr>
        <w:t>%，主要原因：一</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是人员减少</w:t>
      </w:r>
      <w:r>
        <w:rPr>
          <w:rFonts w:ascii="Times New Roman" w:hAnsi="Times New Roman" w:eastAsia="仿宋_GB2312" w:cs="Times New Roman"/>
          <w:color w:val="000000" w:themeColor="text1"/>
          <w:kern w:val="2"/>
          <w:sz w:val="32"/>
          <w:szCs w:val="32"/>
          <w14:textFill>
            <w14:solidFill>
              <w14:schemeClr w14:val="tx1"/>
            </w14:solidFill>
          </w14:textFill>
        </w:rPr>
        <w:t>；二</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是项目支出减少</w:t>
      </w:r>
      <w:r>
        <w:rPr>
          <w:rFonts w:ascii="Times New Roman" w:hAnsi="Times New Roman" w:eastAsia="仿宋_GB2312" w:cs="Times New Roman"/>
          <w:color w:val="000000" w:themeColor="text1"/>
          <w:kern w:val="2"/>
          <w:sz w:val="32"/>
          <w:szCs w:val="32"/>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spacing w:line="560" w:lineRule="exact"/>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教育支出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688.11万元，</w:t>
      </w:r>
      <w:r>
        <w:rPr>
          <w:rFonts w:ascii="Times New Roman" w:hAnsi="Times New Roman" w:eastAsia="仿宋_GB2312" w:cs="Times New Roman"/>
          <w:color w:val="000000" w:themeColor="text1"/>
          <w:kern w:val="2"/>
          <w:sz w:val="32"/>
          <w:szCs w:val="32"/>
          <w14:textFill>
            <w14:solidFill>
              <w14:schemeClr w14:val="tx1"/>
            </w14:solidFill>
          </w14:textFill>
        </w:rPr>
        <w:t>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79.06</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社会保障和就业支出103.44万元</w:t>
      </w:r>
      <w:r>
        <w:rPr>
          <w:rFonts w:ascii="Times New Roman" w:hAnsi="Times New Roman" w:eastAsia="仿宋_GB2312" w:cs="Times New Roman"/>
          <w:color w:val="000000" w:themeColor="text1"/>
          <w:kern w:val="2"/>
          <w:sz w:val="32"/>
          <w:szCs w:val="32"/>
          <w14:textFill>
            <w14:solidFill>
              <w14:schemeClr w14:val="tx1"/>
            </w14:solidFill>
          </w14:textFill>
        </w:rPr>
        <w:t>，占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11.89</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卫生健康支出20.42万元，占2.35%；住房保障支出58.34万元，占6.7%。</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sz w:val="32"/>
          <w:szCs w:val="32"/>
        </w:rPr>
        <w:t>1.</w:t>
      </w:r>
      <w:r>
        <w:rPr>
          <w:rFonts w:ascii="Times New Roman" w:hAnsi="Times New Roman"/>
          <w:b/>
          <w:color w:val="000000"/>
          <w:szCs w:val="32"/>
        </w:rPr>
        <w:t xml:space="preserve"> </w:t>
      </w:r>
      <w:r>
        <w:rPr>
          <w:rFonts w:hint="eastAsia" w:ascii="仿宋_GB2312" w:hAnsi="仿宋" w:eastAsia="仿宋_GB2312"/>
          <w:b/>
          <w:bCs/>
          <w:sz w:val="32"/>
          <w:szCs w:val="32"/>
          <w:lang w:eastAsia="zh-CN"/>
        </w:rPr>
        <w:t>教育支出</w:t>
      </w:r>
      <w:r>
        <w:rPr>
          <w:rFonts w:hint="eastAsia" w:ascii="仿宋_GB2312" w:hAnsi="仿宋" w:eastAsia="仿宋_GB2312"/>
          <w:b/>
          <w:bCs/>
          <w:sz w:val="32"/>
          <w:szCs w:val="32"/>
          <w:highlight w:val="none"/>
        </w:rPr>
        <w:t>（类）</w:t>
      </w:r>
      <w:r>
        <w:rPr>
          <w:rFonts w:hint="eastAsia" w:ascii="仿宋_GB2312" w:hAnsi="仿宋" w:eastAsia="仿宋_GB2312"/>
          <w:b/>
          <w:bCs/>
          <w:sz w:val="32"/>
          <w:szCs w:val="32"/>
          <w:lang w:eastAsia="zh-CN"/>
        </w:rPr>
        <w:t>普通教育</w:t>
      </w:r>
      <w:r>
        <w:rPr>
          <w:rFonts w:hint="eastAsia" w:ascii="仿宋_GB2312" w:hAnsi="仿宋" w:eastAsia="仿宋_GB2312"/>
          <w:b/>
          <w:bCs/>
          <w:sz w:val="32"/>
          <w:szCs w:val="32"/>
          <w:highlight w:val="none"/>
        </w:rPr>
        <w:t>（款）</w:t>
      </w:r>
      <w:r>
        <w:rPr>
          <w:rFonts w:hint="eastAsia" w:ascii="仿宋_GB2312" w:hAnsi="仿宋"/>
          <w:b/>
          <w:sz w:val="32"/>
          <w:szCs w:val="32"/>
          <w:lang w:eastAsia="zh-CN"/>
        </w:rPr>
        <w:t>学前教育</w:t>
      </w:r>
      <w:r>
        <w:rPr>
          <w:rFonts w:hint="eastAsia" w:ascii="仿宋_GB2312" w:hAnsi="仿宋" w:eastAsia="仿宋_GB2312"/>
          <w:b/>
          <w:sz w:val="32"/>
          <w:szCs w:val="32"/>
        </w:rPr>
        <w:t>（项）</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9.5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2.36</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19.90</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学生人数减少</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sz w:val="32"/>
          <w:szCs w:val="32"/>
        </w:rPr>
        <w:t>2.</w:t>
      </w:r>
      <w:r>
        <w:rPr>
          <w:rFonts w:hint="eastAsia" w:ascii="仿宋_GB2312" w:hAnsi="仿宋" w:eastAsia="仿宋_GB2312"/>
          <w:b/>
          <w:bCs/>
          <w:sz w:val="32"/>
          <w:szCs w:val="32"/>
          <w:lang w:eastAsia="zh-CN"/>
        </w:rPr>
        <w:t>教育支出</w:t>
      </w:r>
      <w:r>
        <w:rPr>
          <w:rFonts w:hint="eastAsia" w:ascii="仿宋_GB2312" w:hAnsi="仿宋" w:eastAsia="仿宋_GB2312"/>
          <w:b/>
          <w:bCs/>
          <w:sz w:val="32"/>
          <w:szCs w:val="32"/>
          <w:highlight w:val="none"/>
        </w:rPr>
        <w:t>（类）</w:t>
      </w:r>
      <w:r>
        <w:rPr>
          <w:rFonts w:hint="eastAsia" w:ascii="仿宋_GB2312" w:hAnsi="仿宋" w:eastAsia="仿宋_GB2312"/>
          <w:b/>
          <w:bCs/>
          <w:sz w:val="32"/>
          <w:szCs w:val="32"/>
          <w:lang w:eastAsia="zh-CN"/>
        </w:rPr>
        <w:t>普通教育</w:t>
      </w:r>
      <w:r>
        <w:rPr>
          <w:rFonts w:hint="eastAsia" w:ascii="仿宋_GB2312" w:hAnsi="仿宋" w:eastAsia="仿宋_GB2312"/>
          <w:b/>
          <w:bCs/>
          <w:sz w:val="32"/>
          <w:szCs w:val="32"/>
          <w:highlight w:val="none"/>
        </w:rPr>
        <w:t>（款）</w:t>
      </w:r>
      <w:r>
        <w:rPr>
          <w:rFonts w:hint="eastAsia" w:ascii="仿宋_GB2312" w:hAnsi="仿宋"/>
          <w:b/>
          <w:sz w:val="32"/>
          <w:szCs w:val="32"/>
          <w:lang w:eastAsia="zh-CN"/>
        </w:rPr>
        <w:t>小学教育</w:t>
      </w:r>
      <w:r>
        <w:rPr>
          <w:rFonts w:hint="eastAsia" w:ascii="仿宋_GB2312" w:hAnsi="仿宋" w:eastAsia="仿宋_GB2312"/>
          <w:b/>
          <w:sz w:val="32"/>
          <w:szCs w:val="32"/>
        </w:rPr>
        <w:t>（项）</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640.93</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146.99</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18.66</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人员减少</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sz w:val="32"/>
          <w:szCs w:val="32"/>
        </w:rPr>
        <w:t>3.</w:t>
      </w:r>
      <w:r>
        <w:rPr>
          <w:rFonts w:hint="eastAsia" w:ascii="仿宋_GB2312" w:hAnsi="仿宋" w:eastAsia="仿宋_GB2312"/>
          <w:b/>
          <w:bCs/>
          <w:sz w:val="32"/>
          <w:szCs w:val="32"/>
          <w:lang w:eastAsia="zh-CN"/>
        </w:rPr>
        <w:t>教育支出</w:t>
      </w:r>
      <w:r>
        <w:rPr>
          <w:rFonts w:hint="eastAsia" w:ascii="仿宋_GB2312" w:hAnsi="仿宋" w:eastAsia="仿宋_GB2312"/>
          <w:b/>
          <w:bCs/>
          <w:sz w:val="32"/>
          <w:szCs w:val="32"/>
          <w:highlight w:val="none"/>
        </w:rPr>
        <w:t>（类）</w:t>
      </w:r>
      <w:r>
        <w:rPr>
          <w:rFonts w:hint="eastAsia" w:ascii="仿宋_GB2312" w:hAnsi="仿宋" w:eastAsia="仿宋_GB2312"/>
          <w:b/>
          <w:bCs/>
          <w:sz w:val="32"/>
          <w:szCs w:val="32"/>
          <w:lang w:eastAsia="zh-CN"/>
        </w:rPr>
        <w:t>普通教育</w:t>
      </w:r>
      <w:r>
        <w:rPr>
          <w:rFonts w:hint="eastAsia" w:ascii="仿宋_GB2312" w:hAnsi="仿宋" w:eastAsia="仿宋_GB2312"/>
          <w:b/>
          <w:bCs/>
          <w:sz w:val="32"/>
          <w:szCs w:val="32"/>
          <w:highlight w:val="none"/>
        </w:rPr>
        <w:t>（款）</w:t>
      </w:r>
      <w:r>
        <w:rPr>
          <w:rFonts w:hint="eastAsia" w:ascii="仿宋_GB2312" w:hAnsi="仿宋"/>
          <w:b/>
          <w:sz w:val="32"/>
          <w:szCs w:val="32"/>
          <w:lang w:eastAsia="zh-CN"/>
        </w:rPr>
        <w:t>其他普通教育支出</w:t>
      </w:r>
      <w:r>
        <w:rPr>
          <w:rFonts w:hint="eastAsia" w:ascii="仿宋_GB2312" w:hAnsi="仿宋" w:eastAsia="仿宋_GB2312"/>
          <w:b/>
          <w:sz w:val="32"/>
          <w:szCs w:val="32"/>
        </w:rPr>
        <w:t>（项）</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37.45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29.58</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376</w:t>
      </w:r>
      <w:r>
        <w:rPr>
          <w:rFonts w:ascii="Times New Roman" w:hAnsi="Times New Roman" w:eastAsia="仿宋_GB2312"/>
          <w:color w:val="000000" w:themeColor="text1"/>
          <w:sz w:val="32"/>
          <w:szCs w:val="32"/>
          <w14:textFill>
            <w14:solidFill>
              <w14:schemeClr w14:val="tx1"/>
            </w14:solidFill>
          </w14:textFill>
        </w:rPr>
        <w:t>%，增长原因主要</w:t>
      </w:r>
      <w:r>
        <w:rPr>
          <w:rFonts w:hint="eastAsia" w:ascii="Times New Roman" w:hAnsi="Times New Roman" w:eastAsia="仿宋_GB2312"/>
          <w:color w:val="000000" w:themeColor="text1"/>
          <w:sz w:val="32"/>
          <w:szCs w:val="32"/>
          <w:lang w:eastAsia="zh-CN"/>
          <w14:textFill>
            <w14:solidFill>
              <w14:schemeClr w14:val="tx1"/>
            </w14:solidFill>
          </w14:textFill>
        </w:rPr>
        <w:t>是包含上年结转资金</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4.住房保障支出（类）住房改革支出（款）住房公积金（项）</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58.34</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16.68</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22.23</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人员减少</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w:t>
      </w:r>
      <w:r>
        <w:rPr>
          <w:rFonts w:hint="eastAsia" w:ascii="仿宋_GB2312" w:hAnsi="仿宋" w:eastAsia="仿宋_GB2312" w:cs="Times New Roman"/>
          <w:b/>
          <w:bCs/>
          <w:sz w:val="32"/>
          <w:szCs w:val="32"/>
          <w:highlight w:val="none"/>
        </w:rPr>
        <w:t>社会保障和就业支出</w:t>
      </w:r>
      <w:r>
        <w:rPr>
          <w:rFonts w:hint="eastAsia" w:ascii="仿宋_GB2312" w:hAnsi="仿宋" w:eastAsia="仿宋_GB2312"/>
          <w:b/>
          <w:bCs/>
          <w:sz w:val="32"/>
          <w:szCs w:val="32"/>
          <w:highlight w:val="none"/>
        </w:rPr>
        <w:t>（类）行政事业单位养老支出（款）机关事业单位基本养老保险缴费支出（项</w:t>
      </w:r>
      <w:r>
        <w:rPr>
          <w:rFonts w:hint="eastAsia" w:ascii="仿宋_GB2312" w:hAnsi="仿宋"/>
          <w:b/>
          <w:bCs/>
          <w:sz w:val="32"/>
          <w:szCs w:val="32"/>
          <w:highlight w:val="none"/>
          <w:lang w:eastAsia="zh-CN"/>
        </w:rPr>
        <w:t>）</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68.96</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63.53</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47.95</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人员减少</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420" w:firstLineChars="200"/>
        <w:rPr>
          <w:rFonts w:ascii="Times New Roman" w:hAnsi="Times New Roman" w:eastAsia="仿宋_GB2312"/>
          <w:color w:val="000000" w:themeColor="text1"/>
          <w:sz w:val="32"/>
          <w:szCs w:val="32"/>
          <w14:textFill>
            <w14:solidFill>
              <w14:schemeClr w14:val="tx1"/>
            </w14:solidFill>
          </w14:textFill>
        </w:rPr>
      </w:pPr>
      <w:r>
        <w:rPr>
          <w:rFonts w:hint="eastAsia"/>
          <w:lang w:val="en-US" w:eastAsia="zh-CN"/>
        </w:rPr>
        <w:t xml:space="preserve">  </w:t>
      </w:r>
      <w:r>
        <w:rPr>
          <w:rFonts w:hint="eastAsia"/>
          <w:sz w:val="20"/>
          <w:szCs w:val="21"/>
          <w:lang w:val="en-US" w:eastAsia="zh-CN"/>
        </w:rPr>
        <w:t xml:space="preserve">  </w:t>
      </w:r>
      <w:r>
        <w:rPr>
          <w:rFonts w:hint="eastAsia" w:ascii="仿宋" w:hAnsi="仿宋" w:eastAsia="仿宋" w:cs="仿宋"/>
          <w:sz w:val="32"/>
          <w:szCs w:val="32"/>
          <w:lang w:val="en-US" w:eastAsia="zh-CN"/>
        </w:rPr>
        <w:t>6.</w:t>
      </w:r>
      <w:r>
        <w:rPr>
          <w:rFonts w:hint="eastAsia" w:ascii="仿宋_GB2312" w:hAnsi="仿宋" w:eastAsia="仿宋_GB2312" w:cs="Times New Roman"/>
          <w:b/>
          <w:bCs/>
          <w:sz w:val="32"/>
          <w:szCs w:val="32"/>
          <w:highlight w:val="none"/>
          <w:lang w:val="en-US" w:eastAsia="zh-CN"/>
        </w:rPr>
        <w:t>卫生健康支出</w:t>
      </w:r>
      <w:r>
        <w:rPr>
          <w:rFonts w:hint="eastAsia" w:ascii="仿宋_GB2312" w:hAnsi="仿宋" w:eastAsia="仿宋_GB2312" w:cs="Times New Roman"/>
          <w:b/>
          <w:bCs/>
          <w:sz w:val="32"/>
          <w:szCs w:val="32"/>
          <w:highlight w:val="none"/>
        </w:rPr>
        <w:t>（类）</w:t>
      </w:r>
      <w:r>
        <w:rPr>
          <w:rFonts w:hint="eastAsia" w:ascii="仿宋_GB2312" w:hAnsi="仿宋" w:eastAsia="仿宋_GB2312" w:cs="Times New Roman"/>
          <w:b/>
          <w:bCs/>
          <w:sz w:val="32"/>
          <w:szCs w:val="32"/>
          <w:highlight w:val="none"/>
          <w:lang w:val="en-US" w:eastAsia="zh-CN"/>
        </w:rPr>
        <w:t>行政事业单位医疗</w:t>
      </w:r>
      <w:r>
        <w:rPr>
          <w:rFonts w:hint="eastAsia" w:ascii="仿宋_GB2312" w:hAnsi="仿宋" w:eastAsia="仿宋_GB2312" w:cs="Times New Roman"/>
          <w:b/>
          <w:bCs/>
          <w:sz w:val="32"/>
          <w:szCs w:val="32"/>
          <w:highlight w:val="none"/>
        </w:rPr>
        <w:t>（款）</w:t>
      </w:r>
      <w:r>
        <w:rPr>
          <w:rFonts w:hint="eastAsia" w:ascii="仿宋_GB2312" w:hAnsi="仿宋" w:eastAsia="仿宋_GB2312" w:cs="Times New Roman"/>
          <w:b/>
          <w:bCs/>
          <w:sz w:val="32"/>
          <w:szCs w:val="32"/>
          <w:highlight w:val="none"/>
          <w:lang w:val="en-US" w:eastAsia="zh-CN"/>
        </w:rPr>
        <w:t>事业单位医疗</w:t>
      </w:r>
      <w:r>
        <w:rPr>
          <w:rFonts w:hint="eastAsia" w:ascii="仿宋_GB2312" w:hAnsi="仿宋" w:eastAsia="仿宋_GB2312"/>
          <w:b/>
          <w:bCs/>
          <w:sz w:val="32"/>
          <w:szCs w:val="32"/>
          <w:highlight w:val="none"/>
        </w:rPr>
        <w:t>（项）</w:t>
      </w:r>
      <w:r>
        <w:rPr>
          <w:rFonts w:hint="eastAsia" w:ascii="仿宋_GB2312" w:hAnsi="仿宋" w:eastAsia="仿宋_GB2312"/>
          <w:b/>
          <w:bCs/>
          <w:sz w:val="32"/>
          <w:szCs w:val="32"/>
          <w:highlight w:val="none"/>
          <w:lang w:val="en-US" w:eastAsia="zh-CN"/>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20.42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9.39</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31.5</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人员减少</w:t>
      </w:r>
      <w:r>
        <w:rPr>
          <w:rFonts w:ascii="Times New Roman" w:hAnsi="Times New Roman" w:eastAsia="仿宋_GB2312"/>
          <w:color w:val="000000" w:themeColor="text1"/>
          <w:sz w:val="32"/>
          <w:szCs w:val="32"/>
          <w14:textFill>
            <w14:solidFill>
              <w14:schemeClr w14:val="tx1"/>
            </w14:solidFill>
          </w14:textFill>
        </w:rPr>
        <w:t>。</w:t>
      </w:r>
    </w:p>
    <w:p>
      <w:pPr>
        <w:spacing w:line="560" w:lineRule="exact"/>
        <w:rPr>
          <w:rFonts w:hint="eastAsia" w:ascii="Times New Roman" w:hAnsi="Times New Roman" w:eastAsia="黑体"/>
          <w:color w:val="000000" w:themeColor="text1"/>
          <w:sz w:val="32"/>
          <w:szCs w:val="32"/>
          <w14:textFill>
            <w14:solidFill>
              <w14:schemeClr w14:val="tx1"/>
            </w14:solidFill>
          </w14:textFill>
        </w:rPr>
      </w:pPr>
    </w:p>
    <w:p>
      <w:pPr>
        <w:spacing w:line="560" w:lineRule="exact"/>
        <w:ind w:firstLine="320" w:firstLineChars="1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751.95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741.49</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10.45</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（一）人员经费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741.49</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伙食补助费、绩效工资、机关事业单位基本养老保险费、职业年金缴费、职工基本医疗保险缴费、公务员医疗补助缴费、其他社会保障缴费、住房公积金、医疗费、其他工资福利支出、离休费、对其他个人和家庭的补助支出等。</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（二）公用经费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10.45</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办公费、印刷费、咨询费、手续费、水费、电费、邮电费、取暖费、物业管理费、差旅费、维修（护）费、租赁费、会议费、培训费、公务接待费、专用材料费、被装购置费、专用燃料费、劳务费、委托业务费、工会经费、福利费、公务用车运行维护费、其他交通费用、税金及附加费用、其他商品服务支出等。</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7"/>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7"/>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pPr>
        <w:pStyle w:val="7"/>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w:t>
      </w:r>
      <w:r>
        <w:rPr>
          <w:rFonts w:hint="eastAsia" w:ascii="Times New Roman" w:hAnsi="Times New Roman" w:eastAsia="黑体" w:cs="Times New Roman"/>
          <w:color w:val="000000" w:themeColor="text1"/>
          <w:kern w:val="2"/>
          <w:sz w:val="32"/>
          <w:szCs w:val="32"/>
          <w:lang w:val="en-US" w:eastAsia="zh-CN"/>
          <w14:textFill>
            <w14:solidFill>
              <w14:schemeClr w14:val="tx1"/>
            </w14:solidFill>
          </w14:textFill>
        </w:rPr>
        <w:t>5</w:t>
      </w:r>
      <w:r>
        <w:rPr>
          <w:rFonts w:hint="eastAsia" w:ascii="Times New Roman" w:hAnsi="Times New Roman" w:eastAsia="黑体" w:cs="Times New Roman"/>
          <w:color w:val="000000" w:themeColor="text1"/>
          <w:kern w:val="2"/>
          <w:sz w:val="32"/>
          <w:szCs w:val="32"/>
          <w14:textFill>
            <w14:solidFill>
              <w14:schemeClr w14:val="tx1"/>
            </w14:solidFill>
          </w14:textFill>
        </w:rPr>
        <w:t>年项目支出表的说明</w:t>
      </w:r>
    </w:p>
    <w:p>
      <w:pPr>
        <w:pStyle w:val="7"/>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年预算共安排项目支出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146.65</w:t>
      </w:r>
      <w:r>
        <w:rPr>
          <w:rFonts w:hint="eastAsia" w:ascii="Times New Roman" w:hAnsi="Times New Roman" w:eastAsia="仿宋_GB2312" w:cs="Times New Roman"/>
          <w:color w:val="000000" w:themeColor="text1"/>
          <w:sz w:val="32"/>
          <w:szCs w:val="32"/>
          <w14:textFill>
            <w14:solidFill>
              <w14:schemeClr w14:val="tx1"/>
            </w14:solidFill>
          </w14:textFill>
        </w:rPr>
        <w:t>万元，较202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年预算增加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27.04</w:t>
      </w:r>
      <w:r>
        <w:rPr>
          <w:rFonts w:hint="eastAsia" w:ascii="Times New Roman" w:hAnsi="Times New Roman" w:eastAsia="仿宋_GB2312" w:cs="Times New Roman"/>
          <w:color w:val="000000" w:themeColor="text1"/>
          <w:sz w:val="32"/>
          <w:szCs w:val="32"/>
          <w14:textFill>
            <w14:solidFill>
              <w14:schemeClr w14:val="tx1"/>
            </w14:solidFill>
          </w14:textFill>
        </w:rPr>
        <w:t>万元，增长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22.64</w:t>
      </w:r>
      <w:r>
        <w:rPr>
          <w:rFonts w:hint="eastAsia" w:ascii="Times New Roman" w:hAnsi="Times New Roman" w:eastAsia="仿宋_GB2312" w:cs="Times New Roman"/>
          <w:color w:val="000000" w:themeColor="text1"/>
          <w:sz w:val="32"/>
          <w:szCs w:val="32"/>
          <w14:textFill>
            <w14:solidFill>
              <w14:schemeClr w14:val="tx1"/>
            </w14:solidFill>
          </w14:textFill>
        </w:rPr>
        <w:t>%，增长原因主要是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包含了上年结转资金</w:t>
      </w:r>
      <w:r>
        <w:rPr>
          <w:rFonts w:hint="eastAsia" w:ascii="Times New Roman" w:hAnsi="Times New Roman" w:eastAsia="仿宋_GB2312" w:cs="Times New Roman"/>
          <w:color w:val="000000" w:themeColor="text1"/>
          <w:sz w:val="32"/>
          <w:szCs w:val="32"/>
          <w14:textFill>
            <w14:solidFill>
              <w14:schemeClr w14:val="tx1"/>
            </w14:solidFill>
          </w14:textFill>
        </w:rPr>
        <w:t>。主要包括：本年财政拨款安排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96.66</w:t>
      </w:r>
      <w:r>
        <w:rPr>
          <w:rFonts w:hint="eastAsia" w:ascii="Times New Roman" w:hAnsi="Times New Roman" w:eastAsia="仿宋_GB2312" w:cs="Times New Roman"/>
          <w:color w:val="000000" w:themeColor="text1"/>
          <w:sz w:val="32"/>
          <w:szCs w:val="32"/>
          <w14:textFill>
            <w14:solidFill>
              <w14:schemeClr w14:val="tx1"/>
            </w14:solidFill>
          </w14:textFill>
        </w:rPr>
        <w:t>万元（其中，一般公共预算拨款安排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96.66</w:t>
      </w:r>
      <w:r>
        <w:rPr>
          <w:rFonts w:hint="eastAsia" w:ascii="Times New Roman" w:hAnsi="Times New Roman" w:eastAsia="仿宋_GB2312" w:cs="Times New Roman"/>
          <w:color w:val="000000" w:themeColor="text1"/>
          <w:sz w:val="32"/>
          <w:szCs w:val="32"/>
          <w14:textFill>
            <w14:solidFill>
              <w14:schemeClr w14:val="tx1"/>
            </w14:solidFill>
          </w14:textFill>
        </w:rPr>
        <w:t>万元），财政拨款结转结余安排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21.7</w:t>
      </w:r>
      <w:r>
        <w:rPr>
          <w:rFonts w:hint="eastAsia" w:ascii="Times New Roman" w:hAnsi="Times New Roman" w:eastAsia="仿宋_GB2312" w:cs="Times New Roman"/>
          <w:color w:val="000000" w:themeColor="text1"/>
          <w:sz w:val="32"/>
          <w:szCs w:val="32"/>
          <w14:textFill>
            <w14:solidFill>
              <w14:schemeClr w14:val="tx1"/>
            </w14:solidFill>
          </w14:textFill>
        </w:rPr>
        <w:t>万元（其中，一般公共预算拨款安排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21.7</w:t>
      </w:r>
      <w:r>
        <w:rPr>
          <w:rFonts w:hint="eastAsia" w:ascii="Times New Roman" w:hAnsi="Times New Roman" w:eastAsia="仿宋_GB2312" w:cs="Times New Roman"/>
          <w:color w:val="000000" w:themeColor="text1"/>
          <w:sz w:val="32"/>
          <w:szCs w:val="32"/>
          <w14:textFill>
            <w14:solidFill>
              <w14:schemeClr w14:val="tx1"/>
            </w14:solidFill>
          </w14:textFill>
        </w:rPr>
        <w:t>万元），财政专户管理资金安排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28.29</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万元。 </w:t>
      </w:r>
    </w:p>
    <w:p>
      <w:pPr>
        <w:pStyle w:val="7"/>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w:t>
      </w:r>
      <w:r>
        <w:rPr>
          <w:rFonts w:hint="eastAsia" w:ascii="Times New Roman" w:hAnsi="Times New Roman" w:eastAsia="黑体" w:cs="Times New Roman"/>
          <w:color w:val="000000" w:themeColor="text1"/>
          <w:kern w:val="2"/>
          <w:sz w:val="32"/>
          <w:szCs w:val="32"/>
          <w:lang w:val="en-US" w:eastAsia="zh-CN"/>
          <w14:textFill>
            <w14:solidFill>
              <w14:schemeClr w14:val="tx1"/>
            </w14:solidFill>
          </w14:textFill>
        </w:rPr>
        <w:t>5</w:t>
      </w:r>
      <w:r>
        <w:rPr>
          <w:rFonts w:hint="eastAsia" w:ascii="Times New Roman" w:hAnsi="Times New Roman" w:eastAsia="黑体" w:cs="Times New Roman"/>
          <w:color w:val="000000" w:themeColor="text1"/>
          <w:kern w:val="2"/>
          <w:sz w:val="32"/>
          <w:szCs w:val="32"/>
          <w14:textFill>
            <w14:solidFill>
              <w14:schemeClr w14:val="tx1"/>
            </w14:solidFill>
          </w14:textFill>
        </w:rPr>
        <w:t>年政府采购支出表的说明</w:t>
      </w:r>
    </w:p>
    <w:p>
      <w:pPr>
        <w:pStyle w:val="7"/>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年没有使用一般公共预算拨款、政府性基金预算拨款、国有资本经营预算拨款、财政专户管理资金和单位资金安排的政府采购支出。</w:t>
      </w:r>
    </w:p>
    <w:p>
      <w:pPr>
        <w:pStyle w:val="7"/>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5</w:t>
      </w:r>
      <w:r>
        <w:rPr>
          <w:rFonts w:hint="eastAsia" w:ascii="黑体" w:hAnsi="仿宋" w:eastAsia="黑体"/>
          <w:sz w:val="32"/>
          <w:szCs w:val="32"/>
        </w:rPr>
        <w:t>年政府购买服务支出表的说明</w:t>
      </w:r>
    </w:p>
    <w:p>
      <w:pPr>
        <w:pStyle w:val="7"/>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年没有安排政府购买服务支出。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十二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w:t>
      </w:r>
      <w:r>
        <w:rPr>
          <w:rFonts w:hint="eastAsia" w:ascii="Times New Roman" w:hAns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“三公”经费</w:t>
      </w:r>
      <w:r>
        <w:rPr>
          <w:rFonts w:hint="eastAsia" w:ascii="Times New Roman" w:hAnsi="Times New Roman" w:eastAsia="黑体"/>
          <w:color w:val="000000" w:themeColor="text1"/>
          <w:sz w:val="32"/>
          <w:szCs w:val="32"/>
          <w14:textFill>
            <w14:solidFill>
              <w14:schemeClr w14:val="tx1"/>
            </w14:solidFill>
          </w14:textFill>
        </w:rPr>
        <w:t>支出</w:t>
      </w:r>
      <w:r>
        <w:rPr>
          <w:rFonts w:ascii="Times New Roman" w:hAnsi="Times New Roman" w:eastAsia="黑体"/>
          <w:color w:val="000000" w:themeColor="text1"/>
          <w:sz w:val="32"/>
          <w:szCs w:val="32"/>
          <w14:textFill>
            <w14:solidFill>
              <w14:schemeClr w14:val="tx1"/>
            </w14:solidFill>
          </w14:textFill>
        </w:rPr>
        <w:t>预算情况说明</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olor w:val="000000"/>
          <w:sz w:val="32"/>
          <w:szCs w:val="32"/>
          <w:u w:val="none"/>
          <w:lang w:eastAsia="zh-CN"/>
        </w:rPr>
        <w:t>六安市</w:t>
      </w:r>
      <w:r>
        <w:rPr>
          <w:rFonts w:hint="eastAsia"/>
          <w:color w:val="000000"/>
          <w:sz w:val="32"/>
          <w:szCs w:val="32"/>
          <w:u w:val="none"/>
          <w:lang w:val="en-US" w:eastAsia="zh-CN"/>
        </w:rPr>
        <w:t>叶集区</w:t>
      </w:r>
      <w:r>
        <w:rPr>
          <w:rFonts w:hint="eastAsia" w:ascii="Times New Roman" w:hAnsi="Times New Roman" w:eastAsia="仿宋_GB2312" w:cs="仿宋_GB2312"/>
          <w:b w:val="0"/>
          <w:kern w:val="2"/>
          <w:sz w:val="32"/>
          <w:szCs w:val="32"/>
          <w:highlight w:val="none"/>
          <w:lang w:val="en-US" w:eastAsia="zh-CN" w:bidi="ar-SA"/>
        </w:rPr>
        <w:t>平岗街道中心学校</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年没有安排“三公”经费支出。</w:t>
      </w:r>
    </w:p>
    <w:p>
      <w:pPr>
        <w:numPr>
          <w:ilvl w:val="0"/>
          <w:numId w:val="3"/>
        </w:num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numPr>
          <w:ilvl w:val="0"/>
          <w:numId w:val="4"/>
        </w:numPr>
        <w:spacing w:line="560" w:lineRule="exact"/>
        <w:ind w:firstLine="643" w:firstLineChars="200"/>
        <w:rPr>
          <w:rFonts w:hint="eastAsia"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项目及绩效目标情况</w:t>
      </w:r>
    </w:p>
    <w:p>
      <w:pPr>
        <w:spacing w:line="560" w:lineRule="exact"/>
        <w:ind w:firstLine="643" w:firstLineChars="200"/>
        <w:rPr>
          <w:rFonts w:hint="eastAsia" w:cs="宋体"/>
          <w:b/>
          <w:bCs/>
          <w:sz w:val="32"/>
          <w:szCs w:val="36"/>
          <w:lang w:val="en-US" w:eastAsia="zh-CN"/>
        </w:rPr>
      </w:pPr>
      <w:r>
        <w:rPr>
          <w:rFonts w:hint="eastAsia" w:cs="宋体"/>
          <w:b/>
          <w:bCs/>
          <w:sz w:val="32"/>
          <w:szCs w:val="36"/>
          <w:lang w:val="en-US" w:eastAsia="zh-CN"/>
        </w:rPr>
        <w:t>1.“2025_义务教育阶段特殊教育学校和随班就读残疾学生生均公用经费”项目</w:t>
      </w:r>
      <w:bookmarkStart w:id="0" w:name="_GoBack"/>
      <w:bookmarkEnd w:id="0"/>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（1）项目概述</w:t>
      </w:r>
      <w:r>
        <w:rPr>
          <w:rFonts w:hint="eastAsia" w:ascii="宋体" w:hAnsi="宋体" w:eastAsia="宋体" w:cs="宋体"/>
          <w:color w:val="000000" w:themeColor="text1"/>
          <w:kern w:val="0"/>
          <w:sz w:val="32"/>
          <w:szCs w:val="32"/>
          <w:lang w:eastAsia="zh-CN"/>
          <w14:textFill>
            <w14:solidFill>
              <w14:schemeClr w14:val="tx1"/>
            </w14:solidFill>
          </w14:textFill>
        </w:rPr>
        <w:t>。随班就读（含送教上门）经费，</w:t>
      </w:r>
      <w:r>
        <w:rPr>
          <w:rFonts w:hint="eastAsia" w:ascii="宋体" w:hAnsi="宋体" w:eastAsia="宋体" w:cs="宋体"/>
          <w:color w:val="000000" w:themeColor="text1"/>
          <w:kern w:val="0"/>
          <w:sz w:val="32"/>
          <w:szCs w:val="32"/>
          <w:lang w:val="en-US" w:eastAsia="zh-CN"/>
          <w14:textFill>
            <w14:solidFill>
              <w14:schemeClr w14:val="tx1"/>
            </w14:solidFill>
          </w14:textFill>
        </w:rPr>
        <w:t>1</w:t>
      </w:r>
      <w:r>
        <w:rPr>
          <w:rFonts w:hint="eastAsia" w:ascii="宋体" w:hAnsi="宋体" w:eastAsia="宋体" w:cs="宋体"/>
          <w:color w:val="000000" w:themeColor="text1"/>
          <w:kern w:val="0"/>
          <w:sz w:val="32"/>
          <w:szCs w:val="32"/>
          <w:lang w:eastAsia="zh-CN"/>
          <w14:textFill>
            <w14:solidFill>
              <w14:schemeClr w14:val="tx1"/>
            </w14:solidFill>
          </w14:textFill>
        </w:rPr>
        <w:t>人*6000元，合计</w:t>
      </w:r>
      <w:r>
        <w:rPr>
          <w:rFonts w:hint="eastAsia" w:ascii="宋体" w:hAnsi="宋体" w:eastAsia="宋体" w:cs="宋体"/>
          <w:color w:val="000000" w:themeColor="text1"/>
          <w:kern w:val="0"/>
          <w:sz w:val="32"/>
          <w:szCs w:val="32"/>
          <w:lang w:val="en-US" w:eastAsia="zh-CN"/>
          <w14:textFill>
            <w14:solidFill>
              <w14:schemeClr w14:val="tx1"/>
            </w14:solidFill>
          </w14:textFill>
        </w:rPr>
        <w:t>6000</w:t>
      </w:r>
      <w:r>
        <w:rPr>
          <w:rFonts w:hint="eastAsia" w:ascii="宋体" w:hAnsi="宋体" w:eastAsia="宋体" w:cs="宋体"/>
          <w:color w:val="000000" w:themeColor="text1"/>
          <w:kern w:val="0"/>
          <w:sz w:val="32"/>
          <w:szCs w:val="32"/>
          <w:lang w:eastAsia="zh-CN"/>
          <w14:textFill>
            <w14:solidFill>
              <w14:schemeClr w14:val="tx1"/>
            </w14:solidFill>
          </w14:textFill>
        </w:rPr>
        <w:t>元。</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（2）立项依据</w:t>
      </w:r>
      <w:r>
        <w:rPr>
          <w:rFonts w:hint="eastAsia" w:ascii="宋体" w:hAnsi="宋体" w:eastAsia="宋体" w:cs="宋体"/>
          <w:color w:val="000000" w:themeColor="text1"/>
          <w:kern w:val="0"/>
          <w:sz w:val="32"/>
          <w:szCs w:val="32"/>
          <w:lang w:eastAsia="zh-CN"/>
          <w14:textFill>
            <w14:solidFill>
              <w14:schemeClr w14:val="tx1"/>
            </w14:solidFill>
          </w14:textFill>
        </w:rPr>
        <w:t>。随班就读（含送教上门）经费，</w:t>
      </w:r>
      <w:r>
        <w:rPr>
          <w:rFonts w:hint="eastAsia" w:ascii="宋体" w:hAnsi="宋体" w:cs="宋体"/>
          <w:color w:val="000000" w:themeColor="text1"/>
          <w:kern w:val="0"/>
          <w:sz w:val="32"/>
          <w:szCs w:val="32"/>
          <w:lang w:val="en-US" w:eastAsia="zh-CN"/>
          <w14:textFill>
            <w14:solidFill>
              <w14:schemeClr w14:val="tx1"/>
            </w14:solidFill>
          </w14:textFill>
        </w:rPr>
        <w:t>1</w:t>
      </w:r>
      <w:r>
        <w:rPr>
          <w:rFonts w:hint="eastAsia" w:ascii="宋体" w:hAnsi="宋体" w:eastAsia="宋体" w:cs="宋体"/>
          <w:color w:val="000000" w:themeColor="text1"/>
          <w:kern w:val="0"/>
          <w:sz w:val="32"/>
          <w:szCs w:val="32"/>
          <w:lang w:eastAsia="zh-CN"/>
          <w14:textFill>
            <w14:solidFill>
              <w14:schemeClr w14:val="tx1"/>
            </w14:solidFill>
          </w14:textFill>
        </w:rPr>
        <w:t>人*6000元，合计</w:t>
      </w:r>
      <w:r>
        <w:rPr>
          <w:rFonts w:hint="eastAsia" w:ascii="宋体" w:hAnsi="宋体" w:cs="宋体"/>
          <w:color w:val="000000" w:themeColor="text1"/>
          <w:kern w:val="0"/>
          <w:sz w:val="32"/>
          <w:szCs w:val="32"/>
          <w:lang w:val="en-US" w:eastAsia="zh-CN"/>
          <w14:textFill>
            <w14:solidFill>
              <w14:schemeClr w14:val="tx1"/>
            </w14:solidFill>
          </w14:textFill>
        </w:rPr>
        <w:t>6000</w:t>
      </w:r>
      <w:r>
        <w:rPr>
          <w:rFonts w:hint="eastAsia" w:ascii="宋体" w:hAnsi="宋体" w:eastAsia="宋体" w:cs="宋体"/>
          <w:color w:val="000000" w:themeColor="text1"/>
          <w:kern w:val="0"/>
          <w:sz w:val="32"/>
          <w:szCs w:val="32"/>
          <w:lang w:eastAsia="zh-CN"/>
          <w14:textFill>
            <w14:solidFill>
              <w14:schemeClr w14:val="tx1"/>
            </w14:solidFill>
          </w14:textFill>
        </w:rPr>
        <w:t>元。</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（3）实施主体。</w:t>
      </w:r>
      <w:r>
        <w:rPr>
          <w:rFonts w:hint="eastAsia" w:ascii="宋体" w:hAnsi="宋体" w:eastAsia="宋体" w:cs="宋体"/>
          <w:color w:val="000000" w:themeColor="text1"/>
          <w:kern w:val="0"/>
          <w:sz w:val="32"/>
          <w:szCs w:val="32"/>
          <w:lang w:val="en-US" w:eastAsia="zh-CN"/>
          <w14:textFill>
            <w14:solidFill>
              <w14:schemeClr w14:val="tx1"/>
            </w14:solidFill>
          </w14:textFill>
        </w:rPr>
        <w:t>六安市叶集区平岗</w:t>
      </w:r>
      <w:r>
        <w:rPr>
          <w:rFonts w:hint="eastAsia" w:ascii="宋体" w:hAnsi="宋体" w:cs="宋体"/>
          <w:color w:val="000000" w:themeColor="text1"/>
          <w:kern w:val="0"/>
          <w:sz w:val="32"/>
          <w:szCs w:val="32"/>
          <w:lang w:val="en-US" w:eastAsia="zh-CN"/>
          <w14:textFill>
            <w14:solidFill>
              <w14:schemeClr w14:val="tx1"/>
            </w14:solidFill>
          </w14:textFill>
        </w:rPr>
        <w:t>街道中心学校</w:t>
      </w:r>
      <w:r>
        <w:rPr>
          <w:rFonts w:hint="eastAsia" w:ascii="宋体" w:hAnsi="宋体" w:eastAsia="宋体" w:cs="宋体"/>
          <w:color w:val="000000" w:themeColor="text1"/>
          <w:kern w:val="0"/>
          <w:sz w:val="32"/>
          <w:szCs w:val="32"/>
          <w:lang w:val="en-US"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（4）起止时间。</w:t>
      </w:r>
      <w:r>
        <w:rPr>
          <w:rFonts w:hint="eastAsia" w:ascii="宋体" w:hAnsi="宋体" w:eastAsia="宋体" w:cs="宋体"/>
          <w:color w:val="000000" w:themeColor="text1"/>
          <w:kern w:val="0"/>
          <w:sz w:val="32"/>
          <w:szCs w:val="32"/>
          <w:lang w:val="en-US" w:eastAsia="zh-CN"/>
          <w14:textFill>
            <w14:solidFill>
              <w14:schemeClr w14:val="tx1"/>
            </w14:solidFill>
          </w14:textFill>
        </w:rPr>
        <w:t>2025年1月1日-2025年12月31日。</w:t>
      </w:r>
      <w:r>
        <w:rPr>
          <w:rFonts w:hint="eastAsia" w:ascii="宋体" w:hAnsi="宋体" w:eastAsia="宋体" w:cs="宋体"/>
          <w:color w:val="000000" w:themeColor="text1"/>
          <w:kern w:val="0"/>
          <w:sz w:val="32"/>
          <w:szCs w:val="32"/>
          <w14:textFill>
            <w14:solidFill>
              <w14:schemeClr w14:val="tx1"/>
            </w14:solidFill>
          </w14:textFill>
        </w:rPr>
        <w:t>（5）项目内容。随班就读（含送教上门）经费，用于随班就读学生和送教上门学生的教学开支</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（6）年度预算安排。</w:t>
      </w:r>
      <w:r>
        <w:rPr>
          <w:rFonts w:hint="eastAsia" w:ascii="宋体" w:hAnsi="宋体" w:eastAsia="宋体" w:cs="宋体"/>
          <w:color w:val="000000" w:themeColor="text1"/>
          <w:kern w:val="0"/>
          <w:sz w:val="32"/>
          <w:szCs w:val="32"/>
          <w:lang w:val="en-US" w:eastAsia="zh-CN"/>
          <w14:textFill>
            <w14:solidFill>
              <w14:schemeClr w14:val="tx1"/>
            </w14:solidFill>
          </w14:textFill>
        </w:rPr>
        <w:t>财政拨款</w:t>
      </w:r>
      <w:r>
        <w:rPr>
          <w:rFonts w:hint="eastAsia" w:ascii="宋体" w:hAnsi="宋体" w:cs="宋体"/>
          <w:color w:val="000000" w:themeColor="text1"/>
          <w:kern w:val="0"/>
          <w:sz w:val="32"/>
          <w:szCs w:val="32"/>
          <w:lang w:val="en-US" w:eastAsia="zh-CN"/>
          <w14:textFill>
            <w14:solidFill>
              <w14:schemeClr w14:val="tx1"/>
            </w14:solidFill>
          </w14:textFill>
        </w:rPr>
        <w:t>0.6</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（7）绩效目标。随班就读（含送教上门）经费，用于随班就读学生和送教上门学生的教学开支，达到预期教学目标。</w:t>
      </w:r>
    </w:p>
    <w:p>
      <w:pPr>
        <w:spacing w:line="560" w:lineRule="exact"/>
        <w:ind w:firstLine="643" w:firstLineChars="200"/>
        <w:rPr>
          <w:rFonts w:hint="eastAsia" w:cs="宋体"/>
          <w:b/>
          <w:bCs/>
          <w:sz w:val="32"/>
          <w:szCs w:val="36"/>
          <w:lang w:val="en-US" w:eastAsia="zh-CN"/>
        </w:rPr>
      </w:pPr>
      <w:r>
        <w:rPr>
          <w:rFonts w:hint="eastAsia" w:cs="宋体"/>
          <w:b/>
          <w:bCs/>
          <w:sz w:val="32"/>
          <w:szCs w:val="36"/>
          <w:lang w:val="en-US" w:eastAsia="zh-CN"/>
        </w:rPr>
        <w:t>2.“2025_城乡义务教育生均公用经费_小学”项目</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（1）项目概述</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项目通过申请义务教育经费用于学校正常运行，保障学生日常学习生活，保障学校教学工作正常开展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left="958" w:leftChars="304" w:hanging="320" w:hangingChars="1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（2）立项依据</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区级资金</w:t>
      </w:r>
      <w:r>
        <w:rPr>
          <w:rFonts w:hint="eastAsia" w:ascii="宋体" w:hAnsi="宋体" w:cs="宋体"/>
          <w:color w:val="000000" w:themeColor="text1"/>
          <w:kern w:val="0"/>
          <w:sz w:val="32"/>
          <w:szCs w:val="32"/>
          <w:lang w:val="en-US" w:eastAsia="zh-CN"/>
          <w14:textFill>
            <w14:solidFill>
              <w14:schemeClr w14:val="tx1"/>
            </w14:solidFill>
          </w14:textFill>
        </w:rPr>
        <w:t>55.87</w:t>
      </w:r>
      <w:r>
        <w:rPr>
          <w:rFonts w:hint="eastAsia" w:ascii="宋体" w:hAnsi="宋体" w:eastAsia="宋体" w:cs="宋体"/>
          <w:color w:val="000000" w:themeColor="text1"/>
          <w:kern w:val="0"/>
          <w:sz w:val="32"/>
          <w:szCs w:val="32"/>
          <w:lang w:val="en-US" w:eastAsia="zh-CN"/>
          <w14:textFill>
            <w14:solidFill>
              <w14:schemeClr w14:val="tx1"/>
            </w14:solidFill>
          </w14:textFill>
        </w:rPr>
        <w:t>万元；合计</w:t>
      </w:r>
      <w:r>
        <w:rPr>
          <w:rFonts w:hint="eastAsia" w:ascii="宋体" w:hAnsi="宋体" w:cs="宋体"/>
          <w:color w:val="000000" w:themeColor="text1"/>
          <w:kern w:val="0"/>
          <w:sz w:val="32"/>
          <w:szCs w:val="32"/>
          <w:lang w:val="en-US" w:eastAsia="zh-CN"/>
          <w14:textFill>
            <w14:solidFill>
              <w14:schemeClr w14:val="tx1"/>
            </w14:solidFill>
          </w14:textFill>
        </w:rPr>
        <w:t>55.87</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（3）实施主体。</w:t>
      </w:r>
      <w:r>
        <w:rPr>
          <w:rFonts w:hint="eastAsia" w:ascii="宋体" w:hAnsi="宋体" w:eastAsia="宋体" w:cs="宋体"/>
          <w:color w:val="000000" w:themeColor="text1"/>
          <w:kern w:val="0"/>
          <w:sz w:val="32"/>
          <w:szCs w:val="32"/>
          <w:lang w:val="en-US" w:eastAsia="zh-CN"/>
          <w14:textFill>
            <w14:solidFill>
              <w14:schemeClr w14:val="tx1"/>
            </w14:solidFill>
          </w14:textFill>
        </w:rPr>
        <w:t>六安市叶集区平岗</w:t>
      </w:r>
      <w:r>
        <w:rPr>
          <w:rFonts w:hint="eastAsia" w:ascii="宋体" w:hAnsi="宋体" w:cs="宋体"/>
          <w:color w:val="000000" w:themeColor="text1"/>
          <w:kern w:val="0"/>
          <w:sz w:val="32"/>
          <w:szCs w:val="32"/>
          <w:lang w:val="en-US" w:eastAsia="zh-CN"/>
          <w14:textFill>
            <w14:solidFill>
              <w14:schemeClr w14:val="tx1"/>
            </w14:solidFill>
          </w14:textFill>
        </w:rPr>
        <w:t>街道中心学校</w:t>
      </w:r>
      <w:r>
        <w:rPr>
          <w:rFonts w:hint="eastAsia" w:ascii="宋体" w:hAnsi="宋体" w:eastAsia="宋体" w:cs="宋体"/>
          <w:color w:val="000000" w:themeColor="text1"/>
          <w:kern w:val="0"/>
          <w:sz w:val="32"/>
          <w:szCs w:val="32"/>
          <w:lang w:val="en-US"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（4）起止时间。</w:t>
      </w:r>
      <w:r>
        <w:rPr>
          <w:rFonts w:hint="eastAsia" w:ascii="宋体" w:hAnsi="宋体" w:eastAsia="宋体" w:cs="宋体"/>
          <w:color w:val="000000" w:themeColor="text1"/>
          <w:kern w:val="0"/>
          <w:sz w:val="32"/>
          <w:szCs w:val="32"/>
          <w:lang w:val="en-US" w:eastAsia="zh-CN"/>
          <w14:textFill>
            <w14:solidFill>
              <w14:schemeClr w14:val="tx1"/>
            </w14:solidFill>
          </w14:textFill>
        </w:rPr>
        <w:t>2025年1月1日-2025年12月31日。</w:t>
      </w:r>
      <w:r>
        <w:rPr>
          <w:rFonts w:hint="eastAsia" w:ascii="宋体" w:hAnsi="宋体" w:eastAsia="宋体" w:cs="宋体"/>
          <w:color w:val="000000" w:themeColor="text1"/>
          <w:kern w:val="0"/>
          <w:sz w:val="32"/>
          <w:szCs w:val="32"/>
          <w14:textFill>
            <w14:solidFill>
              <w14:schemeClr w14:val="tx1"/>
            </w14:solidFill>
          </w14:textFill>
        </w:rPr>
        <w:t>（5）项目内容。</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项目通过申请义务教育经费用于学校正常运行，保障学生日常学习生活，保障学校教学工作正常开展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（6）年度预算安排。</w:t>
      </w:r>
      <w:r>
        <w:rPr>
          <w:rFonts w:hint="eastAsia" w:ascii="宋体" w:hAnsi="宋体" w:eastAsia="宋体" w:cs="宋体"/>
          <w:color w:val="000000" w:themeColor="text1"/>
          <w:kern w:val="0"/>
          <w:sz w:val="32"/>
          <w:szCs w:val="32"/>
          <w:lang w:val="en-US" w:eastAsia="zh-CN"/>
          <w14:textFill>
            <w14:solidFill>
              <w14:schemeClr w14:val="tx1"/>
            </w14:solidFill>
          </w14:textFill>
        </w:rPr>
        <w:t>财政拨款</w:t>
      </w:r>
      <w:r>
        <w:rPr>
          <w:rFonts w:hint="eastAsia" w:ascii="宋体" w:hAnsi="宋体" w:cs="宋体"/>
          <w:color w:val="000000" w:themeColor="text1"/>
          <w:kern w:val="0"/>
          <w:sz w:val="32"/>
          <w:szCs w:val="32"/>
          <w:lang w:val="en-US" w:eastAsia="zh-CN"/>
          <w14:textFill>
            <w14:solidFill>
              <w14:schemeClr w14:val="tx1"/>
            </w14:solidFill>
          </w14:textFill>
        </w:rPr>
        <w:t>55.87</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（7）绩效目标。</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项目通过申请义务教育经费用于学校正常运行，保障学生日常学习生活，保障学校教学工作正常开展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3" w:firstLineChars="200"/>
        <w:rPr>
          <w:rFonts w:hint="eastAsia" w:cs="宋体"/>
          <w:b/>
          <w:bCs/>
          <w:sz w:val="32"/>
          <w:szCs w:val="36"/>
          <w:lang w:val="en-US" w:eastAsia="zh-CN"/>
        </w:rPr>
      </w:pPr>
      <w:r>
        <w:rPr>
          <w:rFonts w:hint="eastAsia" w:cs="宋体"/>
          <w:b/>
          <w:bCs/>
          <w:sz w:val="32"/>
          <w:szCs w:val="36"/>
          <w:lang w:val="en-US" w:eastAsia="zh-CN"/>
        </w:rPr>
        <w:t>3.“幼儿园生均公用经费”项目</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（1）项目概述</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w:t>
      </w:r>
      <w:r>
        <w:rPr>
          <w:rFonts w:hint="eastAsia" w:ascii="宋体" w:hAnsi="宋体" w:cs="宋体"/>
          <w:color w:val="000000" w:themeColor="text1"/>
          <w:kern w:val="0"/>
          <w:sz w:val="32"/>
          <w:szCs w:val="32"/>
          <w:lang w:val="en-US" w:eastAsia="zh-CN"/>
          <w14:textFill>
            <w14:solidFill>
              <w14:schemeClr w14:val="tx1"/>
            </w14:solidFill>
          </w14:textFill>
        </w:rPr>
        <w:t>幼儿教育</w:t>
      </w:r>
      <w:r>
        <w:rPr>
          <w:rFonts w:hint="eastAsia" w:ascii="宋体" w:hAnsi="宋体" w:eastAsia="宋体" w:cs="宋体"/>
          <w:color w:val="000000" w:themeColor="text1"/>
          <w:kern w:val="0"/>
          <w:sz w:val="32"/>
          <w:szCs w:val="32"/>
          <w:lang w:val="en-US" w:eastAsia="zh-CN"/>
          <w14:textFill>
            <w14:solidFill>
              <w14:schemeClr w14:val="tx1"/>
            </w14:solidFill>
          </w14:textFill>
        </w:rPr>
        <w:t>经费用于学校正常运行，保障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left="958" w:leftChars="304" w:hanging="320" w:hangingChars="1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（2）立项依据</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cs="宋体"/>
          <w:color w:val="000000" w:themeColor="text1"/>
          <w:kern w:val="0"/>
          <w:sz w:val="32"/>
          <w:szCs w:val="32"/>
          <w:lang w:eastAsia="zh-CN"/>
          <w14:textFill>
            <w14:solidFill>
              <w14:schemeClr w14:val="tx1"/>
            </w14:solidFill>
          </w14:textFill>
        </w:rPr>
        <w:t>区级资金</w:t>
      </w:r>
      <w:r>
        <w:rPr>
          <w:rFonts w:hint="eastAsia" w:ascii="宋体" w:hAnsi="宋体" w:cs="宋体"/>
          <w:color w:val="000000" w:themeColor="text1"/>
          <w:kern w:val="0"/>
          <w:sz w:val="32"/>
          <w:szCs w:val="32"/>
          <w:lang w:val="en-US" w:eastAsia="zh-CN"/>
          <w14:textFill>
            <w14:solidFill>
              <w14:schemeClr w14:val="tx1"/>
            </w14:solidFill>
          </w14:textFill>
        </w:rPr>
        <w:t>9.5万元。</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（3）实施主体。</w:t>
      </w:r>
      <w:r>
        <w:rPr>
          <w:rFonts w:hint="eastAsia" w:ascii="宋体" w:hAnsi="宋体" w:eastAsia="宋体" w:cs="宋体"/>
          <w:color w:val="000000" w:themeColor="text1"/>
          <w:kern w:val="0"/>
          <w:sz w:val="32"/>
          <w:szCs w:val="32"/>
          <w:lang w:val="en-US" w:eastAsia="zh-CN"/>
          <w14:textFill>
            <w14:solidFill>
              <w14:schemeClr w14:val="tx1"/>
            </w14:solidFill>
          </w14:textFill>
        </w:rPr>
        <w:t>六安市叶集区平岗</w:t>
      </w:r>
      <w:r>
        <w:rPr>
          <w:rFonts w:hint="eastAsia" w:ascii="宋体" w:hAnsi="宋体" w:cs="宋体"/>
          <w:color w:val="000000" w:themeColor="text1"/>
          <w:kern w:val="0"/>
          <w:sz w:val="32"/>
          <w:szCs w:val="32"/>
          <w:lang w:val="en-US" w:eastAsia="zh-CN"/>
          <w14:textFill>
            <w14:solidFill>
              <w14:schemeClr w14:val="tx1"/>
            </w14:solidFill>
          </w14:textFill>
        </w:rPr>
        <w:t>街道中心学校</w:t>
      </w:r>
      <w:r>
        <w:rPr>
          <w:rFonts w:hint="eastAsia" w:ascii="宋体" w:hAnsi="宋体" w:eastAsia="宋体" w:cs="宋体"/>
          <w:color w:val="000000" w:themeColor="text1"/>
          <w:kern w:val="0"/>
          <w:sz w:val="32"/>
          <w:szCs w:val="32"/>
          <w:lang w:val="en-US"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（4）起止时间。</w:t>
      </w:r>
      <w:r>
        <w:rPr>
          <w:rFonts w:hint="eastAsia" w:ascii="宋体" w:hAnsi="宋体" w:eastAsia="宋体" w:cs="宋体"/>
          <w:color w:val="000000" w:themeColor="text1"/>
          <w:kern w:val="0"/>
          <w:sz w:val="32"/>
          <w:szCs w:val="32"/>
          <w:lang w:val="en-US" w:eastAsia="zh-CN"/>
          <w14:textFill>
            <w14:solidFill>
              <w14:schemeClr w14:val="tx1"/>
            </w14:solidFill>
          </w14:textFill>
        </w:rPr>
        <w:t>2025年1月1日-2025年12月31日。</w:t>
      </w:r>
      <w:r>
        <w:rPr>
          <w:rFonts w:hint="eastAsia" w:ascii="宋体" w:hAnsi="宋体" w:eastAsia="宋体" w:cs="宋体"/>
          <w:color w:val="000000" w:themeColor="text1"/>
          <w:kern w:val="0"/>
          <w:sz w:val="32"/>
          <w:szCs w:val="32"/>
          <w14:textFill>
            <w14:solidFill>
              <w14:schemeClr w14:val="tx1"/>
            </w14:solidFill>
          </w14:textFill>
        </w:rPr>
        <w:t>（5）项目内容。</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w:t>
      </w:r>
      <w:r>
        <w:rPr>
          <w:rFonts w:hint="eastAsia" w:ascii="宋体" w:hAnsi="宋体" w:cs="宋体"/>
          <w:color w:val="000000" w:themeColor="text1"/>
          <w:kern w:val="0"/>
          <w:sz w:val="32"/>
          <w:szCs w:val="32"/>
          <w:lang w:val="en-US" w:eastAsia="zh-CN"/>
          <w14:textFill>
            <w14:solidFill>
              <w14:schemeClr w14:val="tx1"/>
            </w14:solidFill>
          </w14:textFill>
        </w:rPr>
        <w:t>幼儿园生均</w:t>
      </w:r>
      <w:r>
        <w:rPr>
          <w:rFonts w:hint="eastAsia" w:ascii="宋体" w:hAnsi="宋体" w:eastAsia="宋体" w:cs="宋体"/>
          <w:color w:val="000000" w:themeColor="text1"/>
          <w:kern w:val="0"/>
          <w:sz w:val="32"/>
          <w:szCs w:val="32"/>
          <w:lang w:val="en-US" w:eastAsia="zh-CN"/>
          <w14:textFill>
            <w14:solidFill>
              <w14:schemeClr w14:val="tx1"/>
            </w14:solidFill>
          </w14:textFill>
        </w:rPr>
        <w:t>经费用于</w:t>
      </w:r>
      <w:r>
        <w:rPr>
          <w:rFonts w:hint="eastAsia" w:ascii="宋体" w:hAnsi="宋体" w:cs="宋体"/>
          <w:color w:val="000000" w:themeColor="text1"/>
          <w:kern w:val="0"/>
          <w:sz w:val="32"/>
          <w:szCs w:val="32"/>
          <w:lang w:val="en-US" w:eastAsia="zh-CN"/>
          <w14:textFill>
            <w14:solidFill>
              <w14:schemeClr w14:val="tx1"/>
            </w14:solidFill>
          </w14:textFill>
        </w:rPr>
        <w:t>幼儿园</w:t>
      </w:r>
      <w:r>
        <w:rPr>
          <w:rFonts w:hint="eastAsia" w:ascii="宋体" w:hAnsi="宋体" w:eastAsia="宋体" w:cs="宋体"/>
          <w:color w:val="000000" w:themeColor="text1"/>
          <w:kern w:val="0"/>
          <w:sz w:val="32"/>
          <w:szCs w:val="32"/>
          <w:lang w:val="en-US" w:eastAsia="zh-CN"/>
          <w14:textFill>
            <w14:solidFill>
              <w14:schemeClr w14:val="tx1"/>
            </w14:solidFill>
          </w14:textFill>
        </w:rPr>
        <w:t>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（6）年度预算安排。</w:t>
      </w:r>
      <w:r>
        <w:rPr>
          <w:rFonts w:hint="eastAsia" w:ascii="宋体" w:hAnsi="宋体" w:eastAsia="宋体" w:cs="宋体"/>
          <w:color w:val="000000" w:themeColor="text1"/>
          <w:kern w:val="0"/>
          <w:sz w:val="32"/>
          <w:szCs w:val="32"/>
          <w:lang w:val="en-US" w:eastAsia="zh-CN"/>
          <w14:textFill>
            <w14:solidFill>
              <w14:schemeClr w14:val="tx1"/>
            </w14:solidFill>
          </w14:textFill>
        </w:rPr>
        <w:t>财政拨款</w:t>
      </w:r>
      <w:r>
        <w:rPr>
          <w:rFonts w:hint="eastAsia" w:ascii="宋体" w:hAnsi="宋体" w:cs="宋体"/>
          <w:color w:val="000000" w:themeColor="text1"/>
          <w:kern w:val="0"/>
          <w:sz w:val="32"/>
          <w:szCs w:val="32"/>
          <w:lang w:val="en-US" w:eastAsia="zh-CN"/>
          <w14:textFill>
            <w14:solidFill>
              <w14:schemeClr w14:val="tx1"/>
            </w14:solidFill>
          </w14:textFill>
        </w:rPr>
        <w:t>9.5</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（7）绩效目标。</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项目通过申请义</w:t>
      </w:r>
      <w:r>
        <w:rPr>
          <w:rFonts w:hint="eastAsia" w:ascii="宋体" w:hAnsi="宋体" w:cs="宋体"/>
          <w:color w:val="000000" w:themeColor="text1"/>
          <w:kern w:val="0"/>
          <w:sz w:val="32"/>
          <w:szCs w:val="32"/>
          <w:lang w:val="en-US" w:eastAsia="zh-CN"/>
          <w14:textFill>
            <w14:solidFill>
              <w14:schemeClr w14:val="tx1"/>
            </w14:solidFill>
          </w14:textFill>
        </w:rPr>
        <w:t>幼儿生均</w:t>
      </w:r>
      <w:r>
        <w:rPr>
          <w:rFonts w:hint="eastAsia" w:ascii="宋体" w:hAnsi="宋体" w:eastAsia="宋体" w:cs="宋体"/>
          <w:color w:val="000000" w:themeColor="text1"/>
          <w:kern w:val="0"/>
          <w:sz w:val="32"/>
          <w:szCs w:val="32"/>
          <w:lang w:val="en-US" w:eastAsia="zh-CN"/>
          <w14:textFill>
            <w14:solidFill>
              <w14:schemeClr w14:val="tx1"/>
            </w14:solidFill>
          </w14:textFill>
        </w:rPr>
        <w:t>经费用于学校正常运行，保障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3" w:firstLineChars="200"/>
        <w:rPr>
          <w:rFonts w:hint="eastAsia" w:cs="宋体"/>
          <w:b/>
          <w:bCs/>
          <w:sz w:val="32"/>
          <w:szCs w:val="36"/>
          <w:lang w:val="en-US" w:eastAsia="zh-CN"/>
        </w:rPr>
      </w:pPr>
      <w:r>
        <w:rPr>
          <w:rFonts w:hint="eastAsia" w:cs="宋体"/>
          <w:b/>
          <w:bCs/>
          <w:sz w:val="32"/>
          <w:szCs w:val="36"/>
          <w:lang w:val="en-US" w:eastAsia="zh-CN"/>
        </w:rPr>
        <w:t>4.“幼儿园保育费”项目</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（1）项目概述</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w:t>
      </w:r>
      <w:r>
        <w:rPr>
          <w:rFonts w:hint="eastAsia" w:ascii="宋体" w:hAnsi="宋体" w:cs="宋体"/>
          <w:color w:val="000000" w:themeColor="text1"/>
          <w:kern w:val="0"/>
          <w:sz w:val="32"/>
          <w:szCs w:val="32"/>
          <w:lang w:val="en-US" w:eastAsia="zh-CN"/>
          <w14:textFill>
            <w14:solidFill>
              <w14:schemeClr w14:val="tx1"/>
            </w14:solidFill>
          </w14:textFill>
        </w:rPr>
        <w:t>幼儿园保育费</w:t>
      </w:r>
      <w:r>
        <w:rPr>
          <w:rFonts w:hint="eastAsia" w:ascii="宋体" w:hAnsi="宋体" w:eastAsia="宋体" w:cs="宋体"/>
          <w:color w:val="000000" w:themeColor="text1"/>
          <w:kern w:val="0"/>
          <w:sz w:val="32"/>
          <w:szCs w:val="32"/>
          <w:lang w:val="en-US" w:eastAsia="zh-CN"/>
          <w14:textFill>
            <w14:solidFill>
              <w14:schemeClr w14:val="tx1"/>
            </w14:solidFill>
          </w14:textFill>
        </w:rPr>
        <w:t>用于</w:t>
      </w:r>
      <w:r>
        <w:rPr>
          <w:rFonts w:hint="eastAsia" w:ascii="宋体" w:hAnsi="宋体" w:cs="宋体"/>
          <w:color w:val="000000" w:themeColor="text1"/>
          <w:kern w:val="0"/>
          <w:sz w:val="32"/>
          <w:szCs w:val="32"/>
          <w:lang w:val="en-US" w:eastAsia="zh-CN"/>
          <w14:textFill>
            <w14:solidFill>
              <w14:schemeClr w14:val="tx1"/>
            </w14:solidFill>
          </w14:textFill>
        </w:rPr>
        <w:t>幼儿园</w:t>
      </w:r>
      <w:r>
        <w:rPr>
          <w:rFonts w:hint="eastAsia" w:ascii="宋体" w:hAnsi="宋体" w:eastAsia="宋体" w:cs="宋体"/>
          <w:color w:val="000000" w:themeColor="text1"/>
          <w:kern w:val="0"/>
          <w:sz w:val="32"/>
          <w:szCs w:val="32"/>
          <w:lang w:val="en-US" w:eastAsia="zh-CN"/>
          <w14:textFill>
            <w14:solidFill>
              <w14:schemeClr w14:val="tx1"/>
            </w14:solidFill>
          </w14:textFill>
        </w:rPr>
        <w:t>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w:t>
      </w:r>
      <w:r>
        <w:rPr>
          <w:rFonts w:hint="eastAsia" w:ascii="宋体" w:hAnsi="宋体" w:cs="宋体"/>
          <w:color w:val="000000" w:themeColor="text1"/>
          <w:kern w:val="0"/>
          <w:sz w:val="32"/>
          <w:szCs w:val="32"/>
          <w:lang w:val="en-US" w:eastAsia="zh-CN"/>
          <w14:textFill>
            <w14:solidFill>
              <w14:schemeClr w14:val="tx1"/>
            </w14:solidFill>
          </w14:textFill>
        </w:rPr>
        <w:t>园内</w:t>
      </w:r>
      <w:r>
        <w:rPr>
          <w:rFonts w:hint="eastAsia" w:ascii="宋体" w:hAnsi="宋体" w:eastAsia="宋体" w:cs="宋体"/>
          <w:color w:val="000000" w:themeColor="text1"/>
          <w:kern w:val="0"/>
          <w:sz w:val="32"/>
          <w:szCs w:val="32"/>
          <w:lang w:val="en-US" w:eastAsia="zh-CN"/>
          <w14:textFill>
            <w14:solidFill>
              <w14:schemeClr w14:val="tx1"/>
            </w14:solidFill>
          </w14:textFill>
        </w:rPr>
        <w:t>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left="958" w:leftChars="304" w:hanging="320" w:hangingChars="1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（2）立项依据</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cs="宋体"/>
          <w:color w:val="000000" w:themeColor="text1"/>
          <w:kern w:val="0"/>
          <w:sz w:val="32"/>
          <w:szCs w:val="32"/>
          <w:lang w:eastAsia="zh-CN"/>
          <w14:textFill>
            <w14:solidFill>
              <w14:schemeClr w14:val="tx1"/>
            </w14:solidFill>
          </w14:textFill>
        </w:rPr>
        <w:t>保育费</w:t>
      </w:r>
      <w:r>
        <w:rPr>
          <w:rFonts w:hint="eastAsia" w:ascii="宋体" w:hAnsi="宋体" w:cs="宋体"/>
          <w:color w:val="000000" w:themeColor="text1"/>
          <w:kern w:val="0"/>
          <w:sz w:val="32"/>
          <w:szCs w:val="32"/>
          <w:lang w:val="en-US" w:eastAsia="zh-CN"/>
          <w14:textFill>
            <w14:solidFill>
              <w14:schemeClr w14:val="tx1"/>
            </w14:solidFill>
          </w14:textFill>
        </w:rPr>
        <w:t>28.29万元。</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（3）实施主体。</w:t>
      </w:r>
      <w:r>
        <w:rPr>
          <w:rFonts w:hint="eastAsia" w:ascii="宋体" w:hAnsi="宋体" w:eastAsia="宋体" w:cs="宋体"/>
          <w:color w:val="000000" w:themeColor="text1"/>
          <w:kern w:val="0"/>
          <w:sz w:val="32"/>
          <w:szCs w:val="32"/>
          <w:lang w:val="en-US" w:eastAsia="zh-CN"/>
          <w14:textFill>
            <w14:solidFill>
              <w14:schemeClr w14:val="tx1"/>
            </w14:solidFill>
          </w14:textFill>
        </w:rPr>
        <w:t>六安市叶集区平岗</w:t>
      </w:r>
      <w:r>
        <w:rPr>
          <w:rFonts w:hint="eastAsia" w:ascii="宋体" w:hAnsi="宋体" w:cs="宋体"/>
          <w:color w:val="000000" w:themeColor="text1"/>
          <w:kern w:val="0"/>
          <w:sz w:val="32"/>
          <w:szCs w:val="32"/>
          <w:lang w:val="en-US" w:eastAsia="zh-CN"/>
          <w14:textFill>
            <w14:solidFill>
              <w14:schemeClr w14:val="tx1"/>
            </w14:solidFill>
          </w14:textFill>
        </w:rPr>
        <w:t>街道中心学校</w:t>
      </w:r>
      <w:r>
        <w:rPr>
          <w:rFonts w:hint="eastAsia" w:ascii="宋体" w:hAnsi="宋体" w:eastAsia="宋体" w:cs="宋体"/>
          <w:color w:val="000000" w:themeColor="text1"/>
          <w:kern w:val="0"/>
          <w:sz w:val="32"/>
          <w:szCs w:val="32"/>
          <w:lang w:val="en-US"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（4）起止时间。</w:t>
      </w:r>
      <w:r>
        <w:rPr>
          <w:rFonts w:hint="eastAsia" w:ascii="宋体" w:hAnsi="宋体" w:eastAsia="宋体" w:cs="宋体"/>
          <w:color w:val="000000" w:themeColor="text1"/>
          <w:kern w:val="0"/>
          <w:sz w:val="32"/>
          <w:szCs w:val="32"/>
          <w:lang w:val="en-US" w:eastAsia="zh-CN"/>
          <w14:textFill>
            <w14:solidFill>
              <w14:schemeClr w14:val="tx1"/>
            </w14:solidFill>
          </w14:textFill>
        </w:rPr>
        <w:t>2025年1月1日-2025年12月31日。</w:t>
      </w:r>
      <w:r>
        <w:rPr>
          <w:rFonts w:hint="eastAsia" w:ascii="宋体" w:hAnsi="宋体" w:eastAsia="宋体" w:cs="宋体"/>
          <w:color w:val="000000" w:themeColor="text1"/>
          <w:kern w:val="0"/>
          <w:sz w:val="32"/>
          <w:szCs w:val="32"/>
          <w14:textFill>
            <w14:solidFill>
              <w14:schemeClr w14:val="tx1"/>
            </w14:solidFill>
          </w14:textFill>
        </w:rPr>
        <w:t>（5）项目内容。</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w:t>
      </w:r>
      <w:r>
        <w:rPr>
          <w:rFonts w:hint="eastAsia" w:ascii="宋体" w:hAnsi="宋体" w:cs="宋体"/>
          <w:color w:val="000000" w:themeColor="text1"/>
          <w:kern w:val="0"/>
          <w:sz w:val="32"/>
          <w:szCs w:val="32"/>
          <w:lang w:val="en-US" w:eastAsia="zh-CN"/>
          <w14:textFill>
            <w14:solidFill>
              <w14:schemeClr w14:val="tx1"/>
            </w14:solidFill>
          </w14:textFill>
        </w:rPr>
        <w:t>幼儿园保育费</w:t>
      </w:r>
      <w:r>
        <w:rPr>
          <w:rFonts w:hint="eastAsia" w:ascii="宋体" w:hAnsi="宋体" w:eastAsia="宋体" w:cs="宋体"/>
          <w:color w:val="000000" w:themeColor="text1"/>
          <w:kern w:val="0"/>
          <w:sz w:val="32"/>
          <w:szCs w:val="32"/>
          <w:lang w:val="en-US" w:eastAsia="zh-CN"/>
          <w14:textFill>
            <w14:solidFill>
              <w14:schemeClr w14:val="tx1"/>
            </w14:solidFill>
          </w14:textFill>
        </w:rPr>
        <w:t>用于</w:t>
      </w:r>
      <w:r>
        <w:rPr>
          <w:rFonts w:hint="eastAsia" w:ascii="宋体" w:hAnsi="宋体" w:cs="宋体"/>
          <w:color w:val="000000" w:themeColor="text1"/>
          <w:kern w:val="0"/>
          <w:sz w:val="32"/>
          <w:szCs w:val="32"/>
          <w:lang w:val="en-US" w:eastAsia="zh-CN"/>
          <w14:textFill>
            <w14:solidFill>
              <w14:schemeClr w14:val="tx1"/>
            </w14:solidFill>
          </w14:textFill>
        </w:rPr>
        <w:t>幼儿园</w:t>
      </w:r>
      <w:r>
        <w:rPr>
          <w:rFonts w:hint="eastAsia" w:ascii="宋体" w:hAnsi="宋体" w:eastAsia="宋体" w:cs="宋体"/>
          <w:color w:val="000000" w:themeColor="text1"/>
          <w:kern w:val="0"/>
          <w:sz w:val="32"/>
          <w:szCs w:val="32"/>
          <w:lang w:val="en-US" w:eastAsia="zh-CN"/>
          <w14:textFill>
            <w14:solidFill>
              <w14:schemeClr w14:val="tx1"/>
            </w14:solidFill>
          </w14:textFill>
        </w:rPr>
        <w:t>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w:t>
      </w:r>
      <w:r>
        <w:rPr>
          <w:rFonts w:hint="eastAsia" w:ascii="宋体" w:hAnsi="宋体" w:cs="宋体"/>
          <w:color w:val="000000" w:themeColor="text1"/>
          <w:kern w:val="0"/>
          <w:sz w:val="32"/>
          <w:szCs w:val="32"/>
          <w:lang w:val="en-US" w:eastAsia="zh-CN"/>
          <w14:textFill>
            <w14:solidFill>
              <w14:schemeClr w14:val="tx1"/>
            </w14:solidFill>
          </w14:textFill>
        </w:rPr>
        <w:t>园内</w:t>
      </w:r>
      <w:r>
        <w:rPr>
          <w:rFonts w:hint="eastAsia" w:ascii="宋体" w:hAnsi="宋体" w:eastAsia="宋体" w:cs="宋体"/>
          <w:color w:val="000000" w:themeColor="text1"/>
          <w:kern w:val="0"/>
          <w:sz w:val="32"/>
          <w:szCs w:val="32"/>
          <w:lang w:val="en-US" w:eastAsia="zh-CN"/>
          <w14:textFill>
            <w14:solidFill>
              <w14:schemeClr w14:val="tx1"/>
            </w14:solidFill>
          </w14:textFill>
        </w:rPr>
        <w:t>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（6）年度预算安排。</w:t>
      </w:r>
      <w:r>
        <w:rPr>
          <w:rFonts w:hint="eastAsia" w:ascii="宋体" w:hAnsi="宋体" w:eastAsia="宋体" w:cs="宋体"/>
          <w:color w:val="000000" w:themeColor="text1"/>
          <w:kern w:val="0"/>
          <w:sz w:val="32"/>
          <w:szCs w:val="32"/>
          <w:lang w:val="en-US" w:eastAsia="zh-CN"/>
          <w14:textFill>
            <w14:solidFill>
              <w14:schemeClr w14:val="tx1"/>
            </w14:solidFill>
          </w14:textFill>
        </w:rPr>
        <w:t>财政拨款</w:t>
      </w:r>
      <w:r>
        <w:rPr>
          <w:rFonts w:hint="eastAsia" w:ascii="宋体" w:hAnsi="宋体" w:cs="宋体"/>
          <w:color w:val="000000" w:themeColor="text1"/>
          <w:kern w:val="0"/>
          <w:sz w:val="32"/>
          <w:szCs w:val="32"/>
          <w:lang w:val="en-US" w:eastAsia="zh-CN"/>
          <w14:textFill>
            <w14:solidFill>
              <w14:schemeClr w14:val="tx1"/>
            </w14:solidFill>
          </w14:textFill>
        </w:rPr>
        <w:t>55.87</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（7）绩效目标。</w:t>
      </w:r>
      <w:r>
        <w:rPr>
          <w:rFonts w:hint="eastAsia" w:ascii="宋体" w:hAnsi="宋体" w:eastAsia="宋体" w:cs="宋体"/>
          <w:color w:val="000000" w:themeColor="text1"/>
          <w:kern w:val="0"/>
          <w:sz w:val="32"/>
          <w:szCs w:val="32"/>
          <w:lang w:val="en-US" w:eastAsia="zh-CN"/>
          <w14:textFill>
            <w14:solidFill>
              <w14:schemeClr w14:val="tx1"/>
            </w14:solidFill>
          </w14:textFill>
        </w:rPr>
        <w:t>项目通过申请</w:t>
      </w:r>
      <w:r>
        <w:rPr>
          <w:rFonts w:hint="eastAsia" w:ascii="宋体" w:hAnsi="宋体" w:cs="宋体"/>
          <w:color w:val="000000" w:themeColor="text1"/>
          <w:kern w:val="0"/>
          <w:sz w:val="32"/>
          <w:szCs w:val="32"/>
          <w:lang w:val="en-US" w:eastAsia="zh-CN"/>
          <w14:textFill>
            <w14:solidFill>
              <w14:schemeClr w14:val="tx1"/>
            </w14:solidFill>
          </w14:textFill>
        </w:rPr>
        <w:t>幼儿园保育费</w:t>
      </w:r>
      <w:r>
        <w:rPr>
          <w:rFonts w:hint="eastAsia" w:ascii="宋体" w:hAnsi="宋体" w:eastAsia="宋体" w:cs="宋体"/>
          <w:color w:val="000000" w:themeColor="text1"/>
          <w:kern w:val="0"/>
          <w:sz w:val="32"/>
          <w:szCs w:val="32"/>
          <w:lang w:val="en-US" w:eastAsia="zh-CN"/>
          <w14:textFill>
            <w14:solidFill>
              <w14:schemeClr w14:val="tx1"/>
            </w14:solidFill>
          </w14:textFill>
        </w:rPr>
        <w:t>用于</w:t>
      </w:r>
      <w:r>
        <w:rPr>
          <w:rFonts w:hint="eastAsia" w:ascii="宋体" w:hAnsi="宋体" w:cs="宋体"/>
          <w:color w:val="000000" w:themeColor="text1"/>
          <w:kern w:val="0"/>
          <w:sz w:val="32"/>
          <w:szCs w:val="32"/>
          <w:lang w:val="en-US" w:eastAsia="zh-CN"/>
          <w14:textFill>
            <w14:solidFill>
              <w14:schemeClr w14:val="tx1"/>
            </w14:solidFill>
          </w14:textFill>
        </w:rPr>
        <w:t>幼儿园</w:t>
      </w:r>
      <w:r>
        <w:rPr>
          <w:rFonts w:hint="eastAsia" w:ascii="宋体" w:hAnsi="宋体" w:eastAsia="宋体" w:cs="宋体"/>
          <w:color w:val="000000" w:themeColor="text1"/>
          <w:kern w:val="0"/>
          <w:sz w:val="32"/>
          <w:szCs w:val="32"/>
          <w:lang w:val="en-US" w:eastAsia="zh-CN"/>
          <w14:textFill>
            <w14:solidFill>
              <w14:schemeClr w14:val="tx1"/>
            </w14:solidFill>
          </w14:textFill>
        </w:rPr>
        <w:t>正常运行，保障</w:t>
      </w:r>
      <w:r>
        <w:rPr>
          <w:rFonts w:hint="eastAsia" w:ascii="宋体" w:hAnsi="宋体" w:cs="宋体"/>
          <w:color w:val="000000" w:themeColor="text1"/>
          <w:kern w:val="0"/>
          <w:sz w:val="32"/>
          <w:szCs w:val="32"/>
          <w:lang w:val="en-US" w:eastAsia="zh-CN"/>
          <w14:textFill>
            <w14:solidFill>
              <w14:schemeClr w14:val="tx1"/>
            </w14:solidFill>
          </w14:textFill>
        </w:rPr>
        <w:t>幼儿</w:t>
      </w:r>
      <w:r>
        <w:rPr>
          <w:rFonts w:hint="eastAsia" w:ascii="宋体" w:hAnsi="宋体" w:eastAsia="宋体" w:cs="宋体"/>
          <w:color w:val="000000" w:themeColor="text1"/>
          <w:kern w:val="0"/>
          <w:sz w:val="32"/>
          <w:szCs w:val="32"/>
          <w:lang w:val="en-US" w:eastAsia="zh-CN"/>
          <w14:textFill>
            <w14:solidFill>
              <w14:schemeClr w14:val="tx1"/>
            </w14:solidFill>
          </w14:textFill>
        </w:rPr>
        <w:t>日常学习生活，保障</w:t>
      </w:r>
      <w:r>
        <w:rPr>
          <w:rFonts w:hint="eastAsia" w:ascii="宋体" w:hAnsi="宋体" w:cs="宋体"/>
          <w:color w:val="000000" w:themeColor="text1"/>
          <w:kern w:val="0"/>
          <w:sz w:val="32"/>
          <w:szCs w:val="32"/>
          <w:lang w:val="en-US" w:eastAsia="zh-CN"/>
          <w14:textFill>
            <w14:solidFill>
              <w14:schemeClr w14:val="tx1"/>
            </w14:solidFill>
          </w14:textFill>
        </w:rPr>
        <w:t>园内</w:t>
      </w:r>
      <w:r>
        <w:rPr>
          <w:rFonts w:hint="eastAsia" w:ascii="宋体" w:hAnsi="宋体" w:eastAsia="宋体" w:cs="宋体"/>
          <w:color w:val="000000" w:themeColor="text1"/>
          <w:kern w:val="0"/>
          <w:sz w:val="32"/>
          <w:szCs w:val="32"/>
          <w:lang w:val="en-US" w:eastAsia="zh-CN"/>
          <w14:textFill>
            <w14:solidFill>
              <w14:schemeClr w14:val="tx1"/>
            </w14:solidFill>
          </w14:textFill>
        </w:rPr>
        <w:t>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3" w:firstLineChars="200"/>
        <w:rPr>
          <w:rFonts w:hint="eastAsia" w:cs="宋体"/>
          <w:b/>
          <w:bCs/>
          <w:sz w:val="32"/>
          <w:szCs w:val="36"/>
          <w:lang w:val="en-US" w:eastAsia="zh-CN"/>
        </w:rPr>
      </w:pPr>
      <w:r>
        <w:rPr>
          <w:rFonts w:hint="eastAsia" w:cs="宋体"/>
          <w:b/>
          <w:bCs/>
          <w:sz w:val="32"/>
          <w:szCs w:val="36"/>
          <w:lang w:val="en-US" w:eastAsia="zh-CN"/>
        </w:rPr>
        <w:t>5.“2025_农村义务教育学生营养改善计划”项目</w:t>
      </w:r>
    </w:p>
    <w:p>
      <w:pPr>
        <w:spacing w:line="560" w:lineRule="exact"/>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val="0"/>
          <w:bCs w:val="0"/>
          <w:color w:val="000000" w:themeColor="text1"/>
          <w:kern w:val="0"/>
          <w:sz w:val="32"/>
          <w:szCs w:val="32"/>
          <w14:textFill>
            <w14:solidFill>
              <w14:schemeClr w14:val="tx1"/>
            </w14:solidFill>
          </w14:textFill>
        </w:rPr>
        <w:t>（1）项目概述</w:t>
      </w:r>
      <w:r>
        <w:rPr>
          <w:rFonts w:hint="eastAsia" w:ascii="宋体" w:hAnsi="宋体" w:eastAsia="宋体" w:cs="宋体"/>
          <w:b w:val="0"/>
          <w:bCs w:val="0"/>
          <w:color w:val="000000" w:themeColor="text1"/>
          <w:kern w:val="0"/>
          <w:sz w:val="32"/>
          <w:szCs w:val="32"/>
          <w:lang w:eastAsia="zh-CN"/>
          <w14:textFill>
            <w14:solidFill>
              <w14:schemeClr w14:val="tx1"/>
            </w14:solidFill>
          </w14:textFill>
        </w:rPr>
        <w:t>。</w:t>
      </w: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项目通过申请</w:t>
      </w:r>
      <w:r>
        <w:rPr>
          <w:rFonts w:hint="eastAsia" w:cs="宋体"/>
          <w:b w:val="0"/>
          <w:bCs w:val="0"/>
          <w:sz w:val="32"/>
          <w:szCs w:val="36"/>
          <w:lang w:val="en-US" w:eastAsia="zh-CN"/>
        </w:rPr>
        <w:t>村义务教育学生营养经费</w:t>
      </w:r>
      <w:r>
        <w:rPr>
          <w:rFonts w:hint="eastAsia" w:ascii="宋体" w:hAnsi="宋体" w:eastAsia="宋体" w:cs="宋体"/>
          <w:color w:val="000000" w:themeColor="text1"/>
          <w:kern w:val="0"/>
          <w:sz w:val="32"/>
          <w:szCs w:val="32"/>
          <w:lang w:val="en-US" w:eastAsia="zh-CN"/>
          <w14:textFill>
            <w14:solidFill>
              <w14:schemeClr w14:val="tx1"/>
            </w14:solidFill>
          </w14:textFill>
        </w:rPr>
        <w:t>用于学校</w:t>
      </w:r>
      <w:r>
        <w:rPr>
          <w:rFonts w:hint="eastAsia" w:ascii="宋体" w:hAnsi="宋体" w:cs="宋体"/>
          <w:color w:val="000000" w:themeColor="text1"/>
          <w:kern w:val="0"/>
          <w:sz w:val="32"/>
          <w:szCs w:val="32"/>
          <w:lang w:val="en-US" w:eastAsia="zh-CN"/>
          <w14:textFill>
            <w14:solidFill>
              <w14:schemeClr w14:val="tx1"/>
            </w14:solidFill>
          </w14:textFill>
        </w:rPr>
        <w:t>食堂</w:t>
      </w:r>
      <w:r>
        <w:rPr>
          <w:rFonts w:hint="eastAsia" w:ascii="宋体" w:hAnsi="宋体" w:eastAsia="宋体" w:cs="宋体"/>
          <w:color w:val="000000" w:themeColor="text1"/>
          <w:kern w:val="0"/>
          <w:sz w:val="32"/>
          <w:szCs w:val="32"/>
          <w:lang w:val="en-US" w:eastAsia="zh-CN"/>
          <w14:textFill>
            <w14:solidFill>
              <w14:schemeClr w14:val="tx1"/>
            </w14:solidFill>
          </w14:textFill>
        </w:rPr>
        <w:t>正常</w:t>
      </w:r>
      <w:r>
        <w:rPr>
          <w:rFonts w:hint="eastAsia" w:ascii="宋体" w:hAnsi="宋体" w:cs="宋体"/>
          <w:color w:val="000000" w:themeColor="text1"/>
          <w:kern w:val="0"/>
          <w:sz w:val="32"/>
          <w:szCs w:val="32"/>
          <w:lang w:val="en-US" w:eastAsia="zh-CN"/>
          <w14:textFill>
            <w14:solidFill>
              <w14:schemeClr w14:val="tx1"/>
            </w14:solidFill>
          </w14:textFill>
        </w:rPr>
        <w:t>运转</w:t>
      </w:r>
      <w:r>
        <w:rPr>
          <w:rFonts w:hint="eastAsia" w:ascii="宋体" w:hAnsi="宋体" w:eastAsia="宋体" w:cs="宋体"/>
          <w:color w:val="000000" w:themeColor="text1"/>
          <w:kern w:val="0"/>
          <w:sz w:val="32"/>
          <w:szCs w:val="32"/>
          <w:lang w:val="en-US" w:eastAsia="zh-CN"/>
          <w14:textFill>
            <w14:solidFill>
              <w14:schemeClr w14:val="tx1"/>
            </w14:solidFill>
          </w14:textFill>
        </w:rPr>
        <w:t>，保障学生日常</w:t>
      </w:r>
      <w:r>
        <w:rPr>
          <w:rFonts w:hint="eastAsia" w:ascii="宋体" w:hAnsi="宋体" w:cs="宋体"/>
          <w:color w:val="000000" w:themeColor="text1"/>
          <w:kern w:val="0"/>
          <w:sz w:val="32"/>
          <w:szCs w:val="32"/>
          <w:lang w:val="en-US" w:eastAsia="zh-CN"/>
          <w14:textFill>
            <w14:solidFill>
              <w14:schemeClr w14:val="tx1"/>
            </w14:solidFill>
          </w14:textFill>
        </w:rPr>
        <w:t>营养摄入</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以</w:t>
      </w:r>
      <w:r>
        <w:rPr>
          <w:rFonts w:hint="eastAsia" w:ascii="宋体" w:hAnsi="宋体" w:eastAsia="宋体" w:cs="宋体"/>
          <w:color w:val="000000" w:themeColor="text1"/>
          <w:kern w:val="0"/>
          <w:sz w:val="32"/>
          <w:szCs w:val="32"/>
          <w:lang w:val="en-US" w:eastAsia="zh-CN"/>
          <w14:textFill>
            <w14:solidFill>
              <w14:schemeClr w14:val="tx1"/>
            </w14:solidFill>
          </w14:textFill>
        </w:rPr>
        <w:t>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left="958" w:leftChars="304" w:hanging="320" w:hangingChars="10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（2）立项依据</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区级资金</w:t>
      </w:r>
      <w:r>
        <w:rPr>
          <w:rFonts w:hint="eastAsia" w:ascii="宋体" w:hAnsi="宋体" w:cs="宋体"/>
          <w:color w:val="000000" w:themeColor="text1"/>
          <w:kern w:val="0"/>
          <w:sz w:val="32"/>
          <w:szCs w:val="32"/>
          <w:lang w:val="en-US" w:eastAsia="zh-CN"/>
          <w14:textFill>
            <w14:solidFill>
              <w14:schemeClr w14:val="tx1"/>
            </w14:solidFill>
          </w14:textFill>
        </w:rPr>
        <w:t>30.69</w:t>
      </w:r>
      <w:r>
        <w:rPr>
          <w:rFonts w:hint="eastAsia" w:ascii="宋体" w:hAnsi="宋体" w:eastAsia="宋体" w:cs="宋体"/>
          <w:color w:val="000000" w:themeColor="text1"/>
          <w:kern w:val="0"/>
          <w:sz w:val="32"/>
          <w:szCs w:val="32"/>
          <w:lang w:val="en-US" w:eastAsia="zh-CN"/>
          <w14:textFill>
            <w14:solidFill>
              <w14:schemeClr w14:val="tx1"/>
            </w14:solidFill>
          </w14:textFill>
        </w:rPr>
        <w:t>万元；合计</w:t>
      </w:r>
      <w:r>
        <w:rPr>
          <w:rFonts w:hint="eastAsia" w:ascii="宋体" w:hAnsi="宋体" w:cs="宋体"/>
          <w:color w:val="000000" w:themeColor="text1"/>
          <w:kern w:val="0"/>
          <w:sz w:val="32"/>
          <w:szCs w:val="32"/>
          <w:lang w:val="en-US" w:eastAsia="zh-CN"/>
          <w14:textFill>
            <w14:solidFill>
              <w14:schemeClr w14:val="tx1"/>
            </w14:solidFill>
          </w14:textFill>
        </w:rPr>
        <w:t>30.69</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（3）实施主体。</w:t>
      </w:r>
      <w:r>
        <w:rPr>
          <w:rFonts w:hint="eastAsia" w:ascii="宋体" w:hAnsi="宋体" w:eastAsia="宋体" w:cs="宋体"/>
          <w:color w:val="000000" w:themeColor="text1"/>
          <w:kern w:val="0"/>
          <w:sz w:val="32"/>
          <w:szCs w:val="32"/>
          <w:lang w:val="en-US" w:eastAsia="zh-CN"/>
          <w14:textFill>
            <w14:solidFill>
              <w14:schemeClr w14:val="tx1"/>
            </w14:solidFill>
          </w14:textFill>
        </w:rPr>
        <w:t>六安市叶集区平岗</w:t>
      </w:r>
      <w:r>
        <w:rPr>
          <w:rFonts w:hint="eastAsia" w:ascii="宋体" w:hAnsi="宋体" w:cs="宋体"/>
          <w:color w:val="000000" w:themeColor="text1"/>
          <w:kern w:val="0"/>
          <w:sz w:val="32"/>
          <w:szCs w:val="32"/>
          <w:lang w:val="en-US" w:eastAsia="zh-CN"/>
          <w14:textFill>
            <w14:solidFill>
              <w14:schemeClr w14:val="tx1"/>
            </w14:solidFill>
          </w14:textFill>
        </w:rPr>
        <w:t>街道中心学校</w:t>
      </w:r>
      <w:r>
        <w:rPr>
          <w:rFonts w:hint="eastAsia" w:ascii="宋体" w:hAnsi="宋体" w:eastAsia="宋体" w:cs="宋体"/>
          <w:color w:val="000000" w:themeColor="text1"/>
          <w:kern w:val="0"/>
          <w:sz w:val="32"/>
          <w:szCs w:val="32"/>
          <w:lang w:val="en-US" w:eastAsia="zh-CN"/>
          <w14:textFill>
            <w14:solidFill>
              <w14:schemeClr w14:val="tx1"/>
            </w14:solidFill>
          </w14:textFill>
        </w:rPr>
        <w:t>。</w:t>
      </w:r>
    </w:p>
    <w:p>
      <w:pPr>
        <w:spacing w:line="560" w:lineRule="exact"/>
        <w:ind w:left="638" w:leftChars="304" w:firstLine="0" w:firstLineChars="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（4）起止时间。</w:t>
      </w:r>
      <w:r>
        <w:rPr>
          <w:rFonts w:hint="eastAsia" w:ascii="宋体" w:hAnsi="宋体" w:eastAsia="宋体" w:cs="宋体"/>
          <w:color w:val="000000" w:themeColor="text1"/>
          <w:kern w:val="0"/>
          <w:sz w:val="32"/>
          <w:szCs w:val="32"/>
          <w:lang w:val="en-US" w:eastAsia="zh-CN"/>
          <w14:textFill>
            <w14:solidFill>
              <w14:schemeClr w14:val="tx1"/>
            </w14:solidFill>
          </w14:textFill>
        </w:rPr>
        <w:t>2025年1月1日-2025年12月31日。</w:t>
      </w:r>
      <w:r>
        <w:rPr>
          <w:rFonts w:hint="eastAsia" w:ascii="宋体" w:hAnsi="宋体" w:eastAsia="宋体" w:cs="宋体"/>
          <w:color w:val="000000" w:themeColor="text1"/>
          <w:kern w:val="0"/>
          <w:sz w:val="32"/>
          <w:szCs w:val="32"/>
          <w14:textFill>
            <w14:solidFill>
              <w14:schemeClr w14:val="tx1"/>
            </w14:solidFill>
          </w14:textFill>
        </w:rPr>
        <w:t>（5）项目内容。</w:t>
      </w: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项目通过申请</w:t>
      </w:r>
      <w:r>
        <w:rPr>
          <w:rFonts w:hint="eastAsia" w:cs="宋体"/>
          <w:b w:val="0"/>
          <w:bCs w:val="0"/>
          <w:sz w:val="32"/>
          <w:szCs w:val="36"/>
          <w:lang w:val="en-US" w:eastAsia="zh-CN"/>
        </w:rPr>
        <w:t>村义务教育学生营养经费</w:t>
      </w:r>
      <w:r>
        <w:rPr>
          <w:rFonts w:hint="eastAsia" w:ascii="宋体" w:hAnsi="宋体" w:eastAsia="宋体" w:cs="宋体"/>
          <w:color w:val="000000" w:themeColor="text1"/>
          <w:kern w:val="0"/>
          <w:sz w:val="32"/>
          <w:szCs w:val="32"/>
          <w:lang w:val="en-US" w:eastAsia="zh-CN"/>
          <w14:textFill>
            <w14:solidFill>
              <w14:schemeClr w14:val="tx1"/>
            </w14:solidFill>
          </w14:textFill>
        </w:rPr>
        <w:t>用于学校</w:t>
      </w:r>
      <w:r>
        <w:rPr>
          <w:rFonts w:hint="eastAsia" w:ascii="宋体" w:hAnsi="宋体" w:cs="宋体"/>
          <w:color w:val="000000" w:themeColor="text1"/>
          <w:kern w:val="0"/>
          <w:sz w:val="32"/>
          <w:szCs w:val="32"/>
          <w:lang w:val="en-US" w:eastAsia="zh-CN"/>
          <w14:textFill>
            <w14:solidFill>
              <w14:schemeClr w14:val="tx1"/>
            </w14:solidFill>
          </w14:textFill>
        </w:rPr>
        <w:t>食堂</w:t>
      </w:r>
      <w:r>
        <w:rPr>
          <w:rFonts w:hint="eastAsia" w:ascii="宋体" w:hAnsi="宋体" w:eastAsia="宋体" w:cs="宋体"/>
          <w:color w:val="000000" w:themeColor="text1"/>
          <w:kern w:val="0"/>
          <w:sz w:val="32"/>
          <w:szCs w:val="32"/>
          <w:lang w:val="en-US" w:eastAsia="zh-CN"/>
          <w14:textFill>
            <w14:solidFill>
              <w14:schemeClr w14:val="tx1"/>
            </w14:solidFill>
          </w14:textFill>
        </w:rPr>
        <w:t>正常</w:t>
      </w:r>
      <w:r>
        <w:rPr>
          <w:rFonts w:hint="eastAsia" w:ascii="宋体" w:hAnsi="宋体" w:cs="宋体"/>
          <w:color w:val="000000" w:themeColor="text1"/>
          <w:kern w:val="0"/>
          <w:sz w:val="32"/>
          <w:szCs w:val="32"/>
          <w:lang w:val="en-US" w:eastAsia="zh-CN"/>
          <w14:textFill>
            <w14:solidFill>
              <w14:schemeClr w14:val="tx1"/>
            </w14:solidFill>
          </w14:textFill>
        </w:rPr>
        <w:t>运转</w:t>
      </w:r>
      <w:r>
        <w:rPr>
          <w:rFonts w:hint="eastAsia" w:ascii="宋体" w:hAnsi="宋体" w:eastAsia="宋体" w:cs="宋体"/>
          <w:color w:val="000000" w:themeColor="text1"/>
          <w:kern w:val="0"/>
          <w:sz w:val="32"/>
          <w:szCs w:val="32"/>
          <w:lang w:val="en-US" w:eastAsia="zh-CN"/>
          <w14:textFill>
            <w14:solidFill>
              <w14:schemeClr w14:val="tx1"/>
            </w14:solidFill>
          </w14:textFill>
        </w:rPr>
        <w:t>，保障学生日常</w:t>
      </w:r>
      <w:r>
        <w:rPr>
          <w:rFonts w:hint="eastAsia" w:ascii="宋体" w:hAnsi="宋体" w:cs="宋体"/>
          <w:color w:val="000000" w:themeColor="text1"/>
          <w:kern w:val="0"/>
          <w:sz w:val="32"/>
          <w:szCs w:val="32"/>
          <w:lang w:val="en-US" w:eastAsia="zh-CN"/>
          <w14:textFill>
            <w14:solidFill>
              <w14:schemeClr w14:val="tx1"/>
            </w14:solidFill>
          </w14:textFill>
        </w:rPr>
        <w:t>营养摄入</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以</w:t>
      </w:r>
      <w:r>
        <w:rPr>
          <w:rFonts w:hint="eastAsia" w:ascii="宋体" w:hAnsi="宋体" w:eastAsia="宋体" w:cs="宋体"/>
          <w:color w:val="000000" w:themeColor="text1"/>
          <w:kern w:val="0"/>
          <w:sz w:val="32"/>
          <w:szCs w:val="32"/>
          <w:lang w:val="en-US" w:eastAsia="zh-CN"/>
          <w14:textFill>
            <w14:solidFill>
              <w14:schemeClr w14:val="tx1"/>
            </w14:solidFill>
          </w14:textFill>
        </w:rPr>
        <w:t>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6</w:t>
      </w:r>
      <w:r>
        <w:rPr>
          <w:rFonts w:hint="eastAsia" w:ascii="宋体" w:hAnsi="宋体" w:eastAsia="宋体" w:cs="宋体"/>
          <w:color w:val="000000" w:themeColor="text1"/>
          <w:kern w:val="0"/>
          <w:sz w:val="32"/>
          <w:szCs w:val="32"/>
          <w14:textFill>
            <w14:solidFill>
              <w14:schemeClr w14:val="tx1"/>
            </w14:solidFill>
          </w14:textFill>
        </w:rPr>
        <w:t>）年度预算安排。</w:t>
      </w:r>
      <w:r>
        <w:rPr>
          <w:rFonts w:hint="eastAsia" w:ascii="宋体" w:hAnsi="宋体" w:eastAsia="宋体" w:cs="宋体"/>
          <w:color w:val="000000" w:themeColor="text1"/>
          <w:kern w:val="0"/>
          <w:sz w:val="32"/>
          <w:szCs w:val="32"/>
          <w:lang w:val="en-US" w:eastAsia="zh-CN"/>
          <w14:textFill>
            <w14:solidFill>
              <w14:schemeClr w14:val="tx1"/>
            </w14:solidFill>
          </w14:textFill>
        </w:rPr>
        <w:t>财政拨款</w:t>
      </w:r>
      <w:r>
        <w:rPr>
          <w:rFonts w:hint="eastAsia" w:ascii="宋体" w:hAnsi="宋体" w:cs="宋体"/>
          <w:color w:val="000000" w:themeColor="text1"/>
          <w:kern w:val="0"/>
          <w:sz w:val="32"/>
          <w:szCs w:val="32"/>
          <w:lang w:val="en-US" w:eastAsia="zh-CN"/>
          <w14:textFill>
            <w14:solidFill>
              <w14:schemeClr w14:val="tx1"/>
            </w14:solidFill>
          </w14:textFill>
        </w:rPr>
        <w:t>30.69</w:t>
      </w:r>
      <w:r>
        <w:rPr>
          <w:rFonts w:hint="eastAsia" w:ascii="宋体" w:hAnsi="宋体" w:eastAsia="宋体" w:cs="宋体"/>
          <w:color w:val="000000" w:themeColor="text1"/>
          <w:kern w:val="0"/>
          <w:sz w:val="32"/>
          <w:szCs w:val="32"/>
          <w:lang w:val="en-US" w:eastAsia="zh-CN"/>
          <w14:textFill>
            <w14:solidFill>
              <w14:schemeClr w14:val="tx1"/>
            </w14:solidFill>
          </w14:textFill>
        </w:rPr>
        <w:t>万元</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宋体" w:hAnsi="宋体" w:eastAsia="宋体" w:cs="宋体"/>
          <w:lang w:val="en-US" w:eastAsia="zh-CN"/>
        </w:rPr>
      </w:pPr>
      <w:r>
        <w:rPr>
          <w:rFonts w:hint="eastAsia" w:ascii="宋体" w:hAnsi="宋体" w:eastAsia="宋体" w:cs="宋体"/>
          <w:color w:val="000000" w:themeColor="text1"/>
          <w:kern w:val="0"/>
          <w:sz w:val="32"/>
          <w:szCs w:val="32"/>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7</w:t>
      </w:r>
      <w:r>
        <w:rPr>
          <w:rFonts w:hint="eastAsia" w:ascii="宋体" w:hAnsi="宋体" w:eastAsia="宋体" w:cs="宋体"/>
          <w:color w:val="000000" w:themeColor="text1"/>
          <w:kern w:val="0"/>
          <w:sz w:val="32"/>
          <w:szCs w:val="32"/>
          <w14:textFill>
            <w14:solidFill>
              <w14:schemeClr w14:val="tx1"/>
            </w14:solidFill>
          </w14:textFill>
        </w:rPr>
        <w:t>）绩效目标。</w:t>
      </w: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项目通过申请</w:t>
      </w:r>
      <w:r>
        <w:rPr>
          <w:rFonts w:hint="eastAsia" w:cs="宋体"/>
          <w:b w:val="0"/>
          <w:bCs w:val="0"/>
          <w:sz w:val="32"/>
          <w:szCs w:val="36"/>
          <w:lang w:val="en-US" w:eastAsia="zh-CN"/>
        </w:rPr>
        <w:t>村义务教育学生营养经费</w:t>
      </w:r>
      <w:r>
        <w:rPr>
          <w:rFonts w:hint="eastAsia" w:ascii="宋体" w:hAnsi="宋体" w:eastAsia="宋体" w:cs="宋体"/>
          <w:color w:val="000000" w:themeColor="text1"/>
          <w:kern w:val="0"/>
          <w:sz w:val="32"/>
          <w:szCs w:val="32"/>
          <w:lang w:val="en-US" w:eastAsia="zh-CN"/>
          <w14:textFill>
            <w14:solidFill>
              <w14:schemeClr w14:val="tx1"/>
            </w14:solidFill>
          </w14:textFill>
        </w:rPr>
        <w:t>用于学校</w:t>
      </w:r>
      <w:r>
        <w:rPr>
          <w:rFonts w:hint="eastAsia" w:ascii="宋体" w:hAnsi="宋体" w:cs="宋体"/>
          <w:color w:val="000000" w:themeColor="text1"/>
          <w:kern w:val="0"/>
          <w:sz w:val="32"/>
          <w:szCs w:val="32"/>
          <w:lang w:val="en-US" w:eastAsia="zh-CN"/>
          <w14:textFill>
            <w14:solidFill>
              <w14:schemeClr w14:val="tx1"/>
            </w14:solidFill>
          </w14:textFill>
        </w:rPr>
        <w:t>食堂</w:t>
      </w:r>
      <w:r>
        <w:rPr>
          <w:rFonts w:hint="eastAsia" w:ascii="宋体" w:hAnsi="宋体" w:eastAsia="宋体" w:cs="宋体"/>
          <w:color w:val="000000" w:themeColor="text1"/>
          <w:kern w:val="0"/>
          <w:sz w:val="32"/>
          <w:szCs w:val="32"/>
          <w:lang w:val="en-US" w:eastAsia="zh-CN"/>
          <w14:textFill>
            <w14:solidFill>
              <w14:schemeClr w14:val="tx1"/>
            </w14:solidFill>
          </w14:textFill>
        </w:rPr>
        <w:t>正常</w:t>
      </w:r>
      <w:r>
        <w:rPr>
          <w:rFonts w:hint="eastAsia" w:ascii="宋体" w:hAnsi="宋体" w:cs="宋体"/>
          <w:color w:val="000000" w:themeColor="text1"/>
          <w:kern w:val="0"/>
          <w:sz w:val="32"/>
          <w:szCs w:val="32"/>
          <w:lang w:val="en-US" w:eastAsia="zh-CN"/>
          <w14:textFill>
            <w14:solidFill>
              <w14:schemeClr w14:val="tx1"/>
            </w14:solidFill>
          </w14:textFill>
        </w:rPr>
        <w:t>运转</w:t>
      </w:r>
      <w:r>
        <w:rPr>
          <w:rFonts w:hint="eastAsia" w:ascii="宋体" w:hAnsi="宋体" w:eastAsia="宋体" w:cs="宋体"/>
          <w:color w:val="000000" w:themeColor="text1"/>
          <w:kern w:val="0"/>
          <w:sz w:val="32"/>
          <w:szCs w:val="32"/>
          <w:lang w:val="en-US" w:eastAsia="zh-CN"/>
          <w14:textFill>
            <w14:solidFill>
              <w14:schemeClr w14:val="tx1"/>
            </w14:solidFill>
          </w14:textFill>
        </w:rPr>
        <w:t>，保障学生日常</w:t>
      </w:r>
      <w:r>
        <w:rPr>
          <w:rFonts w:hint="eastAsia" w:ascii="宋体" w:hAnsi="宋体" w:cs="宋体"/>
          <w:color w:val="000000" w:themeColor="text1"/>
          <w:kern w:val="0"/>
          <w:sz w:val="32"/>
          <w:szCs w:val="32"/>
          <w:lang w:val="en-US" w:eastAsia="zh-CN"/>
          <w14:textFill>
            <w14:solidFill>
              <w14:schemeClr w14:val="tx1"/>
            </w14:solidFill>
          </w14:textFill>
        </w:rPr>
        <w:t>营养摄入</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以</w:t>
      </w:r>
      <w:r>
        <w:rPr>
          <w:rFonts w:hint="eastAsia" w:ascii="宋体" w:hAnsi="宋体" w:eastAsia="宋体" w:cs="宋体"/>
          <w:color w:val="000000" w:themeColor="text1"/>
          <w:kern w:val="0"/>
          <w:sz w:val="32"/>
          <w:szCs w:val="32"/>
          <w:lang w:val="en-US" w:eastAsia="zh-CN"/>
          <w14:textFill>
            <w14:solidFill>
              <w14:schemeClr w14:val="tx1"/>
            </w14:solidFill>
          </w14:textFill>
        </w:rPr>
        <w:t>保障学校教学工作正常开展</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spacing w:line="560" w:lineRule="exact"/>
        <w:ind w:firstLine="640" w:firstLineChars="200"/>
        <w:rPr>
          <w:rFonts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lang w:eastAsia="zh-CN"/>
        </w:rPr>
        <w:t>六安市</w:t>
      </w:r>
      <w:r>
        <w:rPr>
          <w:rFonts w:hint="eastAsia"/>
          <w:color w:val="000000"/>
          <w:sz w:val="32"/>
          <w:szCs w:val="32"/>
          <w:u w:val="none"/>
          <w:lang w:val="en-US" w:eastAsia="zh-CN"/>
        </w:rPr>
        <w:t>叶集区</w:t>
      </w:r>
      <w:r>
        <w:rPr>
          <w:rFonts w:hint="eastAsia" w:ascii="Times New Roman" w:hAnsi="Times New Roman" w:eastAsia="仿宋_GB2312" w:cs="仿宋_GB2312"/>
          <w:b w:val="0"/>
          <w:kern w:val="2"/>
          <w:sz w:val="32"/>
          <w:szCs w:val="32"/>
          <w:highlight w:val="none"/>
          <w:lang w:val="en-US" w:eastAsia="zh-CN" w:bidi="ar-SA"/>
        </w:rPr>
        <w:t>平岗街道中心学校</w:t>
      </w:r>
      <w:r>
        <w:rPr>
          <w:rFonts w:ascii="Times New Roman" w:hAnsi="Times New Roman" w:eastAsia="仿宋_GB2312"/>
          <w:color w:val="000000"/>
          <w:sz w:val="32"/>
          <w:szCs w:val="32"/>
          <w:u w:val="none"/>
        </w:rPr>
        <w:t>系非参公事业单位，无机关运行经费</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202</w:t>
      </w:r>
      <w:r>
        <w:rPr>
          <w:rFonts w:hint="eastAsia" w:ascii="Times New Roman" w:hAnsi="Times New Roman" w:eastAsia="仿宋_GB2312"/>
          <w:color w:val="000000"/>
          <w:kern w:val="0"/>
          <w:sz w:val="32"/>
          <w:szCs w:val="32"/>
          <w:lang w:val="en-US" w:eastAsia="zh-CN"/>
        </w:rPr>
        <w:t>5</w:t>
      </w:r>
      <w:r>
        <w:rPr>
          <w:rFonts w:hint="eastAsia" w:ascii="Times New Roman" w:hAnsi="Times New Roman" w:eastAsia="仿宋_GB2312"/>
          <w:color w:val="000000"/>
          <w:kern w:val="0"/>
          <w:sz w:val="32"/>
          <w:szCs w:val="32"/>
          <w:lang w:eastAsia="zh-CN"/>
        </w:rPr>
        <w:t>年</w:t>
      </w:r>
      <w:r>
        <w:rPr>
          <w:rFonts w:hint="eastAsia" w:ascii="Times New Roman" w:hAnsi="Times New Roman" w:eastAsia="仿宋_GB2312"/>
          <w:color w:val="000000"/>
          <w:sz w:val="32"/>
          <w:szCs w:val="32"/>
          <w:u w:val="none"/>
          <w:lang w:eastAsia="zh-CN"/>
        </w:rPr>
        <w:t>六安市</w:t>
      </w:r>
      <w:r>
        <w:rPr>
          <w:rFonts w:hint="eastAsia"/>
          <w:color w:val="000000"/>
          <w:sz w:val="32"/>
          <w:szCs w:val="32"/>
          <w:u w:val="none"/>
          <w:lang w:val="en-US" w:eastAsia="zh-CN"/>
        </w:rPr>
        <w:t>叶集区</w:t>
      </w:r>
      <w:r>
        <w:rPr>
          <w:rFonts w:hint="eastAsia" w:ascii="Times New Roman" w:hAnsi="Times New Roman" w:eastAsia="仿宋_GB2312" w:cs="仿宋_GB2312"/>
          <w:b w:val="0"/>
          <w:kern w:val="2"/>
          <w:sz w:val="32"/>
          <w:szCs w:val="32"/>
          <w:highlight w:val="none"/>
          <w:lang w:val="en-US" w:eastAsia="zh-CN" w:bidi="ar-SA"/>
        </w:rPr>
        <w:t>平岗街道中心学校无</w:t>
      </w:r>
      <w:r>
        <w:rPr>
          <w:rFonts w:ascii="Times New Roman" w:hAnsi="Times New Roman" w:eastAsia="仿宋_GB2312"/>
          <w:color w:val="000000"/>
          <w:kern w:val="0"/>
          <w:sz w:val="32"/>
          <w:szCs w:val="32"/>
        </w:rPr>
        <w:t>政府采购。</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pStyle w:val="2"/>
        <w:spacing w:before="0" w:beforeAutospacing="0" w:after="0" w:afterAutospacing="0"/>
        <w:ind w:firstLine="640" w:firstLineChars="200"/>
        <w:rPr>
          <w:rFonts w:hint="eastAsia" w:ascii="仿宋" w:hAnsi="仿宋" w:eastAsia="仿宋" w:cs="仿宋"/>
          <w:b w:val="0"/>
          <w:bCs w:val="0"/>
          <w:kern w:val="2"/>
          <w:sz w:val="32"/>
          <w:szCs w:val="32"/>
          <w:highlight w:val="none"/>
        </w:rPr>
      </w:pPr>
      <w:r>
        <w:rPr>
          <w:rFonts w:ascii="Times New Roman" w:hAnsi="Times New Roman" w:eastAsia="仿宋_GB2312"/>
          <w:b w:val="0"/>
          <w:bCs/>
          <w:color w:val="000000"/>
          <w:sz w:val="32"/>
          <w:szCs w:val="32"/>
        </w:rPr>
        <w:t>截至</w:t>
      </w:r>
      <w:r>
        <w:rPr>
          <w:rFonts w:hint="eastAsia" w:ascii="Times New Roman" w:hAnsi="Times New Roman" w:eastAsia="仿宋_GB2312"/>
          <w:b w:val="0"/>
          <w:bCs/>
          <w:color w:val="000000"/>
          <w:sz w:val="32"/>
          <w:szCs w:val="32"/>
          <w:lang w:eastAsia="zh-CN"/>
        </w:rPr>
        <w:t>202</w:t>
      </w:r>
      <w:r>
        <w:rPr>
          <w:rFonts w:hint="eastAsia" w:ascii="Times New Roman" w:hAnsi="Times New Roman" w:eastAsia="仿宋_GB2312"/>
          <w:b w:val="0"/>
          <w:bCs/>
          <w:color w:val="000000"/>
          <w:sz w:val="32"/>
          <w:szCs w:val="32"/>
          <w:lang w:val="en-US" w:eastAsia="zh-CN"/>
        </w:rPr>
        <w:t>4</w:t>
      </w:r>
      <w:r>
        <w:rPr>
          <w:rFonts w:hint="eastAsia" w:ascii="Times New Roman" w:hAnsi="Times New Roman" w:eastAsia="仿宋_GB2312"/>
          <w:b w:val="0"/>
          <w:bCs/>
          <w:color w:val="000000"/>
          <w:sz w:val="32"/>
          <w:szCs w:val="32"/>
          <w:lang w:eastAsia="zh-CN"/>
        </w:rPr>
        <w:t>年</w:t>
      </w:r>
      <w:r>
        <w:rPr>
          <w:rFonts w:ascii="Times New Roman" w:hAnsi="Times New Roman" w:eastAsia="仿宋_GB2312"/>
          <w:b w:val="0"/>
          <w:bCs/>
          <w:color w:val="000000"/>
          <w:sz w:val="32"/>
          <w:szCs w:val="32"/>
        </w:rPr>
        <w:t>12月，</w:t>
      </w:r>
      <w:r>
        <w:rPr>
          <w:rFonts w:hint="eastAsia" w:ascii="仿宋" w:hAnsi="仿宋" w:eastAsia="仿宋" w:cs="仿宋"/>
          <w:b w:val="0"/>
          <w:bCs/>
          <w:color w:val="auto"/>
          <w:sz w:val="32"/>
          <w:szCs w:val="32"/>
          <w:lang w:eastAsia="zh-CN"/>
        </w:rPr>
        <w:t>六安市叶集区平岗街道中心学校</w:t>
      </w:r>
      <w:r>
        <w:rPr>
          <w:rFonts w:hint="eastAsia" w:ascii="仿宋" w:hAnsi="仿宋" w:eastAsia="仿宋" w:cs="仿宋"/>
          <w:b w:val="0"/>
          <w:bCs w:val="0"/>
          <w:kern w:val="2"/>
          <w:sz w:val="32"/>
          <w:szCs w:val="32"/>
          <w:highlight w:val="none"/>
        </w:rPr>
        <w:t>固定资产总金额</w:t>
      </w:r>
      <w:r>
        <w:rPr>
          <w:rFonts w:hint="eastAsia" w:ascii="仿宋" w:hAnsi="仿宋" w:eastAsia="仿宋" w:cs="仿宋"/>
          <w:b w:val="0"/>
          <w:bCs w:val="0"/>
          <w:kern w:val="2"/>
          <w:sz w:val="32"/>
          <w:szCs w:val="32"/>
          <w:highlight w:val="none"/>
          <w:lang w:val="en-US" w:eastAsia="zh-CN"/>
        </w:rPr>
        <w:t>428.28</w:t>
      </w:r>
      <w:r>
        <w:rPr>
          <w:rFonts w:hint="eastAsia" w:ascii="仿宋" w:hAnsi="仿宋" w:eastAsia="仿宋" w:cs="仿宋"/>
          <w:b w:val="0"/>
          <w:bCs w:val="0"/>
          <w:kern w:val="2"/>
          <w:sz w:val="32"/>
          <w:szCs w:val="32"/>
          <w:highlight w:val="none"/>
        </w:rPr>
        <w:t>万元，其中，土地、房屋及构筑物</w:t>
      </w:r>
      <w:r>
        <w:rPr>
          <w:rFonts w:hint="eastAsia" w:ascii="仿宋" w:hAnsi="仿宋" w:eastAsia="仿宋" w:cs="仿宋"/>
          <w:b w:val="0"/>
          <w:bCs w:val="0"/>
          <w:sz w:val="32"/>
          <w:szCs w:val="32"/>
          <w:highlight w:val="none"/>
          <w:lang w:val="en-US" w:eastAsia="zh-CN"/>
        </w:rPr>
        <w:t>83.38</w:t>
      </w:r>
      <w:r>
        <w:rPr>
          <w:rFonts w:hint="eastAsia" w:ascii="仿宋" w:hAnsi="仿宋" w:eastAsia="仿宋" w:cs="仿宋"/>
          <w:b w:val="0"/>
          <w:bCs w:val="0"/>
          <w:kern w:val="2"/>
          <w:sz w:val="32"/>
          <w:szCs w:val="32"/>
          <w:highlight w:val="none"/>
        </w:rPr>
        <w:t>万元、通用设备</w:t>
      </w:r>
      <w:r>
        <w:rPr>
          <w:rFonts w:hint="eastAsia" w:ascii="仿宋" w:hAnsi="仿宋" w:eastAsia="仿宋" w:cs="仿宋"/>
          <w:b w:val="0"/>
          <w:bCs w:val="0"/>
          <w:color w:val="000000"/>
          <w:sz w:val="32"/>
          <w:szCs w:val="32"/>
          <w:lang w:val="en-US" w:eastAsia="zh-CN"/>
        </w:rPr>
        <w:t>40.21</w:t>
      </w:r>
      <w:r>
        <w:rPr>
          <w:rFonts w:hint="eastAsia" w:ascii="仿宋" w:hAnsi="仿宋" w:eastAsia="仿宋" w:cs="仿宋"/>
          <w:b w:val="0"/>
          <w:bCs w:val="0"/>
          <w:kern w:val="2"/>
          <w:sz w:val="32"/>
          <w:szCs w:val="32"/>
          <w:highlight w:val="none"/>
        </w:rPr>
        <w:t>万元</w:t>
      </w:r>
      <w:r>
        <w:rPr>
          <w:rFonts w:hint="eastAsia" w:ascii="仿宋" w:hAnsi="仿宋" w:eastAsia="仿宋" w:cs="仿宋"/>
          <w:b w:val="0"/>
          <w:bCs w:val="0"/>
          <w:kern w:val="2"/>
          <w:sz w:val="32"/>
          <w:szCs w:val="32"/>
          <w:highlight w:val="none"/>
          <w:lang w:eastAsia="zh-CN"/>
        </w:rPr>
        <w:t>，</w:t>
      </w:r>
      <w:r>
        <w:rPr>
          <w:rFonts w:hint="eastAsia" w:ascii="仿宋" w:hAnsi="仿宋" w:eastAsia="仿宋" w:cs="仿宋"/>
          <w:b w:val="0"/>
          <w:bCs w:val="0"/>
          <w:color w:val="000000"/>
          <w:sz w:val="32"/>
          <w:szCs w:val="32"/>
        </w:rPr>
        <w:t>图书档案 1.29</w:t>
      </w:r>
      <w:r>
        <w:rPr>
          <w:rFonts w:hint="eastAsia" w:ascii="仿宋" w:hAnsi="仿宋" w:eastAsia="仿宋" w:cs="仿宋"/>
          <w:b w:val="0"/>
          <w:bCs w:val="0"/>
          <w:color w:val="000000"/>
          <w:sz w:val="32"/>
          <w:szCs w:val="32"/>
          <w:lang w:val="en-US" w:eastAsia="zh-CN"/>
        </w:rPr>
        <w:t>8</w:t>
      </w:r>
      <w:r>
        <w:rPr>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家具、用具、装具及动植物 1</w:t>
      </w:r>
      <w:r>
        <w:rPr>
          <w:rFonts w:hint="eastAsia" w:ascii="仿宋" w:hAnsi="仿宋" w:eastAsia="仿宋" w:cs="仿宋"/>
          <w:b w:val="0"/>
          <w:bCs w:val="0"/>
          <w:color w:val="000000"/>
          <w:sz w:val="32"/>
          <w:szCs w:val="32"/>
          <w:lang w:val="en-US" w:eastAsia="zh-CN"/>
        </w:rPr>
        <w:t>7.07</w:t>
      </w:r>
      <w:r>
        <w:rPr>
          <w:rFonts w:hint="eastAsia" w:ascii="仿宋" w:hAnsi="仿宋" w:eastAsia="仿宋" w:cs="仿宋"/>
          <w:b w:val="0"/>
          <w:bCs w:val="0"/>
          <w:color w:val="000000"/>
          <w:sz w:val="32"/>
          <w:szCs w:val="32"/>
        </w:rPr>
        <w:t xml:space="preserve"> 万元</w:t>
      </w:r>
      <w:r>
        <w:rPr>
          <w:rFonts w:hint="eastAsia" w:ascii="仿宋" w:hAnsi="仿宋" w:eastAsia="仿宋" w:cs="仿宋"/>
          <w:b w:val="0"/>
          <w:bCs w:val="0"/>
          <w:kern w:val="2"/>
          <w:sz w:val="32"/>
          <w:szCs w:val="32"/>
          <w:highlight w:val="none"/>
        </w:rPr>
        <w:t>。</w:t>
      </w:r>
    </w:p>
    <w:p>
      <w:pPr>
        <w:pStyle w:val="2"/>
        <w:spacing w:before="0" w:beforeAutospacing="0" w:after="0" w:afterAutospacing="0"/>
        <w:ind w:firstLine="640" w:firstLineChars="200"/>
        <w:rPr>
          <w:rFonts w:ascii="仿宋_GB2312" w:hAnsi="仿宋" w:eastAsia="仿宋_GB2312"/>
          <w:b w:val="0"/>
          <w:kern w:val="2"/>
          <w:sz w:val="32"/>
          <w:szCs w:val="32"/>
          <w:highlight w:val="none"/>
        </w:rPr>
      </w:pPr>
      <w:r>
        <w:rPr>
          <w:rFonts w:ascii="仿宋_GB2312" w:hAnsi="仿宋" w:eastAsia="仿宋_GB2312"/>
          <w:b w:val="0"/>
          <w:kern w:val="2"/>
          <w:sz w:val="32"/>
          <w:szCs w:val="32"/>
          <w:highlight w:val="none"/>
        </w:rPr>
        <w:t>单位车改后保留车辆</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辆，其中，应急保障用车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辆、执法执勤用车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辆、特种专业技术用车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辆、其他按照规定配备的用车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w:t>
      </w:r>
    </w:p>
    <w:p>
      <w:pPr>
        <w:pStyle w:val="2"/>
        <w:spacing w:before="0" w:beforeAutospacing="0" w:after="0" w:afterAutospacing="0"/>
        <w:ind w:firstLine="640" w:firstLineChars="200"/>
        <w:rPr>
          <w:rFonts w:ascii="仿宋_GB2312" w:hAnsi="仿宋" w:eastAsia="仿宋_GB2312"/>
          <w:b w:val="0"/>
          <w:kern w:val="2"/>
          <w:sz w:val="32"/>
          <w:szCs w:val="32"/>
          <w:highlight w:val="none"/>
        </w:rPr>
      </w:pPr>
      <w:r>
        <w:rPr>
          <w:rFonts w:ascii="仿宋_GB2312" w:hAnsi="仿宋" w:eastAsia="仿宋_GB2312"/>
          <w:b w:val="0"/>
          <w:kern w:val="2"/>
          <w:sz w:val="32"/>
          <w:szCs w:val="32"/>
          <w:highlight w:val="none"/>
        </w:rPr>
        <w:t>单位价值50万元以上的通用设备有</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台（套），单位价值100万元以上的专用设备有</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台（套）。 </w:t>
      </w:r>
    </w:p>
    <w:p>
      <w:pPr>
        <w:pStyle w:val="2"/>
        <w:spacing w:before="0" w:beforeAutospacing="0" w:after="0" w:afterAutospacing="0"/>
        <w:ind w:firstLine="640" w:firstLineChars="200"/>
        <w:rPr>
          <w:rFonts w:ascii="仿宋_GB2312" w:hAnsi="仿宋" w:eastAsia="仿宋_GB2312"/>
          <w:b w:val="0"/>
          <w:kern w:val="2"/>
          <w:sz w:val="32"/>
          <w:szCs w:val="32"/>
          <w:highlight w:val="none"/>
        </w:rPr>
      </w:pPr>
      <w:r>
        <w:rPr>
          <w:rFonts w:ascii="仿宋_GB2312" w:hAnsi="仿宋" w:eastAsia="仿宋_GB2312"/>
          <w:b w:val="0"/>
          <w:kern w:val="2"/>
          <w:sz w:val="32"/>
          <w:szCs w:val="32"/>
          <w:highlight w:val="none"/>
        </w:rPr>
        <w:t>202</w:t>
      </w:r>
      <w:r>
        <w:rPr>
          <w:rFonts w:hint="eastAsia" w:ascii="仿宋_GB2312" w:hAnsi="仿宋" w:eastAsia="仿宋_GB2312"/>
          <w:b w:val="0"/>
          <w:kern w:val="2"/>
          <w:sz w:val="32"/>
          <w:szCs w:val="32"/>
          <w:highlight w:val="none"/>
          <w:lang w:val="en-US" w:eastAsia="zh-CN"/>
        </w:rPr>
        <w:t>5</w:t>
      </w:r>
      <w:r>
        <w:rPr>
          <w:rFonts w:ascii="仿宋_GB2312" w:hAnsi="仿宋" w:eastAsia="仿宋_GB2312"/>
          <w:b w:val="0"/>
          <w:kern w:val="2"/>
          <w:sz w:val="32"/>
          <w:szCs w:val="32"/>
          <w:highlight w:val="none"/>
        </w:rPr>
        <w:t>年部门预算安排购置车辆</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辆，购置费</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万元。其中，应急保障用车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辆、执法执勤用车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辆、特种专业技术用车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辆、其他按照规定配备的用车</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辆。</w:t>
      </w:r>
    </w:p>
    <w:p>
      <w:pPr>
        <w:pStyle w:val="2"/>
        <w:spacing w:before="0" w:beforeAutospacing="0" w:after="0" w:afterAutospacing="0"/>
        <w:ind w:firstLine="640" w:firstLineChars="200"/>
        <w:rPr>
          <w:rFonts w:ascii="仿宋_GB2312" w:hAnsi="仿宋" w:eastAsia="仿宋_GB2312"/>
          <w:b w:val="0"/>
          <w:kern w:val="2"/>
          <w:sz w:val="32"/>
          <w:szCs w:val="32"/>
          <w:highlight w:val="none"/>
        </w:rPr>
      </w:pPr>
      <w:r>
        <w:rPr>
          <w:rFonts w:ascii="仿宋_GB2312" w:hAnsi="仿宋" w:eastAsia="仿宋_GB2312"/>
          <w:b w:val="0"/>
          <w:kern w:val="2"/>
          <w:sz w:val="32"/>
          <w:szCs w:val="32"/>
          <w:highlight w:val="none"/>
        </w:rPr>
        <w:t>202</w:t>
      </w:r>
      <w:r>
        <w:rPr>
          <w:rFonts w:hint="eastAsia" w:ascii="仿宋_GB2312" w:hAnsi="仿宋" w:eastAsia="仿宋_GB2312"/>
          <w:b w:val="0"/>
          <w:kern w:val="2"/>
          <w:sz w:val="32"/>
          <w:szCs w:val="32"/>
          <w:highlight w:val="none"/>
          <w:lang w:val="en-US" w:eastAsia="zh-CN"/>
        </w:rPr>
        <w:t>4</w:t>
      </w:r>
      <w:r>
        <w:rPr>
          <w:rFonts w:ascii="仿宋_GB2312" w:hAnsi="仿宋" w:eastAsia="仿宋_GB2312"/>
          <w:b w:val="0"/>
          <w:kern w:val="2"/>
          <w:sz w:val="32"/>
          <w:szCs w:val="32"/>
          <w:highlight w:val="none"/>
        </w:rPr>
        <w:t>年部门预算安排购置单位价值50万元以上的通用设备</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台（套），购置费</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万元；安排购置单位价值100万元以上专用设备</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台（套），购置费</w:t>
      </w:r>
      <w:r>
        <w:rPr>
          <w:rFonts w:hint="eastAsia" w:ascii="仿宋_GB2312" w:hAnsi="仿宋" w:eastAsia="仿宋_GB2312"/>
          <w:b w:val="0"/>
          <w:kern w:val="2"/>
          <w:sz w:val="32"/>
          <w:szCs w:val="32"/>
          <w:highlight w:val="none"/>
          <w:lang w:val="en-US" w:eastAsia="zh-CN"/>
        </w:rPr>
        <w:t>0</w:t>
      </w:r>
      <w:r>
        <w:rPr>
          <w:rFonts w:ascii="仿宋_GB2312" w:hAnsi="仿宋" w:eastAsia="仿宋_GB2312"/>
          <w:b w:val="0"/>
          <w:kern w:val="2"/>
          <w:sz w:val="32"/>
          <w:szCs w:val="32"/>
          <w:highlight w:val="none"/>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六安市叶集区平岗街道中心学校</w:t>
      </w:r>
      <w:r>
        <w:rPr>
          <w:rFonts w:hint="eastAsia" w:ascii="Times New Roman" w:hAnsi="Times New Roman" w:eastAsia="仿宋_GB2312"/>
          <w:color w:val="000000" w:themeColor="text1"/>
          <w:sz w:val="32"/>
          <w:szCs w:val="32"/>
          <w:highlight w:val="none"/>
          <w:u w:val="single"/>
          <w:lang w:val="en-US" w:eastAsia="zh-CN"/>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124.95</w:t>
      </w:r>
      <w:r>
        <w:rPr>
          <w:rFonts w:hint="eastAsia" w:ascii="Times New Roman" w:hAnsi="Times New Roman" w:eastAsia="仿宋_GB2312"/>
          <w:color w:val="000000" w:themeColor="text1"/>
          <w:kern w:val="0"/>
          <w:sz w:val="32"/>
          <w:szCs w:val="32"/>
          <w14:textFill>
            <w14:solidFill>
              <w14:schemeClr w14:val="tx1"/>
            </w14:solidFill>
          </w14:textFill>
        </w:rPr>
        <w:t>万元、政府性基金预算当年财政拨款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kern w:val="0"/>
          <w:sz w:val="32"/>
          <w:szCs w:val="32"/>
          <w14:textFill>
            <w14:solidFill>
              <w14:schemeClr w14:val="tx1"/>
            </w14:solidFill>
          </w14:textFill>
        </w:rPr>
        <w:t>万元、国有资本经营预算当年财政拨款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kern w:val="0"/>
          <w:sz w:val="32"/>
          <w:szCs w:val="32"/>
          <w14:textFill>
            <w14:solidFill>
              <w14:schemeClr w14:val="tx1"/>
            </w14:solidFill>
          </w14:textFill>
        </w:rPr>
        <w:t>万元、财政专户管理资金当年安排</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28.29</w:t>
      </w:r>
      <w:r>
        <w:rPr>
          <w:rFonts w:hint="eastAsia" w:ascii="Times New Roman" w:hAnsi="Times New Roman" w:eastAsia="仿宋_GB2312"/>
          <w:color w:val="000000" w:themeColor="text1"/>
          <w:kern w:val="0"/>
          <w:sz w:val="32"/>
          <w:szCs w:val="32"/>
          <w14:textFill>
            <w14:solidFill>
              <w14:schemeClr w14:val="tx1"/>
            </w14:solidFill>
          </w14:textFill>
        </w:rPr>
        <w:t>万元和单位资金当年安排</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0</w:t>
      </w:r>
      <w:r>
        <w:rPr>
          <w:rFonts w:hint="eastAsia" w:ascii="Times New Roman" w:hAnsi="Times New Roman" w:eastAsia="仿宋_GB2312"/>
          <w:color w:val="000000" w:themeColor="text1"/>
          <w:kern w:val="0"/>
          <w:sz w:val="32"/>
          <w:szCs w:val="32"/>
          <w14:textFill>
            <w14:solidFill>
              <w14:schemeClr w14:val="tx1"/>
            </w14:solidFill>
          </w14:textFill>
        </w:rPr>
        <w:t>万元。</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楷体"/>
          <w:color w:val="000000" w:themeColor="text1"/>
          <w:kern w:val="0"/>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指市财政当年拨付的资金，主要包括一般公共预算拨款收入、政府性基金预算拨款收入、国有资本经营预算拨款收入。</w:t>
      </w:r>
    </w:p>
    <w:p>
      <w:pPr>
        <w:pStyle w:val="7"/>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7"/>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7"/>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7"/>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7"/>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7"/>
        <w:widowControl w:val="0"/>
        <w:spacing w:before="0" w:beforeAutospacing="0" w:after="0" w:afterAutospacing="0" w:line="560" w:lineRule="exact"/>
        <w:ind w:firstLine="627" w:firstLineChars="196"/>
        <w:jc w:val="both"/>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八、“三公”经费：</w:t>
      </w:r>
      <w:r>
        <w:rPr>
          <w:rFonts w:ascii="Times New Roman" w:hAnsi="Times New Roman" w:eastAsia="仿宋_GB2312" w:cs="Times New Roman"/>
          <w:color w:val="000000" w:themeColor="text1"/>
          <w:sz w:val="32"/>
          <w:szCs w:val="32"/>
          <w14:textFill>
            <w14:solidFill>
              <w14:schemeClr w14:val="tx1"/>
            </w14:solidFill>
          </w14:textFill>
        </w:rPr>
        <w:t>纳入财政预决算管理的“三公”经费，是指单位用</w:t>
      </w:r>
      <w:r>
        <w:rPr>
          <w:rFonts w:hint="eastAsia" w:ascii="仿宋_GB2312" w:hAnsi="黑体" w:eastAsia="仿宋_GB2312"/>
          <w:color w:val="000000" w:themeColor="text1"/>
          <w:sz w:val="32"/>
          <w:szCs w:val="32"/>
          <w14:textFill>
            <w14:solidFill>
              <w14:schemeClr w14:val="tx1"/>
            </w14:solidFill>
          </w14:textFill>
        </w:rPr>
        <w:t>一般公共预算</w:t>
      </w:r>
      <w:r>
        <w:rPr>
          <w:rFonts w:ascii="Times New Roman" w:hAnsi="Times New Roman" w:eastAsia="仿宋_GB2312" w:cs="Times New Roman"/>
          <w:color w:val="000000" w:themeColor="text1"/>
          <w:sz w:val="32"/>
          <w:szCs w:val="32"/>
          <w14:textFill>
            <w14:solidFill>
              <w14:schemeClr w14:val="tx1"/>
            </w14:solidFill>
          </w14:textFill>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7"/>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7"/>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themeColor="text1"/>
          <w:sz w:val="32"/>
          <w:szCs w:val="32"/>
          <w14:textFill>
            <w14:solidFill>
              <w14:schemeClr w14:val="tx1"/>
            </w14:solidFill>
          </w14:textFill>
        </w:rPr>
        <w:t>附表</w:t>
      </w:r>
      <w:r>
        <w:rPr>
          <w:rFonts w:hint="eastAsia" w:ascii="Times New Roman" w:hAnsi="Times New Roman" w:eastAsia="黑体"/>
          <w:color w:val="000000" w:themeColor="text1"/>
          <w:sz w:val="32"/>
          <w:szCs w:val="32"/>
          <w:lang w:val="en-US" w:eastAsia="zh-CN"/>
          <w14:textFill>
            <w14:solidFill>
              <w14:schemeClr w14:val="tx1"/>
            </w14:solidFill>
          </w14:textFill>
        </w:rPr>
        <w:t>1</w:t>
      </w:r>
      <w:r>
        <w:rPr>
          <w:rFonts w:ascii="Times New Roman" w:hAnsi="Times New Roman" w:eastAsia="黑体"/>
          <w:color w:val="000000" w:themeColor="text1"/>
          <w:sz w:val="32"/>
          <w:szCs w:val="32"/>
          <w14:textFill>
            <w14:solidFill>
              <w14:schemeClr w14:val="tx1"/>
            </w14:solidFill>
          </w14:textFill>
        </w:rPr>
        <w:t>：</w:t>
      </w:r>
      <w:r>
        <w:rPr>
          <w:rFonts w:hint="eastAsia" w:ascii="Times New Roman" w:hAnsi="Times New Roman" w:eastAsia="仿宋_GB2312"/>
          <w:color w:val="000000"/>
          <w:sz w:val="32"/>
          <w:szCs w:val="32"/>
          <w:u w:val="none"/>
          <w:lang w:eastAsia="zh-CN"/>
        </w:rPr>
        <w:t>六安市</w:t>
      </w:r>
      <w:r>
        <w:rPr>
          <w:rFonts w:hint="eastAsia"/>
          <w:color w:val="000000"/>
          <w:sz w:val="32"/>
          <w:szCs w:val="32"/>
          <w:u w:val="none"/>
          <w:lang w:val="en-US" w:eastAsia="zh-CN"/>
        </w:rPr>
        <w:t>叶集区</w:t>
      </w:r>
      <w:r>
        <w:rPr>
          <w:rFonts w:hint="eastAsia" w:ascii="Times New Roman" w:hAnsi="Times New Roman" w:eastAsia="仿宋_GB2312" w:cs="仿宋_GB2312"/>
          <w:b w:val="0"/>
          <w:kern w:val="2"/>
          <w:sz w:val="32"/>
          <w:szCs w:val="32"/>
          <w:highlight w:val="none"/>
          <w:lang w:val="en-US" w:eastAsia="zh-CN" w:bidi="ar-SA"/>
        </w:rPr>
        <w:t>平岗街道中心学校</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lang w:eastAsia="zh-CN"/>
        </w:rPr>
        <w:t>年</w:t>
      </w:r>
      <w:r>
        <w:rPr>
          <w:rFonts w:hint="eastAsia" w:ascii="Times New Roman" w:hAnsi="Times New Roman" w:eastAsia="仿宋_GB2312"/>
          <w:color w:val="000000"/>
          <w:sz w:val="32"/>
          <w:szCs w:val="32"/>
        </w:rPr>
        <w:t>预算报表</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张）</w:t>
      </w:r>
    </w:p>
    <w:p>
      <w:pPr>
        <w:spacing w:line="560" w:lineRule="exact"/>
        <w:ind w:firstLine="640" w:firstLineChars="200"/>
        <w:rPr>
          <w:rFonts w:ascii="Times New Roman" w:hAnsi="Times New Roman" w:eastAsia="楷体"/>
          <w:b/>
          <w:color w:val="000000"/>
          <w:sz w:val="32"/>
          <w:szCs w:val="32"/>
        </w:rPr>
      </w:pPr>
      <w:r>
        <w:rPr>
          <w:rFonts w:ascii="Times New Roman" w:hAnsi="Times New Roman" w:eastAsia="黑体"/>
          <w:color w:val="000000"/>
          <w:sz w:val="32"/>
          <w:szCs w:val="32"/>
        </w:rPr>
        <w:t>附</w:t>
      </w:r>
      <w:r>
        <w:rPr>
          <w:rFonts w:hint="eastAsia" w:eastAsia="黑体"/>
          <w:color w:val="000000"/>
          <w:sz w:val="32"/>
          <w:szCs w:val="32"/>
          <w:lang w:val="en-US" w:eastAsia="zh-CN"/>
        </w:rPr>
        <w:t>表2</w:t>
      </w:r>
      <w:r>
        <w:rPr>
          <w:rFonts w:ascii="Times New Roman" w:hAnsi="Times New Roman" w:eastAsia="黑体"/>
          <w:color w:val="000000"/>
          <w:sz w:val="32"/>
          <w:szCs w:val="32"/>
        </w:rPr>
        <w:t>：</w:t>
      </w:r>
      <w:r>
        <w:rPr>
          <w:rFonts w:hint="eastAsia" w:ascii="Times New Roman" w:hAnsi="Times New Roman" w:eastAsia="仿宋_GB2312" w:cs="Times New Roman"/>
          <w:color w:val="000000"/>
          <w:sz w:val="32"/>
          <w:szCs w:val="32"/>
          <w:u w:val="none"/>
          <w:lang w:val="en-US" w:eastAsia="zh-CN"/>
        </w:rPr>
        <w:t>绩效目标表</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p>
    <w:p>
      <w:pPr>
        <w:spacing w:line="580" w:lineRule="exact"/>
        <w:ind w:firstLine="643" w:firstLineChars="200"/>
        <w:jc w:val="left"/>
        <w:rPr>
          <w:rFonts w:ascii="楷体_GB2312" w:hAnsi="楷体_GB2312" w:eastAsia="楷体_GB2312" w:cs="楷体_GB2312"/>
          <w:b/>
          <w:color w:val="FF0000"/>
          <w:sz w:val="32"/>
          <w:szCs w:val="32"/>
        </w:rPr>
      </w:pPr>
    </w:p>
    <w:p>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r>
        <w:rPr>
          <w:rFonts w:hint="eastAsia" w:ascii="楷体_GB2312" w:hAnsi="楷体_GB2312" w:eastAsia="楷体_GB2312" w:cs="楷体_GB2312"/>
          <w:color w:val="FF0000"/>
          <w:sz w:val="32"/>
          <w:szCs w:val="32"/>
        </w:rPr>
        <w:t>。</w:t>
      </w: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9ED751-33CE-4641-BAC0-D4D3E99B0F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89F1827B-7F90-4576-9380-12F5E6233765}"/>
  </w:font>
  <w:font w:name="隶书">
    <w:altName w:val="微软雅黑"/>
    <w:panose1 w:val="02010509060101010101"/>
    <w:charset w:val="86"/>
    <w:family w:val="modern"/>
    <w:pitch w:val="default"/>
    <w:sig w:usb0="00000000" w:usb1="00000000" w:usb2="00000000" w:usb3="00000000" w:csb0="00040000" w:csb1="00000000"/>
    <w:embedRegular r:id="rId3" w:fontKey="{9184D4FB-807E-452E-9D8B-2320A272516E}"/>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0" w:usb1="00000000" w:usb2="00000000" w:usb3="00000000" w:csb0="00000000" w:csb1="00000000"/>
    <w:embedRegular r:id="rId4" w:fontKey="{B539A6C9-5D70-4A14-A439-EEA45E728950}"/>
  </w:font>
  <w:font w:name="华文中宋">
    <w:panose1 w:val="02010600040101010101"/>
    <w:charset w:val="86"/>
    <w:family w:val="auto"/>
    <w:pitch w:val="default"/>
    <w:sig w:usb0="00000000" w:usb1="00000000" w:usb2="00000000" w:usb3="00000000" w:csb0="00000000" w:csb1="00000000"/>
    <w:embedRegular r:id="rId5" w:fontKey="{5FE02580-8B80-464D-9199-4FB08FC2F93E}"/>
  </w:font>
  <w:font w:name="楷体_GB2312">
    <w:panose1 w:val="02010609030101010101"/>
    <w:charset w:val="86"/>
    <w:family w:val="modern"/>
    <w:pitch w:val="default"/>
    <w:sig w:usb0="00000000" w:usb1="00000000" w:usb2="00000000" w:usb3="00000000" w:csb0="00000000" w:csb1="00000000"/>
    <w:embedRegular r:id="rId6" w:fontKey="{512040DD-B614-4C32-996E-9C07955C1FA3}"/>
  </w:font>
  <w:font w:name="仿宋">
    <w:panose1 w:val="02010609060101010101"/>
    <w:charset w:val="86"/>
    <w:family w:val="modern"/>
    <w:pitch w:val="default"/>
    <w:sig w:usb0="800002BF" w:usb1="38CF7CFA" w:usb2="00000016" w:usb3="00000000" w:csb0="00040001" w:csb1="00000000"/>
    <w:embedRegular r:id="rId7" w:fontKey="{42756BFD-DF2E-4A62-B395-37530074971E}"/>
  </w:font>
  <w:font w:name="仿宋_GB2312">
    <w:panose1 w:val="02010609030101010101"/>
    <w:charset w:val="86"/>
    <w:family w:val="modern"/>
    <w:pitch w:val="default"/>
    <w:sig w:usb0="00000000" w:usb1="00000000" w:usb2="00000000" w:usb3="00000000" w:csb0="00000000" w:csb1="00000000"/>
    <w:embedRegular r:id="rId8" w:fontKey="{3093DB0C-4148-4993-A208-0A41A22E33CA}"/>
  </w:font>
  <w:font w:name="楷体">
    <w:panose1 w:val="02010609060101010101"/>
    <w:charset w:val="86"/>
    <w:family w:val="modern"/>
    <w:pitch w:val="default"/>
    <w:sig w:usb0="800002BF" w:usb1="38CF7CFA" w:usb2="00000016" w:usb3="00000000" w:csb0="00040001" w:csb1="00000000"/>
    <w:embedRegular r:id="rId9" w:fontKey="{C374D5DC-BB3F-4DFB-8A78-AB3C9648D283}"/>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00"/>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96C3E"/>
    <w:multiLevelType w:val="singleLevel"/>
    <w:tmpl w:val="48F96C3E"/>
    <w:lvl w:ilvl="0" w:tentative="0">
      <w:start w:val="3"/>
      <w:numFmt w:val="chineseCounting"/>
      <w:suff w:val="space"/>
      <w:lvlText w:val="第%1部分"/>
      <w:lvlJc w:val="left"/>
      <w:rPr>
        <w:rFonts w:hint="eastAsia"/>
      </w:rPr>
    </w:lvl>
  </w:abstractNum>
  <w:abstractNum w:abstractNumId="1">
    <w:nsid w:val="67B6C1FD"/>
    <w:multiLevelType w:val="singleLevel"/>
    <w:tmpl w:val="67B6C1FD"/>
    <w:lvl w:ilvl="0" w:tentative="0">
      <w:start w:val="1"/>
      <w:numFmt w:val="chineseCounting"/>
      <w:suff w:val="nothing"/>
      <w:lvlText w:val="（%1）"/>
      <w:lvlJc w:val="left"/>
    </w:lvl>
  </w:abstractNum>
  <w:abstractNum w:abstractNumId="2">
    <w:nsid w:val="67B6D21A"/>
    <w:multiLevelType w:val="singleLevel"/>
    <w:tmpl w:val="67B6D21A"/>
    <w:lvl w:ilvl="0" w:tentative="0">
      <w:start w:val="1"/>
      <w:numFmt w:val="chineseCounting"/>
      <w:suff w:val="nothing"/>
      <w:lvlText w:val="（%1）"/>
      <w:lvlJc w:val="left"/>
    </w:lvl>
  </w:abstractNum>
  <w:abstractNum w:abstractNumId="3">
    <w:nsid w:val="6CE2505F"/>
    <w:multiLevelType w:val="singleLevel"/>
    <w:tmpl w:val="6CE2505F"/>
    <w:lvl w:ilvl="0" w:tentative="0">
      <w:start w:val="1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0F53"/>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D6F1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0969"/>
    <w:rsid w:val="009128F3"/>
    <w:rsid w:val="0091300B"/>
    <w:rsid w:val="009148BA"/>
    <w:rsid w:val="009155FF"/>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5B3E"/>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68D9"/>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E7B5B"/>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61D31E8"/>
    <w:rsid w:val="0AB2214E"/>
    <w:rsid w:val="11685F36"/>
    <w:rsid w:val="11E228D3"/>
    <w:rsid w:val="12FB0E24"/>
    <w:rsid w:val="132F6D22"/>
    <w:rsid w:val="14E05AD6"/>
    <w:rsid w:val="1A66205C"/>
    <w:rsid w:val="1C3144E8"/>
    <w:rsid w:val="1D143D9C"/>
    <w:rsid w:val="1D193012"/>
    <w:rsid w:val="1DD263F0"/>
    <w:rsid w:val="1F5A57E2"/>
    <w:rsid w:val="21070C50"/>
    <w:rsid w:val="24A52A74"/>
    <w:rsid w:val="27E90ABF"/>
    <w:rsid w:val="28E95DF1"/>
    <w:rsid w:val="2A411581"/>
    <w:rsid w:val="2AA37F7C"/>
    <w:rsid w:val="2BFC2575"/>
    <w:rsid w:val="2E7E2CA7"/>
    <w:rsid w:val="2EC3135E"/>
    <w:rsid w:val="2F75150B"/>
    <w:rsid w:val="33AE68D9"/>
    <w:rsid w:val="3595356A"/>
    <w:rsid w:val="35C54AD7"/>
    <w:rsid w:val="37FC29DB"/>
    <w:rsid w:val="3A3E6C77"/>
    <w:rsid w:val="3C617D07"/>
    <w:rsid w:val="3E59580C"/>
    <w:rsid w:val="40AC7344"/>
    <w:rsid w:val="44782D86"/>
    <w:rsid w:val="46152870"/>
    <w:rsid w:val="4749647C"/>
    <w:rsid w:val="47975C19"/>
    <w:rsid w:val="493D0EE1"/>
    <w:rsid w:val="49F3F5C7"/>
    <w:rsid w:val="4A5C451E"/>
    <w:rsid w:val="4A6649BF"/>
    <w:rsid w:val="4AD873B8"/>
    <w:rsid w:val="4BD554F3"/>
    <w:rsid w:val="523A10B6"/>
    <w:rsid w:val="53300789"/>
    <w:rsid w:val="534E135C"/>
    <w:rsid w:val="538B3503"/>
    <w:rsid w:val="54012D25"/>
    <w:rsid w:val="58C95073"/>
    <w:rsid w:val="59E566C8"/>
    <w:rsid w:val="5A1457D2"/>
    <w:rsid w:val="60BA721D"/>
    <w:rsid w:val="60DF61AE"/>
    <w:rsid w:val="625978FB"/>
    <w:rsid w:val="63706F37"/>
    <w:rsid w:val="67085C36"/>
    <w:rsid w:val="673213DD"/>
    <w:rsid w:val="6A1860EC"/>
    <w:rsid w:val="6AE516E2"/>
    <w:rsid w:val="6AEA5EDC"/>
    <w:rsid w:val="6E731356"/>
    <w:rsid w:val="6ED40555"/>
    <w:rsid w:val="70223303"/>
    <w:rsid w:val="709C31F1"/>
    <w:rsid w:val="742835D1"/>
    <w:rsid w:val="74420229"/>
    <w:rsid w:val="7878626E"/>
    <w:rsid w:val="7A154B23"/>
    <w:rsid w:val="7AAF1560"/>
    <w:rsid w:val="7C2D7BD9"/>
    <w:rsid w:val="7D5A7E61"/>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nhideWhenUsed/>
    <w:qFormat/>
    <w:uiPriority w:val="99"/>
    <w:rPr>
      <w:rFonts w:ascii="Courier New" w:hAnsi="Courier New" w:cs="Courier New"/>
      <w:sz w:val="20"/>
      <w:szCs w:val="20"/>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字符"/>
    <w:basedOn w:val="8"/>
    <w:link w:val="3"/>
    <w:semiHidden/>
    <w:qFormat/>
    <w:uiPriority w:val="99"/>
    <w:rPr>
      <w:rFonts w:ascii="Calibri" w:hAnsi="Calibri" w:eastAsia="宋体" w:cs="Times New Roman"/>
      <w:sz w:val="18"/>
      <w:szCs w:val="18"/>
    </w:rPr>
  </w:style>
  <w:style w:type="character" w:customStyle="1" w:styleId="12">
    <w:name w:val="页眉 字符"/>
    <w:basedOn w:val="8"/>
    <w:link w:val="5"/>
    <w:qFormat/>
    <w:uiPriority w:val="99"/>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HTML 预设格式 字符"/>
    <w:basedOn w:val="8"/>
    <w:link w:val="6"/>
    <w:semiHidden/>
    <w:qFormat/>
    <w:uiPriority w:val="99"/>
    <w:rPr>
      <w:rFonts w:ascii="Courier New" w:hAnsi="Courier New" w:eastAsia="宋体" w:cs="Courier New"/>
      <w:kern w:val="2"/>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8945</Words>
  <Characters>10444</Characters>
  <Lines>73</Lines>
  <Paragraphs>20</Paragraphs>
  <TotalTime>0</TotalTime>
  <ScaleCrop>false</ScaleCrop>
  <LinksUpToDate>false</LinksUpToDate>
  <CharactersWithSpaces>10573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Administrator</cp:lastModifiedBy>
  <cp:lastPrinted>2021-01-29T08:22:00Z</cp:lastPrinted>
  <dcterms:modified xsi:type="dcterms:W3CDTF">2025-02-20T07:06:40Z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35F0709096184A598BAAEDED3A20BE4F_13</vt:lpwstr>
  </property>
  <property fmtid="{D5CDD505-2E9C-101B-9397-08002B2CF9AE}" pid="4" name="KSOTemplateDocerSaveRecord">
    <vt:lpwstr>eyJoZGlkIjoiMzZiNTc3NjU1NmE4MWQ4OTkzZTMzOWVhMWIzNjIyMDgiLCJ1c2VySWQiOiI0MjQxODE5MzMifQ==</vt:lpwstr>
  </property>
</Properties>
</file>