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C416E9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75" w:lineRule="atLeast"/>
        <w:ind w:left="0" w:right="0" w:firstLine="0"/>
        <w:jc w:val="center"/>
        <w:rPr>
          <w:rFonts w:hint="eastAsia" w:ascii="方正小标宋简体" w:hAnsi="方正小标宋简体" w:eastAsia="方正小标宋简体" w:cs="方正小标宋简体"/>
          <w:b w:val="0"/>
          <w:bCs w:val="0"/>
          <w:i w:val="0"/>
          <w:iCs w:val="0"/>
          <w:caps w:val="0"/>
          <w:color w:val="333333"/>
          <w:spacing w:val="0"/>
          <w:sz w:val="44"/>
          <w:szCs w:val="44"/>
          <w:shd w:val="clear" w:fill="FFFFFF"/>
        </w:rPr>
      </w:pPr>
      <w:bookmarkStart w:id="0" w:name="_GoBack"/>
      <w:r>
        <w:rPr>
          <w:rFonts w:hint="eastAsia" w:ascii="方正小标宋简体" w:hAnsi="方正小标宋简体" w:eastAsia="方正小标宋简体" w:cs="方正小标宋简体"/>
          <w:b w:val="0"/>
          <w:bCs w:val="0"/>
          <w:i w:val="0"/>
          <w:iCs w:val="0"/>
          <w:caps w:val="0"/>
          <w:color w:val="333333"/>
          <w:spacing w:val="0"/>
          <w:sz w:val="44"/>
          <w:szCs w:val="44"/>
          <w:shd w:val="clear" w:fill="FFFFFF"/>
        </w:rPr>
        <w:t>六安市叶集区住房和城乡建设局202</w:t>
      </w:r>
      <w:r>
        <w:rPr>
          <w:rFonts w:hint="eastAsia" w:ascii="方正小标宋简体" w:hAnsi="方正小标宋简体" w:eastAsia="方正小标宋简体" w:cs="方正小标宋简体"/>
          <w:b w:val="0"/>
          <w:bCs w:val="0"/>
          <w:i w:val="0"/>
          <w:iCs w:val="0"/>
          <w:caps w:val="0"/>
          <w:color w:val="333333"/>
          <w:spacing w:val="0"/>
          <w:sz w:val="44"/>
          <w:szCs w:val="44"/>
          <w:shd w:val="clear" w:fill="FFFFFF"/>
          <w:lang w:val="en-US" w:eastAsia="zh-CN"/>
        </w:rPr>
        <w:t>4</w:t>
      </w:r>
      <w:r>
        <w:rPr>
          <w:rFonts w:hint="eastAsia" w:ascii="方正小标宋简体" w:hAnsi="方正小标宋简体" w:eastAsia="方正小标宋简体" w:cs="方正小标宋简体"/>
          <w:b w:val="0"/>
          <w:bCs w:val="0"/>
          <w:i w:val="0"/>
          <w:iCs w:val="0"/>
          <w:caps w:val="0"/>
          <w:color w:val="333333"/>
          <w:spacing w:val="0"/>
          <w:sz w:val="44"/>
          <w:szCs w:val="44"/>
          <w:shd w:val="clear" w:fill="FFFFFF"/>
        </w:rPr>
        <w:t>年</w:t>
      </w:r>
    </w:p>
    <w:p w14:paraId="788B790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75" w:lineRule="atLeast"/>
        <w:ind w:left="0" w:right="0" w:firstLine="0"/>
        <w:jc w:val="center"/>
        <w:rPr>
          <w:rFonts w:hint="eastAsia" w:ascii="方正小标宋简体" w:hAnsi="方正小标宋简体" w:eastAsia="方正小标宋简体" w:cs="方正小标宋简体"/>
          <w:b w:val="0"/>
          <w:bCs w:val="0"/>
          <w:i w:val="0"/>
          <w:iCs w:val="0"/>
          <w:caps w:val="0"/>
          <w:color w:val="333333"/>
          <w:spacing w:val="0"/>
          <w:sz w:val="44"/>
          <w:szCs w:val="44"/>
        </w:rPr>
      </w:pPr>
      <w:r>
        <w:rPr>
          <w:rFonts w:hint="eastAsia" w:ascii="方正小标宋简体" w:hAnsi="方正小标宋简体" w:eastAsia="方正小标宋简体" w:cs="方正小标宋简体"/>
          <w:b w:val="0"/>
          <w:bCs w:val="0"/>
          <w:i w:val="0"/>
          <w:iCs w:val="0"/>
          <w:caps w:val="0"/>
          <w:color w:val="333333"/>
          <w:spacing w:val="0"/>
          <w:sz w:val="44"/>
          <w:szCs w:val="44"/>
          <w:shd w:val="clear" w:fill="FFFFFF"/>
        </w:rPr>
        <w:t>政府信息公开工作年度报告</w:t>
      </w:r>
    </w:p>
    <w:bookmarkEnd w:id="0"/>
    <w:p w14:paraId="4FCD93A2">
      <w:pPr>
        <w:widowControl/>
        <w:shd w:val="clear" w:color="auto" w:fill="FFFFFF"/>
        <w:ind w:firstLine="480"/>
        <w:rPr>
          <w:rFonts w:ascii="Times New Roman" w:hAnsi="Times New Roman" w:eastAsia="仿宋_GB2312" w:cs="Times New Roman"/>
          <w:color w:val="000000"/>
          <w:kern w:val="0"/>
          <w:sz w:val="24"/>
          <w:szCs w:val="32"/>
        </w:rPr>
      </w:pPr>
    </w:p>
    <w:p w14:paraId="2986596F">
      <w:pPr>
        <w:widowControl/>
        <w:shd w:val="clear" w:color="auto" w:fill="FFFFFF"/>
        <w:spacing w:before="0" w:beforeAutospacing="0" w:after="0" w:afterAutospacing="0"/>
        <w:ind w:firstLine="420"/>
        <w:jc w:val="both"/>
        <w:rPr>
          <w:rFonts w:hint="eastAsia" w:ascii="仿宋_GB2312" w:hAnsi="仿宋_GB2312" w:eastAsia="仿宋_GB2312" w:cs="仿宋_GB2312"/>
          <w:i w:val="0"/>
          <w:iCs w:val="0"/>
          <w:caps w:val="0"/>
          <w:color w:val="auto"/>
          <w:spacing w:val="0"/>
          <w:sz w:val="32"/>
          <w:szCs w:val="32"/>
          <w:shd w:val="clear" w:fill="FFFFFF"/>
        </w:rPr>
      </w:pPr>
      <w:r>
        <w:rPr>
          <w:rFonts w:hint="eastAsia" w:ascii="仿宋_GB2312" w:hAnsi="仿宋_GB2312" w:eastAsia="仿宋_GB2312" w:cs="仿宋_GB2312"/>
          <w:i w:val="0"/>
          <w:iCs w:val="0"/>
          <w:caps w:val="0"/>
          <w:color w:val="auto"/>
          <w:spacing w:val="0"/>
          <w:sz w:val="32"/>
          <w:szCs w:val="32"/>
          <w:shd w:val="clear" w:fill="FFFFFF"/>
        </w:rPr>
        <w:t>本报告根据《中华人民共和国政府信息公开条例》（国务院令第711号，以下简称新《条例》）及省市有关文件要求，编制202</w:t>
      </w:r>
      <w:r>
        <w:rPr>
          <w:rFonts w:hint="eastAsia" w:ascii="仿宋_GB2312" w:hAnsi="仿宋_GB2312" w:eastAsia="仿宋_GB2312" w:cs="仿宋_GB2312"/>
          <w:i w:val="0"/>
          <w:iCs w:val="0"/>
          <w:caps w:val="0"/>
          <w:color w:val="auto"/>
          <w:spacing w:val="0"/>
          <w:sz w:val="32"/>
          <w:szCs w:val="32"/>
          <w:shd w:val="clear" w:fill="FFFFFF"/>
          <w:lang w:val="en-US" w:eastAsia="zh-CN"/>
        </w:rPr>
        <w:t>4</w:t>
      </w:r>
      <w:r>
        <w:rPr>
          <w:rFonts w:hint="eastAsia" w:ascii="仿宋_GB2312" w:hAnsi="仿宋_GB2312" w:eastAsia="仿宋_GB2312" w:cs="仿宋_GB2312"/>
          <w:i w:val="0"/>
          <w:iCs w:val="0"/>
          <w:caps w:val="0"/>
          <w:color w:val="auto"/>
          <w:spacing w:val="0"/>
          <w:sz w:val="32"/>
          <w:szCs w:val="32"/>
          <w:shd w:val="clear" w:fill="FFFFFF"/>
        </w:rPr>
        <w:t>年度叶集区住建局信息公开年度报告。报告主要包括：总体情况、行政机关主动公开政府信息情况、收到和处理政府信息公开申请情况、政府信息公开行政复议情况、行政诉讼情况、政府信息公开工作存在的主要问题及改进情况和其他需要报告的事项。本年度报告中使用数据统计期限为202</w:t>
      </w:r>
      <w:r>
        <w:rPr>
          <w:rFonts w:hint="eastAsia" w:ascii="仿宋_GB2312" w:hAnsi="仿宋_GB2312" w:eastAsia="仿宋_GB2312" w:cs="仿宋_GB2312"/>
          <w:i w:val="0"/>
          <w:iCs w:val="0"/>
          <w:caps w:val="0"/>
          <w:color w:val="auto"/>
          <w:spacing w:val="0"/>
          <w:sz w:val="32"/>
          <w:szCs w:val="32"/>
          <w:shd w:val="clear" w:fill="FFFFFF"/>
          <w:lang w:val="en-US" w:eastAsia="zh-CN"/>
        </w:rPr>
        <w:t>4</w:t>
      </w:r>
      <w:r>
        <w:rPr>
          <w:rFonts w:hint="eastAsia" w:ascii="仿宋_GB2312" w:hAnsi="仿宋_GB2312" w:eastAsia="仿宋_GB2312" w:cs="仿宋_GB2312"/>
          <w:i w:val="0"/>
          <w:iCs w:val="0"/>
          <w:caps w:val="0"/>
          <w:color w:val="auto"/>
          <w:spacing w:val="0"/>
          <w:sz w:val="32"/>
          <w:szCs w:val="32"/>
          <w:shd w:val="clear" w:fill="FFFFFF"/>
        </w:rPr>
        <w:t>年1月1日至202</w:t>
      </w:r>
      <w:r>
        <w:rPr>
          <w:rFonts w:hint="eastAsia" w:ascii="仿宋_GB2312" w:hAnsi="仿宋_GB2312" w:eastAsia="仿宋_GB2312" w:cs="仿宋_GB2312"/>
          <w:i w:val="0"/>
          <w:iCs w:val="0"/>
          <w:caps w:val="0"/>
          <w:color w:val="auto"/>
          <w:spacing w:val="0"/>
          <w:sz w:val="32"/>
          <w:szCs w:val="32"/>
          <w:shd w:val="clear" w:fill="FFFFFF"/>
          <w:lang w:val="en-US" w:eastAsia="zh-CN"/>
        </w:rPr>
        <w:t>4</w:t>
      </w:r>
      <w:r>
        <w:rPr>
          <w:rFonts w:hint="eastAsia" w:ascii="仿宋_GB2312" w:hAnsi="仿宋_GB2312" w:eastAsia="仿宋_GB2312" w:cs="仿宋_GB2312"/>
          <w:i w:val="0"/>
          <w:iCs w:val="0"/>
          <w:caps w:val="0"/>
          <w:color w:val="auto"/>
          <w:spacing w:val="0"/>
          <w:sz w:val="32"/>
          <w:szCs w:val="32"/>
          <w:shd w:val="clear" w:fill="FFFFFF"/>
        </w:rPr>
        <w:t>年12月31日。如对本报告有任何疑问，请与叶集区住建局联系（地址：叶集区民生路国土大楼五楼；邮编：237431；联系电话：0564-2770207）</w:t>
      </w:r>
    </w:p>
    <w:p w14:paraId="7B9A6E8F">
      <w:pPr>
        <w:widowControl/>
        <w:numPr>
          <w:ilvl w:val="0"/>
          <w:numId w:val="1"/>
        </w:numPr>
        <w:shd w:val="clear" w:color="auto" w:fill="FFFFFF"/>
        <w:spacing w:before="0" w:beforeAutospacing="0" w:after="0" w:afterAutospacing="0"/>
        <w:ind w:firstLine="420"/>
        <w:jc w:val="both"/>
        <w:rPr>
          <w:rFonts w:hint="eastAsia" w:ascii="黑体" w:hAnsi="黑体" w:eastAsia="黑体" w:cs="黑体"/>
          <w:i w:val="0"/>
          <w:iCs w:val="0"/>
          <w:caps w:val="0"/>
          <w:color w:val="auto"/>
          <w:spacing w:val="0"/>
          <w:sz w:val="32"/>
          <w:szCs w:val="32"/>
          <w:shd w:val="clear" w:fill="FFFFFF"/>
          <w:lang w:eastAsia="zh-CN"/>
        </w:rPr>
      </w:pPr>
      <w:r>
        <w:rPr>
          <w:rFonts w:hint="eastAsia" w:ascii="黑体" w:hAnsi="黑体" w:eastAsia="黑体" w:cs="黑体"/>
          <w:i w:val="0"/>
          <w:iCs w:val="0"/>
          <w:caps w:val="0"/>
          <w:color w:val="auto"/>
          <w:spacing w:val="0"/>
          <w:sz w:val="32"/>
          <w:szCs w:val="32"/>
          <w:shd w:val="clear" w:fill="FFFFFF"/>
          <w:lang w:eastAsia="zh-CN"/>
        </w:rPr>
        <w:t>总体情况</w:t>
      </w:r>
    </w:p>
    <w:p w14:paraId="582689BE">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30" w:lineRule="atLeast"/>
        <w:ind w:left="0" w:right="0" w:firstLine="640" w:firstLineChars="200"/>
        <w:jc w:val="both"/>
        <w:textAlignment w:val="auto"/>
        <w:rPr>
          <w:rFonts w:hint="eastAsia" w:ascii="仿宋_GB2312" w:hAnsi="仿宋_GB2312" w:eastAsia="仿宋_GB2312" w:cs="仿宋_GB2312"/>
          <w:b w:val="0"/>
          <w:bCs w:val="0"/>
          <w:i w:val="0"/>
          <w:iCs w:val="0"/>
          <w:caps w:val="0"/>
          <w:color w:val="auto"/>
          <w:spacing w:val="0"/>
          <w:sz w:val="32"/>
          <w:szCs w:val="32"/>
          <w:lang w:val="en-US" w:eastAsia="zh-CN"/>
        </w:rPr>
      </w:pPr>
      <w:r>
        <w:rPr>
          <w:rFonts w:hint="eastAsia" w:ascii="仿宋_GB2312" w:hAnsi="仿宋_GB2312" w:eastAsia="仿宋_GB2312" w:cs="仿宋_GB2312"/>
          <w:b w:val="0"/>
          <w:bCs w:val="0"/>
          <w:i w:val="0"/>
          <w:iCs w:val="0"/>
          <w:caps w:val="0"/>
          <w:color w:val="auto"/>
          <w:spacing w:val="0"/>
          <w:sz w:val="32"/>
          <w:szCs w:val="32"/>
          <w:shd w:val="clear" w:fill="FFFFFF"/>
        </w:rPr>
        <w:t>（一）主动公开情况。202</w:t>
      </w:r>
      <w:r>
        <w:rPr>
          <w:rFonts w:hint="eastAsia" w:ascii="仿宋_GB2312" w:hAnsi="仿宋_GB2312" w:eastAsia="仿宋_GB2312" w:cs="仿宋_GB2312"/>
          <w:b w:val="0"/>
          <w:bCs w:val="0"/>
          <w:i w:val="0"/>
          <w:iCs w:val="0"/>
          <w:caps w:val="0"/>
          <w:color w:val="auto"/>
          <w:spacing w:val="0"/>
          <w:sz w:val="32"/>
          <w:szCs w:val="32"/>
          <w:shd w:val="clear" w:fill="FFFFFF"/>
          <w:lang w:val="en-US" w:eastAsia="zh-CN"/>
        </w:rPr>
        <w:t>4</w:t>
      </w:r>
      <w:r>
        <w:rPr>
          <w:rFonts w:hint="eastAsia" w:ascii="仿宋_GB2312" w:hAnsi="仿宋_GB2312" w:eastAsia="仿宋_GB2312" w:cs="仿宋_GB2312"/>
          <w:b w:val="0"/>
          <w:bCs w:val="0"/>
          <w:i w:val="0"/>
          <w:iCs w:val="0"/>
          <w:caps w:val="0"/>
          <w:color w:val="auto"/>
          <w:spacing w:val="0"/>
          <w:sz w:val="32"/>
          <w:szCs w:val="32"/>
          <w:shd w:val="clear" w:fill="FFFFFF"/>
        </w:rPr>
        <w:t>年，我局坚持以人民为中心的发展思想，以《六安市叶集区政务公开工作领导组办公室关于印发2024年政务公开重点工作任务责任分解的通知》为工作抓手，坚持以公开为原则、不公开为例外，通过局网站加大政府信息公开力度，强化政策解读，回应社会重点关切，依法、依规、及时、准确地公开相关政府信息，保障公民知情权、参与权和监督权。围绕</w:t>
      </w:r>
      <w:r>
        <w:rPr>
          <w:rFonts w:hint="eastAsia" w:ascii="仿宋_GB2312" w:hAnsi="仿宋_GB2312" w:eastAsia="仿宋_GB2312" w:cs="仿宋_GB2312"/>
          <w:b w:val="0"/>
          <w:bCs w:val="0"/>
          <w:i w:val="0"/>
          <w:iCs w:val="0"/>
          <w:caps w:val="0"/>
          <w:color w:val="auto"/>
          <w:spacing w:val="0"/>
          <w:sz w:val="32"/>
          <w:szCs w:val="32"/>
          <w:shd w:val="clear" w:fill="FFFFFF"/>
          <w:lang w:eastAsia="zh-CN"/>
        </w:rPr>
        <w:t>住建</w:t>
      </w:r>
      <w:r>
        <w:rPr>
          <w:rFonts w:hint="eastAsia" w:ascii="仿宋_GB2312" w:hAnsi="仿宋_GB2312" w:eastAsia="仿宋_GB2312" w:cs="仿宋_GB2312"/>
          <w:b w:val="0"/>
          <w:bCs w:val="0"/>
          <w:i w:val="0"/>
          <w:iCs w:val="0"/>
          <w:caps w:val="0"/>
          <w:color w:val="auto"/>
          <w:spacing w:val="0"/>
          <w:sz w:val="32"/>
          <w:szCs w:val="32"/>
          <w:shd w:val="clear" w:fill="FFFFFF"/>
        </w:rPr>
        <w:t>业务重点工作，持续深入推进</w:t>
      </w:r>
      <w:r>
        <w:rPr>
          <w:rFonts w:hint="eastAsia" w:ascii="仿宋_GB2312" w:hAnsi="仿宋_GB2312" w:eastAsia="仿宋_GB2312" w:cs="仿宋_GB2312"/>
          <w:b w:val="0"/>
          <w:bCs w:val="0"/>
          <w:i w:val="0"/>
          <w:iCs w:val="0"/>
          <w:caps w:val="0"/>
          <w:color w:val="auto"/>
          <w:spacing w:val="0"/>
          <w:sz w:val="32"/>
          <w:szCs w:val="32"/>
          <w:shd w:val="clear" w:fill="FFFFFF"/>
          <w:lang w:eastAsia="zh-CN"/>
        </w:rPr>
        <w:t>住建</w:t>
      </w:r>
      <w:r>
        <w:rPr>
          <w:rFonts w:hint="eastAsia" w:ascii="仿宋_GB2312" w:hAnsi="仿宋_GB2312" w:eastAsia="仿宋_GB2312" w:cs="仿宋_GB2312"/>
          <w:b w:val="0"/>
          <w:bCs w:val="0"/>
          <w:i w:val="0"/>
          <w:iCs w:val="0"/>
          <w:caps w:val="0"/>
          <w:color w:val="auto"/>
          <w:spacing w:val="0"/>
          <w:sz w:val="32"/>
          <w:szCs w:val="32"/>
          <w:shd w:val="clear" w:fill="FFFFFF"/>
        </w:rPr>
        <w:t>领域信息公开，全年局网站发布信息</w:t>
      </w:r>
      <w:r>
        <w:rPr>
          <w:rFonts w:hint="eastAsia" w:ascii="仿宋_GB2312" w:hAnsi="仿宋_GB2312" w:eastAsia="仿宋_GB2312" w:cs="仿宋_GB2312"/>
          <w:b w:val="0"/>
          <w:bCs w:val="0"/>
          <w:i w:val="0"/>
          <w:iCs w:val="0"/>
          <w:caps w:val="0"/>
          <w:color w:val="auto"/>
          <w:spacing w:val="0"/>
          <w:sz w:val="32"/>
          <w:szCs w:val="32"/>
          <w:shd w:val="clear" w:fill="FFFFFF"/>
          <w:lang w:val="en-US" w:eastAsia="zh-CN"/>
        </w:rPr>
        <w:t>384条。</w:t>
      </w:r>
    </w:p>
    <w:p w14:paraId="0615A060">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50" w:lineRule="atLeast"/>
        <w:ind w:left="0" w:right="0" w:firstLine="640" w:firstLineChars="200"/>
        <w:jc w:val="both"/>
        <w:textAlignment w:val="auto"/>
        <w:rPr>
          <w:rFonts w:hint="eastAsia" w:ascii="仿宋_GB2312" w:hAnsi="仿宋_GB2312" w:eastAsia="仿宋_GB2312" w:cs="仿宋_GB2312"/>
          <w:b w:val="0"/>
          <w:bCs w:val="0"/>
          <w:i w:val="0"/>
          <w:iCs w:val="0"/>
          <w:caps w:val="0"/>
          <w:color w:val="auto"/>
          <w:spacing w:val="0"/>
          <w:sz w:val="32"/>
          <w:szCs w:val="32"/>
        </w:rPr>
      </w:pPr>
      <w:r>
        <w:rPr>
          <w:rFonts w:hint="eastAsia" w:ascii="仿宋_GB2312" w:hAnsi="仿宋_GB2312" w:eastAsia="仿宋_GB2312" w:cs="仿宋_GB2312"/>
          <w:b w:val="0"/>
          <w:bCs w:val="0"/>
          <w:i w:val="0"/>
          <w:iCs w:val="0"/>
          <w:caps w:val="0"/>
          <w:color w:val="auto"/>
          <w:spacing w:val="0"/>
          <w:sz w:val="32"/>
          <w:szCs w:val="32"/>
          <w:shd w:val="clear" w:fill="FFFFFF"/>
        </w:rPr>
        <w:t>（二）依申请公开。严格按照政府信息依申请公开制度规范开展答复工作，按照“快、优、实”要求，依法、依规、及时、准确回复信息申请。年内，我局共收到及办理依申请公开</w:t>
      </w:r>
      <w:r>
        <w:rPr>
          <w:rFonts w:hint="eastAsia" w:ascii="仿宋_GB2312" w:hAnsi="仿宋_GB2312" w:eastAsia="仿宋_GB2312" w:cs="仿宋_GB2312"/>
          <w:b w:val="0"/>
          <w:bCs w:val="0"/>
          <w:i w:val="0"/>
          <w:iCs w:val="0"/>
          <w:caps w:val="0"/>
          <w:color w:val="auto"/>
          <w:spacing w:val="0"/>
          <w:sz w:val="32"/>
          <w:szCs w:val="32"/>
          <w:shd w:val="clear" w:fill="FFFFFF"/>
          <w:lang w:val="en-US" w:eastAsia="zh-CN"/>
        </w:rPr>
        <w:t>2</w:t>
      </w:r>
      <w:r>
        <w:rPr>
          <w:rFonts w:hint="eastAsia" w:ascii="仿宋_GB2312" w:hAnsi="仿宋_GB2312" w:eastAsia="仿宋_GB2312" w:cs="仿宋_GB2312"/>
          <w:b w:val="0"/>
          <w:bCs w:val="0"/>
          <w:i w:val="0"/>
          <w:iCs w:val="0"/>
          <w:caps w:val="0"/>
          <w:color w:val="auto"/>
          <w:spacing w:val="0"/>
          <w:sz w:val="32"/>
          <w:szCs w:val="32"/>
          <w:shd w:val="clear" w:fill="FFFFFF"/>
        </w:rPr>
        <w:t>件，均依法依规进行答复，有效保障了人民群众的知情权。</w:t>
      </w:r>
    </w:p>
    <w:p w14:paraId="6E9D027C">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50" w:lineRule="atLeast"/>
        <w:ind w:left="0" w:right="0" w:firstLine="640" w:firstLineChars="200"/>
        <w:jc w:val="both"/>
        <w:textAlignment w:val="auto"/>
        <w:rPr>
          <w:rFonts w:hint="eastAsia" w:ascii="仿宋_GB2312" w:hAnsi="仿宋_GB2312" w:eastAsia="仿宋_GB2312" w:cs="仿宋_GB2312"/>
          <w:b w:val="0"/>
          <w:bCs w:val="0"/>
          <w:i w:val="0"/>
          <w:iCs w:val="0"/>
          <w:caps w:val="0"/>
          <w:color w:val="auto"/>
          <w:spacing w:val="0"/>
          <w:sz w:val="32"/>
          <w:szCs w:val="32"/>
        </w:rPr>
      </w:pPr>
      <w:r>
        <w:rPr>
          <w:rFonts w:hint="eastAsia" w:ascii="仿宋_GB2312" w:hAnsi="仿宋_GB2312" w:eastAsia="仿宋_GB2312" w:cs="仿宋_GB2312"/>
          <w:b w:val="0"/>
          <w:bCs w:val="0"/>
          <w:i w:val="0"/>
          <w:iCs w:val="0"/>
          <w:caps w:val="0"/>
          <w:color w:val="auto"/>
          <w:spacing w:val="0"/>
          <w:sz w:val="32"/>
          <w:szCs w:val="32"/>
          <w:shd w:val="clear" w:fill="FFFFFF"/>
        </w:rPr>
        <w:t>（三）政府信息管理。落实信息公开工作发布主体责任，牵引全年度信息公开工作。根据具体通知要求，并对照测评指标对信息公开相关内容进行调整、修改，优化栏目布局，定期对网站政府信息公开内容进行自查，推动政府信息公开工作规范化。</w:t>
      </w:r>
    </w:p>
    <w:p w14:paraId="0BB06FC6">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50" w:lineRule="atLeast"/>
        <w:ind w:left="0" w:right="0" w:firstLine="640" w:firstLineChars="200"/>
        <w:jc w:val="both"/>
        <w:textAlignment w:val="auto"/>
        <w:rPr>
          <w:rFonts w:hint="eastAsia" w:ascii="仿宋_GB2312" w:hAnsi="仿宋_GB2312" w:eastAsia="仿宋_GB2312" w:cs="仿宋_GB2312"/>
          <w:b w:val="0"/>
          <w:bCs w:val="0"/>
          <w:i w:val="0"/>
          <w:iCs w:val="0"/>
          <w:caps w:val="0"/>
          <w:color w:val="auto"/>
          <w:spacing w:val="0"/>
          <w:sz w:val="32"/>
          <w:szCs w:val="32"/>
          <w:shd w:val="clear" w:fill="FFFFFF"/>
          <w:lang w:eastAsia="zh-CN"/>
        </w:rPr>
      </w:pPr>
      <w:r>
        <w:rPr>
          <w:rFonts w:hint="eastAsia" w:ascii="仿宋_GB2312" w:hAnsi="仿宋_GB2312" w:eastAsia="仿宋_GB2312" w:cs="仿宋_GB2312"/>
          <w:b w:val="0"/>
          <w:bCs w:val="0"/>
          <w:i w:val="0"/>
          <w:iCs w:val="0"/>
          <w:caps w:val="0"/>
          <w:color w:val="auto"/>
          <w:spacing w:val="0"/>
          <w:sz w:val="32"/>
          <w:szCs w:val="32"/>
          <w:shd w:val="clear" w:fill="FFFFFF"/>
        </w:rPr>
        <w:t>（四）政府信息公开平台建设情况。对网站进行经常性维护，定期更新政策解读、办事指南等相关知识</w:t>
      </w:r>
      <w:r>
        <w:rPr>
          <w:rFonts w:hint="eastAsia" w:ascii="仿宋_GB2312" w:hAnsi="仿宋_GB2312" w:eastAsia="仿宋_GB2312" w:cs="仿宋_GB2312"/>
          <w:b w:val="0"/>
          <w:bCs w:val="0"/>
          <w:i w:val="0"/>
          <w:iCs w:val="0"/>
          <w:caps w:val="0"/>
          <w:color w:val="auto"/>
          <w:spacing w:val="0"/>
          <w:sz w:val="32"/>
          <w:szCs w:val="32"/>
          <w:shd w:val="clear" w:fill="FFFFFF"/>
          <w:lang w:eastAsia="zh-CN"/>
        </w:rPr>
        <w:t>。</w:t>
      </w:r>
      <w:r>
        <w:rPr>
          <w:rFonts w:hint="eastAsia" w:ascii="仿宋_GB2312" w:hAnsi="仿宋_GB2312" w:eastAsia="仿宋_GB2312" w:cs="仿宋_GB2312"/>
          <w:b w:val="0"/>
          <w:bCs w:val="0"/>
          <w:i w:val="0"/>
          <w:iCs w:val="0"/>
          <w:caps w:val="0"/>
          <w:color w:val="auto"/>
          <w:spacing w:val="0"/>
          <w:sz w:val="32"/>
          <w:szCs w:val="32"/>
          <w:shd w:val="clear" w:fill="FFFFFF"/>
        </w:rPr>
        <w:t>继续强化</w:t>
      </w:r>
      <w:r>
        <w:rPr>
          <w:rFonts w:hint="eastAsia" w:ascii="仿宋_GB2312" w:hAnsi="仿宋_GB2312" w:eastAsia="仿宋_GB2312" w:cs="仿宋_GB2312"/>
          <w:b w:val="0"/>
          <w:bCs w:val="0"/>
          <w:i w:val="0"/>
          <w:iCs w:val="0"/>
          <w:caps w:val="0"/>
          <w:color w:val="auto"/>
          <w:spacing w:val="0"/>
          <w:sz w:val="32"/>
          <w:szCs w:val="32"/>
          <w:shd w:val="clear" w:fill="FFFFFF"/>
          <w:lang w:eastAsia="zh-CN"/>
        </w:rPr>
        <w:t>区</w:t>
      </w:r>
      <w:r>
        <w:rPr>
          <w:rFonts w:hint="eastAsia" w:ascii="仿宋_GB2312" w:hAnsi="仿宋_GB2312" w:eastAsia="仿宋_GB2312" w:cs="仿宋_GB2312"/>
          <w:b w:val="0"/>
          <w:bCs w:val="0"/>
          <w:i w:val="0"/>
          <w:iCs w:val="0"/>
          <w:caps w:val="0"/>
          <w:color w:val="auto"/>
          <w:spacing w:val="0"/>
          <w:sz w:val="32"/>
          <w:szCs w:val="32"/>
          <w:shd w:val="clear" w:fill="FFFFFF"/>
        </w:rPr>
        <w:t>政府网站政府信息公开第一平台作用，持续加强政府信息公开专栏建设维护，认真贯彻落实好上级相关文件要求，确保政府信息全面、及时、准确公开。</w:t>
      </w:r>
    </w:p>
    <w:p w14:paraId="77B050C7">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50" w:lineRule="atLeast"/>
        <w:ind w:right="0" w:firstLine="640" w:firstLineChars="200"/>
        <w:jc w:val="both"/>
        <w:textAlignment w:val="auto"/>
        <w:rPr>
          <w:rFonts w:hint="eastAsia" w:ascii="仿宋_GB2312" w:hAnsi="仿宋_GB2312" w:eastAsia="仿宋_GB2312" w:cs="仿宋_GB2312"/>
          <w:i w:val="0"/>
          <w:iCs w:val="0"/>
          <w:caps w:val="0"/>
          <w:color w:val="auto"/>
          <w:spacing w:val="0"/>
          <w:sz w:val="32"/>
          <w:szCs w:val="32"/>
          <w:shd w:val="clear" w:fill="FFFFFF"/>
          <w:lang w:val="en-US" w:eastAsia="zh-CN"/>
        </w:rPr>
      </w:pPr>
      <w:r>
        <w:rPr>
          <w:rFonts w:hint="eastAsia" w:ascii="仿宋_GB2312" w:hAnsi="仿宋_GB2312" w:eastAsia="仿宋_GB2312" w:cs="仿宋_GB2312"/>
          <w:b w:val="0"/>
          <w:bCs w:val="0"/>
          <w:i w:val="0"/>
          <w:iCs w:val="0"/>
          <w:caps w:val="0"/>
          <w:color w:val="auto"/>
          <w:spacing w:val="0"/>
          <w:sz w:val="32"/>
          <w:szCs w:val="32"/>
          <w:shd w:val="clear" w:fill="FFFFFF"/>
        </w:rPr>
        <w:t>（五）监督保障。</w:t>
      </w:r>
      <w:r>
        <w:rPr>
          <w:rFonts w:hint="eastAsia" w:ascii="仿宋_GB2312" w:hAnsi="仿宋_GB2312" w:eastAsia="仿宋_GB2312" w:cs="仿宋_GB2312"/>
          <w:b w:val="0"/>
          <w:bCs w:val="0"/>
          <w:i w:val="0"/>
          <w:iCs w:val="0"/>
          <w:caps w:val="0"/>
          <w:color w:val="auto"/>
          <w:spacing w:val="0"/>
          <w:sz w:val="32"/>
          <w:szCs w:val="32"/>
          <w:shd w:val="clear" w:fill="FFFFFF"/>
          <w:lang w:eastAsia="zh-CN"/>
        </w:rPr>
        <w:t>根据年度工作安排，及时完成政务公开问题整改，按时开展市住建局的基层政务公开两化评估问题整改；</w:t>
      </w:r>
      <w:r>
        <w:rPr>
          <w:rFonts w:hint="eastAsia" w:ascii="仿宋_GB2312" w:hAnsi="仿宋_GB2312" w:eastAsia="仿宋_GB2312" w:cs="仿宋_GB2312"/>
          <w:b w:val="0"/>
          <w:bCs w:val="0"/>
          <w:i w:val="0"/>
          <w:iCs w:val="0"/>
          <w:caps w:val="0"/>
          <w:color w:val="auto"/>
          <w:spacing w:val="0"/>
          <w:sz w:val="32"/>
          <w:szCs w:val="32"/>
          <w:u w:val="none"/>
          <w:shd w:val="clear" w:fill="FFFFFF"/>
        </w:rPr>
        <w:t>加大监督力度，加强人员业务培训，提高工作能力和业务水平，提高信息公开质量，不断规范信息公开管理工作。持续强化公开工作制度保障，进一步做好行政规范性文件公开工作。</w:t>
      </w:r>
    </w:p>
    <w:p w14:paraId="730DCD5F">
      <w:pPr>
        <w:widowControl/>
        <w:shd w:val="clear" w:color="auto" w:fill="FFFFFF"/>
        <w:spacing w:before="0" w:beforeAutospacing="0" w:after="0" w:afterAutospacing="0"/>
        <w:ind w:firstLine="420"/>
        <w:jc w:val="both"/>
        <w:rPr>
          <w:rFonts w:hint="eastAsia" w:ascii="黑体" w:hAnsi="黑体" w:eastAsia="黑体" w:cs="黑体"/>
          <w:b w:val="0"/>
          <w:bCs/>
          <w:color w:val="000000"/>
          <w:kern w:val="0"/>
          <w:sz w:val="32"/>
          <w:szCs w:val="32"/>
          <w:lang w:val="en-US" w:eastAsia="zh-CN" w:bidi="ar-SA"/>
        </w:rPr>
      </w:pPr>
      <w:r>
        <w:rPr>
          <w:rFonts w:hint="eastAsia" w:ascii="黑体" w:hAnsi="黑体" w:eastAsia="黑体" w:cs="黑体"/>
          <w:b w:val="0"/>
          <w:bCs/>
          <w:color w:val="000000"/>
          <w:kern w:val="0"/>
          <w:sz w:val="32"/>
          <w:szCs w:val="32"/>
          <w:shd w:val="clear" w:color="auto" w:fill="FFFFFF"/>
          <w:lang w:val="en-US" w:eastAsia="zh-CN" w:bidi="ar-SA"/>
        </w:rPr>
        <w:t>二、主动公开政府信息情况</w:t>
      </w:r>
    </w:p>
    <w:tbl>
      <w:tblPr>
        <w:tblStyle w:val="4"/>
        <w:tblW w:w="9740" w:type="dxa"/>
        <w:jc w:val="center"/>
        <w:tblLayout w:type="fixed"/>
        <w:tblCellMar>
          <w:top w:w="0" w:type="dxa"/>
          <w:left w:w="0" w:type="dxa"/>
          <w:bottom w:w="0" w:type="dxa"/>
          <w:right w:w="0" w:type="dxa"/>
        </w:tblCellMar>
      </w:tblPr>
      <w:tblGrid>
        <w:gridCol w:w="2435"/>
        <w:gridCol w:w="2435"/>
        <w:gridCol w:w="2435"/>
        <w:gridCol w:w="2435"/>
      </w:tblGrid>
      <w:tr w14:paraId="4A4FFD78">
        <w:tblPrEx>
          <w:tblCellMar>
            <w:top w:w="0" w:type="dxa"/>
            <w:left w:w="0" w:type="dxa"/>
            <w:bottom w:w="0" w:type="dxa"/>
            <w:right w:w="0" w:type="dxa"/>
          </w:tblCellMar>
        </w:tblPrEx>
        <w:trPr>
          <w:trHeight w:val="340" w:hRule="atLeast"/>
          <w:jc w:val="center"/>
        </w:trPr>
        <w:tc>
          <w:tcPr>
            <w:tcW w:w="9740" w:type="dxa"/>
            <w:gridSpan w:val="4"/>
            <w:tcBorders>
              <w:top w:val="single" w:color="auto" w:sz="8" w:space="0"/>
              <w:left w:val="single" w:color="auto" w:sz="8" w:space="0"/>
              <w:bottom w:val="single" w:color="auto" w:sz="8" w:space="0"/>
              <w:right w:val="single" w:color="auto" w:sz="8" w:space="0"/>
            </w:tcBorders>
            <w:shd w:val="clear" w:color="auto" w:fill="C6D9F1"/>
            <w:tcMar>
              <w:left w:w="57" w:type="dxa"/>
              <w:right w:w="57" w:type="dxa"/>
            </w:tcMar>
            <w:vAlign w:val="center"/>
          </w:tcPr>
          <w:p w14:paraId="29165A1A">
            <w:pPr>
              <w:widowControl/>
              <w:jc w:val="center"/>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kern w:val="0"/>
                <w:sz w:val="32"/>
                <w:szCs w:val="32"/>
              </w:rPr>
              <w:t>第二十条第（一）项</w:t>
            </w:r>
          </w:p>
        </w:tc>
      </w:tr>
      <w:tr w14:paraId="37805C3D">
        <w:tblPrEx>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tcMar>
              <w:left w:w="57" w:type="dxa"/>
              <w:right w:w="57" w:type="dxa"/>
            </w:tcMar>
            <w:vAlign w:val="center"/>
          </w:tcPr>
          <w:p w14:paraId="254749C1">
            <w:pPr>
              <w:widowControl/>
              <w:jc w:val="center"/>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kern w:val="0"/>
                <w:sz w:val="32"/>
                <w:szCs w:val="32"/>
              </w:rPr>
              <w:t>信息内容</w:t>
            </w:r>
          </w:p>
        </w:tc>
        <w:tc>
          <w:tcPr>
            <w:tcW w:w="2435" w:type="dxa"/>
            <w:tcBorders>
              <w:top w:val="single" w:color="auto" w:sz="8" w:space="0"/>
              <w:left w:val="nil"/>
              <w:bottom w:val="single" w:color="auto" w:sz="8" w:space="0"/>
              <w:right w:val="single" w:color="auto" w:sz="8" w:space="0"/>
            </w:tcBorders>
            <w:tcMar>
              <w:left w:w="57" w:type="dxa"/>
              <w:right w:w="57" w:type="dxa"/>
            </w:tcMar>
            <w:vAlign w:val="center"/>
          </w:tcPr>
          <w:p w14:paraId="15C1201C">
            <w:pPr>
              <w:widowControl/>
              <w:jc w:val="center"/>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kern w:val="0"/>
                <w:sz w:val="32"/>
                <w:szCs w:val="32"/>
              </w:rPr>
              <w:t>本年制发件数</w:t>
            </w:r>
          </w:p>
        </w:tc>
        <w:tc>
          <w:tcPr>
            <w:tcW w:w="2435" w:type="dxa"/>
            <w:tcBorders>
              <w:top w:val="single" w:color="auto" w:sz="8" w:space="0"/>
              <w:left w:val="nil"/>
              <w:bottom w:val="single" w:color="auto" w:sz="8" w:space="0"/>
              <w:right w:val="single" w:color="auto" w:sz="8" w:space="0"/>
            </w:tcBorders>
            <w:tcMar>
              <w:left w:w="57" w:type="dxa"/>
              <w:right w:w="57" w:type="dxa"/>
            </w:tcMar>
            <w:vAlign w:val="center"/>
          </w:tcPr>
          <w:p w14:paraId="26510865">
            <w:pPr>
              <w:widowControl/>
              <w:jc w:val="center"/>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kern w:val="0"/>
                <w:sz w:val="32"/>
                <w:szCs w:val="32"/>
              </w:rPr>
              <w:t>本年废止件数</w:t>
            </w:r>
          </w:p>
        </w:tc>
        <w:tc>
          <w:tcPr>
            <w:tcW w:w="2435" w:type="dxa"/>
            <w:tcBorders>
              <w:top w:val="single" w:color="auto" w:sz="8" w:space="0"/>
              <w:left w:val="nil"/>
              <w:bottom w:val="single" w:color="auto" w:sz="8" w:space="0"/>
              <w:right w:val="single" w:color="auto" w:sz="8" w:space="0"/>
            </w:tcBorders>
            <w:tcMar>
              <w:left w:w="57" w:type="dxa"/>
              <w:right w:w="57" w:type="dxa"/>
            </w:tcMar>
            <w:vAlign w:val="center"/>
          </w:tcPr>
          <w:p w14:paraId="67AFF725">
            <w:pPr>
              <w:widowControl/>
              <w:jc w:val="center"/>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kern w:val="0"/>
                <w:sz w:val="32"/>
                <w:szCs w:val="32"/>
              </w:rPr>
              <w:t>现行有效件数</w:t>
            </w:r>
          </w:p>
        </w:tc>
      </w:tr>
      <w:tr w14:paraId="0EFD43E8">
        <w:tblPrEx>
          <w:tblCellMar>
            <w:top w:w="0" w:type="dxa"/>
            <w:left w:w="0" w:type="dxa"/>
            <w:bottom w:w="0" w:type="dxa"/>
            <w:right w:w="0" w:type="dxa"/>
          </w:tblCellMar>
        </w:tblPrEx>
        <w:trPr>
          <w:trHeight w:val="459" w:hRule="atLeast"/>
          <w:jc w:val="center"/>
        </w:trPr>
        <w:tc>
          <w:tcPr>
            <w:tcW w:w="2435" w:type="dxa"/>
            <w:tcBorders>
              <w:top w:val="nil"/>
              <w:left w:val="single" w:color="auto" w:sz="8" w:space="0"/>
              <w:bottom w:val="single" w:color="auto" w:sz="8" w:space="0"/>
              <w:right w:val="single" w:color="auto" w:sz="8" w:space="0"/>
            </w:tcBorders>
            <w:tcMar>
              <w:left w:w="57" w:type="dxa"/>
              <w:right w:w="57" w:type="dxa"/>
            </w:tcMar>
            <w:vAlign w:val="center"/>
          </w:tcPr>
          <w:p w14:paraId="33DC18E0">
            <w:pPr>
              <w:widowControl/>
              <w:jc w:val="left"/>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规章</w:t>
            </w:r>
          </w:p>
        </w:tc>
        <w:tc>
          <w:tcPr>
            <w:tcW w:w="2435" w:type="dxa"/>
            <w:tcBorders>
              <w:top w:val="nil"/>
              <w:left w:val="nil"/>
              <w:bottom w:val="single" w:color="auto" w:sz="8" w:space="0"/>
              <w:right w:val="single" w:color="auto" w:sz="8" w:space="0"/>
            </w:tcBorders>
            <w:tcMar>
              <w:left w:w="57" w:type="dxa"/>
              <w:right w:w="57" w:type="dxa"/>
            </w:tcMar>
            <w:vAlign w:val="center"/>
          </w:tcPr>
          <w:p w14:paraId="5CDF1768">
            <w:pPr>
              <w:widowControl/>
              <w:jc w:val="center"/>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lang w:val="en-US" w:eastAsia="zh-CN"/>
              </w:rPr>
              <w:t>0</w:t>
            </w:r>
            <w:r>
              <w:rPr>
                <w:rFonts w:hint="eastAsia" w:ascii="仿宋_GB2312" w:hAnsi="仿宋_GB2312" w:eastAsia="仿宋_GB2312" w:cs="仿宋_GB2312"/>
                <w:color w:val="000000"/>
                <w:kern w:val="0"/>
                <w:sz w:val="32"/>
                <w:szCs w:val="32"/>
              </w:rPr>
              <w:t>　　</w:t>
            </w:r>
          </w:p>
        </w:tc>
        <w:tc>
          <w:tcPr>
            <w:tcW w:w="2435" w:type="dxa"/>
            <w:tcBorders>
              <w:top w:val="nil"/>
              <w:left w:val="nil"/>
              <w:bottom w:val="single" w:color="auto" w:sz="8" w:space="0"/>
              <w:right w:val="single" w:color="auto" w:sz="8" w:space="0"/>
            </w:tcBorders>
            <w:tcMar>
              <w:left w:w="57" w:type="dxa"/>
              <w:right w:w="57" w:type="dxa"/>
            </w:tcMar>
            <w:vAlign w:val="center"/>
          </w:tcPr>
          <w:p w14:paraId="558633A9">
            <w:pPr>
              <w:widowControl/>
              <w:jc w:val="center"/>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lang w:val="en-US" w:eastAsia="zh-CN"/>
              </w:rPr>
              <w:t>0</w:t>
            </w:r>
            <w:r>
              <w:rPr>
                <w:rFonts w:hint="eastAsia" w:ascii="仿宋_GB2312" w:hAnsi="仿宋_GB2312" w:eastAsia="仿宋_GB2312" w:cs="仿宋_GB2312"/>
                <w:color w:val="000000"/>
                <w:kern w:val="0"/>
                <w:sz w:val="32"/>
                <w:szCs w:val="32"/>
              </w:rPr>
              <w:t> 　</w:t>
            </w:r>
          </w:p>
        </w:tc>
        <w:tc>
          <w:tcPr>
            <w:tcW w:w="2435" w:type="dxa"/>
            <w:tcBorders>
              <w:top w:val="nil"/>
              <w:left w:val="nil"/>
              <w:bottom w:val="single" w:color="auto" w:sz="8" w:space="0"/>
              <w:right w:val="single" w:color="auto" w:sz="8" w:space="0"/>
            </w:tcBorders>
            <w:tcMar>
              <w:left w:w="57" w:type="dxa"/>
              <w:right w:w="57" w:type="dxa"/>
            </w:tcMar>
            <w:vAlign w:val="center"/>
          </w:tcPr>
          <w:p w14:paraId="70A24378">
            <w:pPr>
              <w:widowControl/>
              <w:jc w:val="center"/>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lang w:val="en-US" w:eastAsia="zh-CN"/>
              </w:rPr>
              <w:t>0</w:t>
            </w:r>
            <w:r>
              <w:rPr>
                <w:rFonts w:hint="eastAsia" w:ascii="仿宋_GB2312" w:hAnsi="仿宋_GB2312" w:eastAsia="仿宋_GB2312" w:cs="仿宋_GB2312"/>
                <w:color w:val="000000"/>
                <w:kern w:val="0"/>
                <w:sz w:val="32"/>
                <w:szCs w:val="32"/>
              </w:rPr>
              <w:t> </w:t>
            </w:r>
          </w:p>
        </w:tc>
      </w:tr>
      <w:tr w14:paraId="67EBF311">
        <w:tblPrEx>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tcMar>
              <w:left w:w="57" w:type="dxa"/>
              <w:right w:w="57" w:type="dxa"/>
            </w:tcMar>
            <w:vAlign w:val="center"/>
          </w:tcPr>
          <w:p w14:paraId="0054AF11">
            <w:pPr>
              <w:widowControl/>
              <w:jc w:val="left"/>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行政规范性文件</w:t>
            </w:r>
          </w:p>
        </w:tc>
        <w:tc>
          <w:tcPr>
            <w:tcW w:w="2435" w:type="dxa"/>
            <w:tcBorders>
              <w:top w:val="nil"/>
              <w:left w:val="nil"/>
              <w:bottom w:val="single" w:color="auto" w:sz="8" w:space="0"/>
              <w:right w:val="single" w:color="auto" w:sz="8" w:space="0"/>
            </w:tcBorders>
            <w:tcMar>
              <w:left w:w="57" w:type="dxa"/>
              <w:right w:w="57" w:type="dxa"/>
            </w:tcMar>
            <w:vAlign w:val="center"/>
          </w:tcPr>
          <w:p w14:paraId="22B3815D">
            <w:pPr>
              <w:widowControl/>
              <w:jc w:val="center"/>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　</w:t>
            </w:r>
            <w:r>
              <w:rPr>
                <w:rFonts w:hint="eastAsia" w:ascii="仿宋_GB2312" w:hAnsi="仿宋_GB2312" w:eastAsia="仿宋_GB2312" w:cs="仿宋_GB2312"/>
                <w:color w:val="000000"/>
                <w:kern w:val="0"/>
                <w:sz w:val="32"/>
                <w:szCs w:val="32"/>
                <w:lang w:val="en-US" w:eastAsia="zh-CN"/>
              </w:rPr>
              <w:t>0</w:t>
            </w:r>
            <w:r>
              <w:rPr>
                <w:rFonts w:hint="eastAsia" w:ascii="仿宋_GB2312" w:hAnsi="仿宋_GB2312" w:eastAsia="仿宋_GB2312" w:cs="仿宋_GB2312"/>
                <w:color w:val="000000"/>
                <w:kern w:val="0"/>
                <w:sz w:val="32"/>
                <w:szCs w:val="32"/>
              </w:rPr>
              <w:t>　</w:t>
            </w:r>
          </w:p>
        </w:tc>
        <w:tc>
          <w:tcPr>
            <w:tcW w:w="2435" w:type="dxa"/>
            <w:tcBorders>
              <w:top w:val="nil"/>
              <w:left w:val="nil"/>
              <w:bottom w:val="single" w:color="auto" w:sz="8" w:space="0"/>
              <w:right w:val="single" w:color="auto" w:sz="8" w:space="0"/>
            </w:tcBorders>
            <w:tcMar>
              <w:left w:w="57" w:type="dxa"/>
              <w:right w:w="57" w:type="dxa"/>
            </w:tcMar>
            <w:vAlign w:val="center"/>
          </w:tcPr>
          <w:p w14:paraId="1A2A27C3">
            <w:pPr>
              <w:widowControl/>
              <w:jc w:val="center"/>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 </w:t>
            </w:r>
            <w:r>
              <w:rPr>
                <w:rFonts w:hint="eastAsia" w:ascii="仿宋_GB2312" w:hAnsi="仿宋_GB2312" w:eastAsia="仿宋_GB2312" w:cs="仿宋_GB2312"/>
                <w:color w:val="000000"/>
                <w:kern w:val="0"/>
                <w:sz w:val="32"/>
                <w:szCs w:val="32"/>
                <w:lang w:val="en-US" w:eastAsia="zh-CN"/>
              </w:rPr>
              <w:t>0</w:t>
            </w:r>
            <w:r>
              <w:rPr>
                <w:rFonts w:hint="eastAsia" w:ascii="仿宋_GB2312" w:hAnsi="仿宋_GB2312" w:eastAsia="仿宋_GB2312" w:cs="仿宋_GB2312"/>
                <w:color w:val="000000"/>
                <w:kern w:val="0"/>
                <w:sz w:val="32"/>
                <w:szCs w:val="32"/>
              </w:rPr>
              <w:t>　</w:t>
            </w:r>
          </w:p>
        </w:tc>
        <w:tc>
          <w:tcPr>
            <w:tcW w:w="2435" w:type="dxa"/>
            <w:tcBorders>
              <w:top w:val="nil"/>
              <w:left w:val="nil"/>
              <w:bottom w:val="single" w:color="auto" w:sz="8" w:space="0"/>
              <w:right w:val="single" w:color="auto" w:sz="8" w:space="0"/>
            </w:tcBorders>
            <w:tcMar>
              <w:left w:w="57" w:type="dxa"/>
              <w:right w:w="57" w:type="dxa"/>
            </w:tcMar>
            <w:vAlign w:val="center"/>
          </w:tcPr>
          <w:p w14:paraId="2FC904FB">
            <w:pPr>
              <w:widowControl/>
              <w:jc w:val="center"/>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lang w:val="en-US" w:eastAsia="zh-CN"/>
              </w:rPr>
              <w:t>2</w:t>
            </w:r>
          </w:p>
        </w:tc>
      </w:tr>
      <w:tr w14:paraId="0FF71780">
        <w:tblPrEx>
          <w:tblCellMar>
            <w:top w:w="0" w:type="dxa"/>
            <w:left w:w="0" w:type="dxa"/>
            <w:bottom w:w="0" w:type="dxa"/>
            <w:right w:w="0" w:type="dxa"/>
          </w:tblCellMar>
        </w:tblPrEx>
        <w:trPr>
          <w:trHeight w:val="340" w:hRule="atLeast"/>
          <w:jc w:val="center"/>
        </w:trPr>
        <w:tc>
          <w:tcPr>
            <w:tcW w:w="9740" w:type="dxa"/>
            <w:gridSpan w:val="4"/>
            <w:tcBorders>
              <w:top w:val="nil"/>
              <w:left w:val="single" w:color="auto" w:sz="8" w:space="0"/>
              <w:bottom w:val="single" w:color="auto" w:sz="8" w:space="0"/>
              <w:right w:val="single" w:color="auto" w:sz="8" w:space="0"/>
            </w:tcBorders>
            <w:shd w:val="clear" w:color="auto" w:fill="C6D9F1"/>
            <w:tcMar>
              <w:left w:w="57" w:type="dxa"/>
              <w:right w:w="57" w:type="dxa"/>
            </w:tcMar>
            <w:vAlign w:val="center"/>
          </w:tcPr>
          <w:p w14:paraId="7DD64930">
            <w:pPr>
              <w:widowControl/>
              <w:jc w:val="center"/>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kern w:val="0"/>
                <w:sz w:val="32"/>
                <w:szCs w:val="32"/>
              </w:rPr>
              <w:t>第二十条第（五）项</w:t>
            </w:r>
          </w:p>
        </w:tc>
      </w:tr>
      <w:tr w14:paraId="702759E4">
        <w:tblPrEx>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tcMar>
              <w:left w:w="57" w:type="dxa"/>
              <w:right w:w="57" w:type="dxa"/>
            </w:tcMar>
            <w:vAlign w:val="center"/>
          </w:tcPr>
          <w:p w14:paraId="0C1852D0">
            <w:pPr>
              <w:widowControl/>
              <w:jc w:val="center"/>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kern w:val="0"/>
                <w:sz w:val="32"/>
                <w:szCs w:val="32"/>
              </w:rPr>
              <w:t>信息内容</w:t>
            </w:r>
          </w:p>
        </w:tc>
        <w:tc>
          <w:tcPr>
            <w:tcW w:w="7305" w:type="dxa"/>
            <w:gridSpan w:val="3"/>
            <w:tcBorders>
              <w:top w:val="nil"/>
              <w:left w:val="nil"/>
              <w:bottom w:val="single" w:color="auto" w:sz="8" w:space="0"/>
              <w:right w:val="single" w:color="auto" w:sz="8" w:space="0"/>
            </w:tcBorders>
            <w:tcMar>
              <w:left w:w="57" w:type="dxa"/>
              <w:right w:w="57" w:type="dxa"/>
            </w:tcMar>
            <w:vAlign w:val="center"/>
          </w:tcPr>
          <w:p w14:paraId="06FE977D">
            <w:pPr>
              <w:widowControl/>
              <w:jc w:val="center"/>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kern w:val="0"/>
                <w:sz w:val="32"/>
                <w:szCs w:val="32"/>
              </w:rPr>
              <w:t>本年处理决定数量</w:t>
            </w:r>
          </w:p>
        </w:tc>
      </w:tr>
      <w:tr w14:paraId="33CF0205">
        <w:tblPrEx>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tcMar>
              <w:left w:w="57" w:type="dxa"/>
              <w:right w:w="57" w:type="dxa"/>
            </w:tcMar>
            <w:vAlign w:val="center"/>
          </w:tcPr>
          <w:p w14:paraId="69D0738B">
            <w:pPr>
              <w:widowControl/>
              <w:jc w:val="left"/>
              <w:rPr>
                <w:rFonts w:hint="eastAsia" w:ascii="仿宋_GB2312" w:hAnsi="仿宋_GB2312" w:eastAsia="仿宋_GB2312" w:cs="仿宋_GB2312"/>
                <w:color w:val="000000"/>
                <w:sz w:val="32"/>
                <w:szCs w:val="32"/>
                <w:highlight w:val="none"/>
              </w:rPr>
            </w:pPr>
            <w:r>
              <w:rPr>
                <w:rFonts w:hint="eastAsia" w:ascii="仿宋_GB2312" w:hAnsi="仿宋_GB2312" w:eastAsia="仿宋_GB2312" w:cs="仿宋_GB2312"/>
                <w:color w:val="000000"/>
                <w:kern w:val="0"/>
                <w:sz w:val="32"/>
                <w:szCs w:val="32"/>
                <w:highlight w:val="none"/>
              </w:rPr>
              <w:t>行政许可</w:t>
            </w:r>
          </w:p>
        </w:tc>
        <w:tc>
          <w:tcPr>
            <w:tcW w:w="7305" w:type="dxa"/>
            <w:gridSpan w:val="3"/>
            <w:tcBorders>
              <w:top w:val="nil"/>
              <w:left w:val="nil"/>
              <w:bottom w:val="single" w:color="auto" w:sz="8" w:space="0"/>
              <w:right w:val="single" w:color="auto" w:sz="8" w:space="0"/>
            </w:tcBorders>
            <w:tcMar>
              <w:left w:w="57" w:type="dxa"/>
              <w:right w:w="57" w:type="dxa"/>
            </w:tcMar>
            <w:vAlign w:val="center"/>
          </w:tcPr>
          <w:p w14:paraId="7F580119">
            <w:pPr>
              <w:widowControl/>
              <w:jc w:val="center"/>
              <w:rPr>
                <w:rFonts w:hint="default" w:ascii="仿宋_GB2312" w:hAnsi="仿宋_GB2312" w:eastAsia="仿宋_GB2312" w:cs="仿宋_GB2312"/>
                <w:color w:val="000000"/>
                <w:sz w:val="32"/>
                <w:szCs w:val="32"/>
                <w:highlight w:val="none"/>
                <w:lang w:val="en-US" w:eastAsia="zh-CN"/>
              </w:rPr>
            </w:pPr>
            <w:r>
              <w:rPr>
                <w:rFonts w:hint="eastAsia" w:ascii="仿宋_GB2312" w:hAnsi="仿宋_GB2312" w:eastAsia="仿宋_GB2312" w:cs="仿宋_GB2312"/>
                <w:color w:val="000000"/>
                <w:kern w:val="0"/>
                <w:sz w:val="32"/>
                <w:szCs w:val="32"/>
                <w:highlight w:val="none"/>
                <w:lang w:val="en-US" w:eastAsia="zh-CN"/>
              </w:rPr>
              <w:t>44</w:t>
            </w:r>
          </w:p>
        </w:tc>
      </w:tr>
      <w:tr w14:paraId="2F870F09">
        <w:tblPrEx>
          <w:tblCellMar>
            <w:top w:w="0" w:type="dxa"/>
            <w:left w:w="0" w:type="dxa"/>
            <w:bottom w:w="0" w:type="dxa"/>
            <w:right w:w="0" w:type="dxa"/>
          </w:tblCellMar>
        </w:tblPrEx>
        <w:trPr>
          <w:trHeight w:val="340" w:hRule="atLeast"/>
          <w:jc w:val="center"/>
        </w:trPr>
        <w:tc>
          <w:tcPr>
            <w:tcW w:w="9740" w:type="dxa"/>
            <w:gridSpan w:val="4"/>
            <w:tcBorders>
              <w:top w:val="nil"/>
              <w:left w:val="single" w:color="auto" w:sz="8" w:space="0"/>
              <w:bottom w:val="single" w:color="auto" w:sz="8" w:space="0"/>
              <w:right w:val="single" w:color="auto" w:sz="8" w:space="0"/>
            </w:tcBorders>
            <w:shd w:val="clear" w:color="auto" w:fill="C6D9F1"/>
            <w:tcMar>
              <w:left w:w="57" w:type="dxa"/>
              <w:right w:w="57" w:type="dxa"/>
            </w:tcMar>
            <w:vAlign w:val="center"/>
          </w:tcPr>
          <w:p w14:paraId="7B8EC6D1">
            <w:pPr>
              <w:widowControl/>
              <w:jc w:val="center"/>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kern w:val="0"/>
                <w:sz w:val="32"/>
                <w:szCs w:val="32"/>
              </w:rPr>
              <w:t>第二十条第（六）项</w:t>
            </w:r>
          </w:p>
        </w:tc>
      </w:tr>
      <w:tr w14:paraId="721A54F7">
        <w:tblPrEx>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tcMar>
              <w:left w:w="57" w:type="dxa"/>
              <w:right w:w="57" w:type="dxa"/>
            </w:tcMar>
            <w:vAlign w:val="center"/>
          </w:tcPr>
          <w:p w14:paraId="0ED56750">
            <w:pPr>
              <w:widowControl/>
              <w:jc w:val="center"/>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kern w:val="0"/>
                <w:sz w:val="32"/>
                <w:szCs w:val="32"/>
              </w:rPr>
              <w:t>信息内容</w:t>
            </w:r>
          </w:p>
        </w:tc>
        <w:tc>
          <w:tcPr>
            <w:tcW w:w="7305" w:type="dxa"/>
            <w:gridSpan w:val="3"/>
            <w:tcBorders>
              <w:top w:val="single" w:color="auto" w:sz="8" w:space="0"/>
              <w:left w:val="nil"/>
              <w:bottom w:val="single" w:color="auto" w:sz="8" w:space="0"/>
              <w:right w:val="single" w:color="auto" w:sz="8" w:space="0"/>
            </w:tcBorders>
            <w:tcMar>
              <w:left w:w="57" w:type="dxa"/>
              <w:right w:w="57" w:type="dxa"/>
            </w:tcMar>
            <w:vAlign w:val="center"/>
          </w:tcPr>
          <w:p w14:paraId="1410C411">
            <w:pPr>
              <w:widowControl/>
              <w:jc w:val="center"/>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kern w:val="0"/>
                <w:sz w:val="32"/>
                <w:szCs w:val="32"/>
              </w:rPr>
              <w:t>本年处理决定数量</w:t>
            </w:r>
          </w:p>
        </w:tc>
      </w:tr>
      <w:tr w14:paraId="373C5FF0">
        <w:tblPrEx>
          <w:tblCellMar>
            <w:top w:w="0" w:type="dxa"/>
            <w:left w:w="0" w:type="dxa"/>
            <w:bottom w:w="0" w:type="dxa"/>
            <w:right w:w="0" w:type="dxa"/>
          </w:tblCellMar>
        </w:tblPrEx>
        <w:trPr>
          <w:trHeight w:val="414" w:hRule="atLeast"/>
          <w:jc w:val="center"/>
        </w:trPr>
        <w:tc>
          <w:tcPr>
            <w:tcW w:w="2435" w:type="dxa"/>
            <w:tcBorders>
              <w:top w:val="nil"/>
              <w:left w:val="single" w:color="auto" w:sz="8" w:space="0"/>
              <w:bottom w:val="single" w:color="auto" w:sz="8" w:space="0"/>
              <w:right w:val="single" w:color="auto" w:sz="8" w:space="0"/>
            </w:tcBorders>
            <w:tcMar>
              <w:left w:w="57" w:type="dxa"/>
              <w:right w:w="57" w:type="dxa"/>
            </w:tcMar>
            <w:vAlign w:val="center"/>
          </w:tcPr>
          <w:p w14:paraId="107E7A8B">
            <w:pPr>
              <w:widowControl/>
              <w:jc w:val="left"/>
              <w:rPr>
                <w:rFonts w:hint="eastAsia" w:ascii="仿宋_GB2312" w:hAnsi="仿宋_GB2312" w:eastAsia="仿宋_GB2312" w:cs="仿宋_GB2312"/>
                <w:color w:val="000000"/>
                <w:kern w:val="0"/>
                <w:sz w:val="32"/>
                <w:szCs w:val="32"/>
                <w:highlight w:val="none"/>
              </w:rPr>
            </w:pPr>
            <w:r>
              <w:rPr>
                <w:rFonts w:hint="eastAsia" w:ascii="仿宋_GB2312" w:hAnsi="仿宋_GB2312" w:eastAsia="仿宋_GB2312" w:cs="仿宋_GB2312"/>
                <w:color w:val="000000"/>
                <w:kern w:val="0"/>
                <w:sz w:val="32"/>
                <w:szCs w:val="32"/>
                <w:highlight w:val="none"/>
              </w:rPr>
              <w:t>行政处罚</w:t>
            </w:r>
          </w:p>
        </w:tc>
        <w:tc>
          <w:tcPr>
            <w:tcW w:w="7305" w:type="dxa"/>
            <w:gridSpan w:val="3"/>
            <w:tcBorders>
              <w:top w:val="nil"/>
              <w:left w:val="nil"/>
              <w:bottom w:val="single" w:color="auto" w:sz="8" w:space="0"/>
              <w:right w:val="single" w:color="auto" w:sz="8" w:space="0"/>
            </w:tcBorders>
            <w:tcMar>
              <w:left w:w="57" w:type="dxa"/>
              <w:right w:w="57" w:type="dxa"/>
            </w:tcMar>
            <w:vAlign w:val="center"/>
          </w:tcPr>
          <w:p w14:paraId="49303807">
            <w:pPr>
              <w:widowControl/>
              <w:jc w:val="center"/>
              <w:rPr>
                <w:rFonts w:hint="default" w:ascii="仿宋_GB2312" w:hAnsi="仿宋_GB2312" w:eastAsia="仿宋_GB2312" w:cs="仿宋_GB2312"/>
                <w:color w:val="000000"/>
                <w:kern w:val="0"/>
                <w:sz w:val="32"/>
                <w:szCs w:val="32"/>
                <w:highlight w:val="none"/>
                <w:lang w:val="en-US" w:eastAsia="zh-CN"/>
              </w:rPr>
            </w:pPr>
            <w:r>
              <w:rPr>
                <w:rFonts w:hint="eastAsia" w:ascii="仿宋_GB2312" w:hAnsi="仿宋_GB2312" w:eastAsia="仿宋_GB2312" w:cs="仿宋_GB2312"/>
                <w:color w:val="000000"/>
                <w:kern w:val="0"/>
                <w:sz w:val="32"/>
                <w:szCs w:val="32"/>
                <w:highlight w:val="none"/>
                <w:lang w:val="en-US" w:eastAsia="zh-CN"/>
              </w:rPr>
              <w:t>3</w:t>
            </w:r>
          </w:p>
        </w:tc>
      </w:tr>
      <w:tr w14:paraId="6232B943">
        <w:tblPrEx>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tcMar>
              <w:left w:w="57" w:type="dxa"/>
              <w:right w:w="57" w:type="dxa"/>
            </w:tcMar>
            <w:vAlign w:val="center"/>
          </w:tcPr>
          <w:p w14:paraId="38383DDE">
            <w:pPr>
              <w:widowControl/>
              <w:jc w:val="left"/>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行政强制</w:t>
            </w:r>
          </w:p>
        </w:tc>
        <w:tc>
          <w:tcPr>
            <w:tcW w:w="7305" w:type="dxa"/>
            <w:gridSpan w:val="3"/>
            <w:tcBorders>
              <w:top w:val="nil"/>
              <w:left w:val="nil"/>
              <w:bottom w:val="single" w:color="auto" w:sz="8" w:space="0"/>
              <w:right w:val="single" w:color="auto" w:sz="8" w:space="0"/>
            </w:tcBorders>
            <w:tcMar>
              <w:left w:w="57" w:type="dxa"/>
              <w:right w:w="57" w:type="dxa"/>
            </w:tcMar>
            <w:vAlign w:val="center"/>
          </w:tcPr>
          <w:p w14:paraId="56C96ADC">
            <w:pPr>
              <w:widowControl/>
              <w:jc w:val="center"/>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lang w:val="en-US" w:eastAsia="zh-CN"/>
              </w:rPr>
              <w:t>0</w:t>
            </w:r>
            <w:r>
              <w:rPr>
                <w:rFonts w:hint="eastAsia" w:ascii="仿宋_GB2312" w:hAnsi="仿宋_GB2312" w:eastAsia="仿宋_GB2312" w:cs="仿宋_GB2312"/>
                <w:color w:val="000000"/>
                <w:kern w:val="0"/>
                <w:sz w:val="32"/>
                <w:szCs w:val="32"/>
              </w:rPr>
              <w:t>　</w:t>
            </w:r>
          </w:p>
        </w:tc>
      </w:tr>
      <w:tr w14:paraId="0D76AAAF">
        <w:tblPrEx>
          <w:tblCellMar>
            <w:top w:w="0" w:type="dxa"/>
            <w:left w:w="0" w:type="dxa"/>
            <w:bottom w:w="0" w:type="dxa"/>
            <w:right w:w="0" w:type="dxa"/>
          </w:tblCellMar>
        </w:tblPrEx>
        <w:trPr>
          <w:trHeight w:val="340" w:hRule="atLeast"/>
          <w:jc w:val="center"/>
        </w:trPr>
        <w:tc>
          <w:tcPr>
            <w:tcW w:w="9740" w:type="dxa"/>
            <w:gridSpan w:val="4"/>
            <w:tcBorders>
              <w:top w:val="nil"/>
              <w:left w:val="single" w:color="auto" w:sz="8" w:space="0"/>
              <w:bottom w:val="single" w:color="auto" w:sz="8" w:space="0"/>
              <w:right w:val="single" w:color="auto" w:sz="8" w:space="0"/>
            </w:tcBorders>
            <w:shd w:val="clear" w:color="auto" w:fill="C6D9F1"/>
            <w:tcMar>
              <w:left w:w="57" w:type="dxa"/>
              <w:right w:w="57" w:type="dxa"/>
            </w:tcMar>
            <w:vAlign w:val="center"/>
          </w:tcPr>
          <w:p w14:paraId="2D627ABB">
            <w:pPr>
              <w:widowControl/>
              <w:jc w:val="center"/>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kern w:val="0"/>
                <w:sz w:val="32"/>
                <w:szCs w:val="32"/>
              </w:rPr>
              <w:t>第二十条第（八）项</w:t>
            </w:r>
          </w:p>
        </w:tc>
      </w:tr>
      <w:tr w14:paraId="73F27F6A">
        <w:tblPrEx>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tcMar>
              <w:left w:w="57" w:type="dxa"/>
              <w:right w:w="57" w:type="dxa"/>
            </w:tcMar>
            <w:vAlign w:val="center"/>
          </w:tcPr>
          <w:p w14:paraId="4EFE1112">
            <w:pPr>
              <w:widowControl/>
              <w:jc w:val="center"/>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kern w:val="0"/>
                <w:sz w:val="32"/>
                <w:szCs w:val="32"/>
              </w:rPr>
              <w:t>信息内容</w:t>
            </w:r>
          </w:p>
        </w:tc>
        <w:tc>
          <w:tcPr>
            <w:tcW w:w="7305" w:type="dxa"/>
            <w:gridSpan w:val="3"/>
            <w:tcBorders>
              <w:top w:val="nil"/>
              <w:left w:val="nil"/>
              <w:bottom w:val="single" w:color="auto" w:sz="8" w:space="0"/>
              <w:right w:val="single" w:color="000000" w:sz="8" w:space="0"/>
            </w:tcBorders>
            <w:tcMar>
              <w:left w:w="57" w:type="dxa"/>
              <w:right w:w="57" w:type="dxa"/>
            </w:tcMar>
            <w:vAlign w:val="center"/>
          </w:tcPr>
          <w:p w14:paraId="3FE2D295">
            <w:pPr>
              <w:widowControl/>
              <w:jc w:val="center"/>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kern w:val="0"/>
                <w:sz w:val="32"/>
                <w:szCs w:val="32"/>
              </w:rPr>
              <w:t>本年收费金额（单位：万元）</w:t>
            </w:r>
          </w:p>
        </w:tc>
      </w:tr>
      <w:tr w14:paraId="6A6E8FE1">
        <w:tblPrEx>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tcMar>
              <w:left w:w="57" w:type="dxa"/>
              <w:right w:w="57" w:type="dxa"/>
            </w:tcMar>
            <w:vAlign w:val="center"/>
          </w:tcPr>
          <w:p w14:paraId="5BF1BC2C">
            <w:pPr>
              <w:widowControl/>
              <w:jc w:val="left"/>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kern w:val="0"/>
                <w:sz w:val="32"/>
                <w:szCs w:val="32"/>
              </w:rPr>
              <w:t>行政事业性收费</w:t>
            </w:r>
          </w:p>
        </w:tc>
        <w:tc>
          <w:tcPr>
            <w:tcW w:w="7305" w:type="dxa"/>
            <w:gridSpan w:val="3"/>
            <w:tcBorders>
              <w:top w:val="nil"/>
              <w:left w:val="nil"/>
              <w:bottom w:val="single" w:color="auto" w:sz="8" w:space="0"/>
              <w:right w:val="single" w:color="000000" w:sz="8" w:space="0"/>
            </w:tcBorders>
            <w:tcMar>
              <w:left w:w="57" w:type="dxa"/>
              <w:right w:w="57" w:type="dxa"/>
            </w:tcMar>
            <w:vAlign w:val="center"/>
          </w:tcPr>
          <w:p w14:paraId="4F454512">
            <w:pPr>
              <w:jc w:val="center"/>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356</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rPr>
              <w:t>11225</w:t>
            </w:r>
          </w:p>
        </w:tc>
      </w:tr>
    </w:tbl>
    <w:p w14:paraId="16C20FF4">
      <w:pPr>
        <w:widowControl/>
        <w:shd w:val="clear" w:color="auto" w:fill="FFFFFF"/>
        <w:spacing w:before="0" w:beforeAutospacing="0" w:after="0" w:afterAutospacing="0"/>
        <w:jc w:val="both"/>
        <w:rPr>
          <w:rFonts w:hint="eastAsia" w:ascii="黑体" w:hAnsi="黑体" w:eastAsia="黑体" w:cs="黑体"/>
          <w:b w:val="0"/>
          <w:bCs/>
          <w:color w:val="000000"/>
          <w:kern w:val="0"/>
          <w:sz w:val="32"/>
          <w:szCs w:val="32"/>
          <w:shd w:val="clear" w:color="auto" w:fill="FFFFFF"/>
          <w:lang w:val="en-US" w:eastAsia="zh-CN" w:bidi="ar-SA"/>
        </w:rPr>
      </w:pPr>
      <w:r>
        <w:rPr>
          <w:rFonts w:hint="eastAsia" w:ascii="黑体" w:hAnsi="黑体" w:eastAsia="黑体" w:cs="黑体"/>
          <w:b w:val="0"/>
          <w:bCs/>
          <w:color w:val="000000"/>
          <w:kern w:val="0"/>
          <w:sz w:val="32"/>
          <w:szCs w:val="32"/>
          <w:shd w:val="clear" w:color="auto" w:fill="FFFFFF"/>
          <w:lang w:val="en-US" w:eastAsia="zh-CN" w:bidi="ar-SA"/>
        </w:rPr>
        <w:t>三、收到和处理政府信息公开申请情况</w:t>
      </w:r>
    </w:p>
    <w:tbl>
      <w:tblPr>
        <w:tblStyle w:val="4"/>
        <w:tblW w:w="9745" w:type="dxa"/>
        <w:jc w:val="center"/>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
      <w:tblGrid>
        <w:gridCol w:w="767"/>
        <w:gridCol w:w="943"/>
        <w:gridCol w:w="3219"/>
        <w:gridCol w:w="688"/>
        <w:gridCol w:w="688"/>
        <w:gridCol w:w="688"/>
        <w:gridCol w:w="688"/>
        <w:gridCol w:w="688"/>
        <w:gridCol w:w="688"/>
        <w:gridCol w:w="688"/>
      </w:tblGrid>
      <w:tr w14:paraId="12204250">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29" w:type="dxa"/>
            <w:gridSpan w:val="3"/>
            <w:vMerge w:val="restart"/>
            <w:tcBorders>
              <w:top w:val="single" w:color="auto" w:sz="8" w:space="0"/>
              <w:left w:val="single" w:color="auto" w:sz="8" w:space="0"/>
              <w:bottom w:val="outset" w:color="auto" w:sz="8" w:space="0"/>
              <w:right w:val="single" w:color="auto" w:sz="8" w:space="0"/>
            </w:tcBorders>
            <w:tcMar>
              <w:left w:w="108" w:type="dxa"/>
              <w:right w:w="108" w:type="dxa"/>
            </w:tcMar>
            <w:vAlign w:val="center"/>
          </w:tcPr>
          <w:p w14:paraId="3E98935B">
            <w:pPr>
              <w:widowControl/>
              <w:jc w:val="left"/>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kern w:val="0"/>
                <w:sz w:val="32"/>
                <w:szCs w:val="32"/>
              </w:rPr>
              <w:t>（本列数据的勾稽关系为：第一项加第二项之和，等于第三项加第四项之和）</w:t>
            </w:r>
          </w:p>
        </w:tc>
        <w:tc>
          <w:tcPr>
            <w:tcW w:w="4816" w:type="dxa"/>
            <w:gridSpan w:val="7"/>
            <w:tcBorders>
              <w:top w:val="single" w:color="auto" w:sz="8" w:space="0"/>
              <w:left w:val="nil"/>
              <w:bottom w:val="single" w:color="auto" w:sz="8" w:space="0"/>
              <w:right w:val="single" w:color="auto" w:sz="8" w:space="0"/>
            </w:tcBorders>
            <w:tcMar>
              <w:left w:w="57" w:type="dxa"/>
              <w:right w:w="57" w:type="dxa"/>
            </w:tcMar>
            <w:vAlign w:val="center"/>
          </w:tcPr>
          <w:p w14:paraId="067AFC08">
            <w:pPr>
              <w:widowControl/>
              <w:jc w:val="center"/>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kern w:val="0"/>
                <w:sz w:val="32"/>
                <w:szCs w:val="32"/>
              </w:rPr>
              <w:t>申请人情况</w:t>
            </w:r>
          </w:p>
        </w:tc>
      </w:tr>
      <w:tr w14:paraId="739455A9">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29" w:type="dxa"/>
            <w:gridSpan w:val="3"/>
            <w:vMerge w:val="continue"/>
            <w:tcBorders>
              <w:top w:val="single" w:color="auto" w:sz="8" w:space="0"/>
              <w:left w:val="single" w:color="auto" w:sz="8" w:space="0"/>
              <w:bottom w:val="outset" w:color="auto" w:sz="8" w:space="0"/>
              <w:right w:val="single" w:color="auto" w:sz="8" w:space="0"/>
            </w:tcBorders>
            <w:tcMar>
              <w:left w:w="108" w:type="dxa"/>
              <w:right w:w="108" w:type="dxa"/>
            </w:tcMar>
            <w:vAlign w:val="center"/>
          </w:tcPr>
          <w:p w14:paraId="63B77E00">
            <w:pPr>
              <w:rPr>
                <w:rFonts w:hint="eastAsia" w:ascii="仿宋_GB2312" w:hAnsi="仿宋_GB2312" w:eastAsia="仿宋_GB2312" w:cs="仿宋_GB2312"/>
                <w:color w:val="000000"/>
                <w:sz w:val="32"/>
                <w:szCs w:val="32"/>
              </w:rPr>
            </w:pPr>
          </w:p>
        </w:tc>
        <w:tc>
          <w:tcPr>
            <w:tcW w:w="688" w:type="dxa"/>
            <w:vMerge w:val="restart"/>
            <w:tcBorders>
              <w:top w:val="nil"/>
              <w:left w:val="nil"/>
              <w:bottom w:val="single" w:color="auto" w:sz="8" w:space="0"/>
              <w:right w:val="single" w:color="auto" w:sz="8" w:space="0"/>
            </w:tcBorders>
            <w:tcMar>
              <w:left w:w="57" w:type="dxa"/>
              <w:right w:w="57" w:type="dxa"/>
            </w:tcMar>
            <w:vAlign w:val="center"/>
          </w:tcPr>
          <w:p w14:paraId="3A601CD2">
            <w:pPr>
              <w:widowControl/>
              <w:jc w:val="center"/>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kern w:val="0"/>
                <w:sz w:val="32"/>
                <w:szCs w:val="32"/>
              </w:rPr>
              <w:t>自然人</w:t>
            </w:r>
          </w:p>
        </w:tc>
        <w:tc>
          <w:tcPr>
            <w:tcW w:w="3440" w:type="dxa"/>
            <w:gridSpan w:val="5"/>
            <w:tcBorders>
              <w:top w:val="single" w:color="auto" w:sz="8" w:space="0"/>
              <w:left w:val="nil"/>
              <w:bottom w:val="single" w:color="auto" w:sz="8" w:space="0"/>
              <w:right w:val="single" w:color="auto" w:sz="8" w:space="0"/>
            </w:tcBorders>
            <w:tcMar>
              <w:left w:w="108" w:type="dxa"/>
              <w:right w:w="108" w:type="dxa"/>
            </w:tcMar>
            <w:vAlign w:val="center"/>
          </w:tcPr>
          <w:p w14:paraId="6A2F0182">
            <w:pPr>
              <w:widowControl/>
              <w:jc w:val="center"/>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kern w:val="0"/>
                <w:sz w:val="32"/>
                <w:szCs w:val="32"/>
              </w:rPr>
              <w:t>法人或其他组织</w:t>
            </w:r>
          </w:p>
        </w:tc>
        <w:tc>
          <w:tcPr>
            <w:tcW w:w="688" w:type="dxa"/>
            <w:vMerge w:val="restart"/>
            <w:tcBorders>
              <w:top w:val="single" w:color="auto" w:sz="8" w:space="0"/>
              <w:left w:val="nil"/>
              <w:bottom w:val="outset" w:color="auto" w:sz="8" w:space="0"/>
              <w:right w:val="single" w:color="auto" w:sz="8" w:space="0"/>
            </w:tcBorders>
            <w:tcMar>
              <w:left w:w="108" w:type="dxa"/>
              <w:right w:w="108" w:type="dxa"/>
            </w:tcMar>
            <w:vAlign w:val="center"/>
          </w:tcPr>
          <w:p w14:paraId="37D550F8">
            <w:pPr>
              <w:widowControl/>
              <w:jc w:val="center"/>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kern w:val="0"/>
                <w:sz w:val="32"/>
                <w:szCs w:val="32"/>
              </w:rPr>
              <w:t>总计</w:t>
            </w:r>
          </w:p>
        </w:tc>
      </w:tr>
      <w:tr w14:paraId="6035A9FC">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29" w:type="dxa"/>
            <w:gridSpan w:val="3"/>
            <w:vMerge w:val="continue"/>
            <w:tcBorders>
              <w:top w:val="single" w:color="auto" w:sz="8" w:space="0"/>
              <w:left w:val="single" w:color="auto" w:sz="8" w:space="0"/>
              <w:bottom w:val="outset" w:color="auto" w:sz="8" w:space="0"/>
              <w:right w:val="single" w:color="auto" w:sz="8" w:space="0"/>
            </w:tcBorders>
            <w:tcMar>
              <w:left w:w="108" w:type="dxa"/>
              <w:right w:w="108" w:type="dxa"/>
            </w:tcMar>
            <w:vAlign w:val="center"/>
          </w:tcPr>
          <w:p w14:paraId="468EB702">
            <w:pPr>
              <w:rPr>
                <w:rFonts w:hint="eastAsia" w:ascii="仿宋_GB2312" w:hAnsi="仿宋_GB2312" w:eastAsia="仿宋_GB2312" w:cs="仿宋_GB2312"/>
                <w:color w:val="000000"/>
                <w:sz w:val="32"/>
                <w:szCs w:val="32"/>
              </w:rPr>
            </w:pPr>
          </w:p>
        </w:tc>
        <w:tc>
          <w:tcPr>
            <w:tcW w:w="688" w:type="dxa"/>
            <w:vMerge w:val="continue"/>
            <w:tcBorders>
              <w:top w:val="nil"/>
              <w:left w:val="nil"/>
              <w:bottom w:val="single" w:color="auto" w:sz="8" w:space="0"/>
              <w:right w:val="single" w:color="auto" w:sz="8" w:space="0"/>
            </w:tcBorders>
            <w:tcMar>
              <w:left w:w="57" w:type="dxa"/>
              <w:right w:w="57" w:type="dxa"/>
            </w:tcMar>
            <w:vAlign w:val="center"/>
          </w:tcPr>
          <w:p w14:paraId="61EDA5F3">
            <w:pPr>
              <w:rPr>
                <w:rFonts w:hint="eastAsia" w:ascii="仿宋_GB2312" w:hAnsi="仿宋_GB2312" w:eastAsia="仿宋_GB2312" w:cs="仿宋_GB2312"/>
                <w:color w:val="000000"/>
                <w:sz w:val="32"/>
                <w:szCs w:val="32"/>
              </w:rPr>
            </w:pPr>
          </w:p>
        </w:tc>
        <w:tc>
          <w:tcPr>
            <w:tcW w:w="688" w:type="dxa"/>
            <w:tcBorders>
              <w:top w:val="nil"/>
              <w:left w:val="nil"/>
              <w:bottom w:val="single" w:color="auto" w:sz="8" w:space="0"/>
              <w:right w:val="single" w:color="auto" w:sz="8" w:space="0"/>
            </w:tcBorders>
            <w:tcMar>
              <w:left w:w="108" w:type="dxa"/>
              <w:right w:w="108" w:type="dxa"/>
            </w:tcMar>
            <w:vAlign w:val="center"/>
          </w:tcPr>
          <w:p w14:paraId="6DE722C7">
            <w:pPr>
              <w:widowControl/>
              <w:jc w:val="center"/>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kern w:val="0"/>
                <w:sz w:val="32"/>
                <w:szCs w:val="32"/>
              </w:rPr>
              <w:t>商业</w:t>
            </w:r>
          </w:p>
          <w:p w14:paraId="45BA198D">
            <w:pPr>
              <w:widowControl/>
              <w:jc w:val="center"/>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kern w:val="0"/>
                <w:sz w:val="32"/>
                <w:szCs w:val="32"/>
              </w:rPr>
              <w:t>企业</w:t>
            </w:r>
          </w:p>
        </w:tc>
        <w:tc>
          <w:tcPr>
            <w:tcW w:w="688" w:type="dxa"/>
            <w:tcBorders>
              <w:top w:val="nil"/>
              <w:left w:val="nil"/>
              <w:bottom w:val="single" w:color="auto" w:sz="8" w:space="0"/>
              <w:right w:val="single" w:color="auto" w:sz="8" w:space="0"/>
            </w:tcBorders>
            <w:tcMar>
              <w:left w:w="108" w:type="dxa"/>
              <w:right w:w="108" w:type="dxa"/>
            </w:tcMar>
            <w:vAlign w:val="center"/>
          </w:tcPr>
          <w:p w14:paraId="07D81F32">
            <w:pPr>
              <w:widowControl/>
              <w:jc w:val="center"/>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kern w:val="0"/>
                <w:sz w:val="32"/>
                <w:szCs w:val="32"/>
              </w:rPr>
              <w:t>科研</w:t>
            </w:r>
          </w:p>
          <w:p w14:paraId="3BCA552D">
            <w:pPr>
              <w:widowControl/>
              <w:jc w:val="center"/>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kern w:val="0"/>
                <w:sz w:val="32"/>
                <w:szCs w:val="32"/>
              </w:rPr>
              <w:t>机构</w:t>
            </w:r>
          </w:p>
        </w:tc>
        <w:tc>
          <w:tcPr>
            <w:tcW w:w="688" w:type="dxa"/>
            <w:tcBorders>
              <w:top w:val="single" w:color="auto" w:sz="8" w:space="0"/>
              <w:left w:val="nil"/>
              <w:bottom w:val="single" w:color="auto" w:sz="8" w:space="0"/>
              <w:right w:val="single" w:color="auto" w:sz="8" w:space="0"/>
            </w:tcBorders>
            <w:tcMar>
              <w:left w:w="108" w:type="dxa"/>
              <w:right w:w="108" w:type="dxa"/>
            </w:tcMar>
            <w:vAlign w:val="center"/>
          </w:tcPr>
          <w:p w14:paraId="19B30693">
            <w:pPr>
              <w:widowControl/>
              <w:jc w:val="center"/>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kern w:val="0"/>
                <w:sz w:val="32"/>
                <w:szCs w:val="32"/>
              </w:rPr>
              <w:t>社会公益组织</w:t>
            </w:r>
          </w:p>
        </w:tc>
        <w:tc>
          <w:tcPr>
            <w:tcW w:w="688" w:type="dxa"/>
            <w:tcBorders>
              <w:top w:val="single" w:color="auto" w:sz="8" w:space="0"/>
              <w:left w:val="nil"/>
              <w:bottom w:val="single" w:color="auto" w:sz="8" w:space="0"/>
              <w:right w:val="single" w:color="auto" w:sz="8" w:space="0"/>
            </w:tcBorders>
            <w:tcMar>
              <w:left w:w="108" w:type="dxa"/>
              <w:right w:w="108" w:type="dxa"/>
            </w:tcMar>
            <w:vAlign w:val="center"/>
          </w:tcPr>
          <w:p w14:paraId="7F60D407">
            <w:pPr>
              <w:widowControl/>
              <w:jc w:val="center"/>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kern w:val="0"/>
                <w:sz w:val="32"/>
                <w:szCs w:val="32"/>
              </w:rPr>
              <w:t>法律服务机构</w:t>
            </w:r>
          </w:p>
        </w:tc>
        <w:tc>
          <w:tcPr>
            <w:tcW w:w="688" w:type="dxa"/>
            <w:tcBorders>
              <w:top w:val="single" w:color="auto" w:sz="8" w:space="0"/>
              <w:left w:val="nil"/>
              <w:bottom w:val="single" w:color="auto" w:sz="8" w:space="0"/>
              <w:right w:val="single" w:color="auto" w:sz="8" w:space="0"/>
            </w:tcBorders>
            <w:tcMar>
              <w:left w:w="108" w:type="dxa"/>
              <w:right w:w="108" w:type="dxa"/>
            </w:tcMar>
            <w:vAlign w:val="center"/>
          </w:tcPr>
          <w:p w14:paraId="6C0CF30E">
            <w:pPr>
              <w:widowControl/>
              <w:jc w:val="center"/>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kern w:val="0"/>
                <w:sz w:val="32"/>
                <w:szCs w:val="32"/>
              </w:rPr>
              <w:t>其他</w:t>
            </w:r>
          </w:p>
        </w:tc>
        <w:tc>
          <w:tcPr>
            <w:tcW w:w="688" w:type="dxa"/>
            <w:vMerge w:val="continue"/>
            <w:tcBorders>
              <w:top w:val="single" w:color="auto" w:sz="8" w:space="0"/>
              <w:left w:val="nil"/>
              <w:bottom w:val="outset" w:color="auto" w:sz="8" w:space="0"/>
              <w:right w:val="single" w:color="auto" w:sz="8" w:space="0"/>
            </w:tcBorders>
            <w:tcMar>
              <w:left w:w="108" w:type="dxa"/>
              <w:right w:w="108" w:type="dxa"/>
            </w:tcMar>
            <w:vAlign w:val="center"/>
          </w:tcPr>
          <w:p w14:paraId="7166B0A9">
            <w:pPr>
              <w:rPr>
                <w:rFonts w:hint="eastAsia" w:ascii="仿宋_GB2312" w:hAnsi="仿宋_GB2312" w:eastAsia="仿宋_GB2312" w:cs="仿宋_GB2312"/>
                <w:color w:val="000000"/>
                <w:sz w:val="32"/>
                <w:szCs w:val="32"/>
              </w:rPr>
            </w:pPr>
          </w:p>
        </w:tc>
      </w:tr>
      <w:tr w14:paraId="411D7215">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29" w:type="dxa"/>
            <w:gridSpan w:val="3"/>
            <w:tcBorders>
              <w:top w:val="nil"/>
              <w:left w:val="single" w:color="auto" w:sz="8" w:space="0"/>
              <w:bottom w:val="single" w:color="auto" w:sz="8" w:space="0"/>
              <w:right w:val="single" w:color="auto" w:sz="8" w:space="0"/>
            </w:tcBorders>
            <w:tcMar>
              <w:left w:w="57" w:type="dxa"/>
              <w:right w:w="57" w:type="dxa"/>
            </w:tcMar>
            <w:vAlign w:val="center"/>
          </w:tcPr>
          <w:p w14:paraId="0F35968E">
            <w:pPr>
              <w:widowControl/>
              <w:jc w:val="left"/>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kern w:val="0"/>
                <w:sz w:val="32"/>
                <w:szCs w:val="32"/>
              </w:rPr>
              <w:t>一、本年新收政府信息公开申请数量</w:t>
            </w:r>
          </w:p>
        </w:tc>
        <w:tc>
          <w:tcPr>
            <w:tcW w:w="688" w:type="dxa"/>
            <w:tcBorders>
              <w:top w:val="nil"/>
              <w:left w:val="nil"/>
              <w:bottom w:val="single" w:color="auto" w:sz="8" w:space="0"/>
              <w:right w:val="single" w:color="auto" w:sz="8" w:space="0"/>
            </w:tcBorders>
            <w:tcMar>
              <w:left w:w="57" w:type="dxa"/>
              <w:right w:w="57" w:type="dxa"/>
            </w:tcMar>
            <w:vAlign w:val="center"/>
          </w:tcPr>
          <w:p w14:paraId="048225A2">
            <w:pPr>
              <w:widowControl/>
              <w:jc w:val="center"/>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kern w:val="0"/>
                <w:sz w:val="32"/>
                <w:szCs w:val="32"/>
              </w:rPr>
              <w:t> </w:t>
            </w:r>
            <w:r>
              <w:rPr>
                <w:rFonts w:hint="eastAsia" w:ascii="仿宋_GB2312" w:hAnsi="仿宋_GB2312" w:eastAsia="仿宋_GB2312" w:cs="仿宋_GB2312"/>
                <w:color w:val="000000"/>
                <w:kern w:val="0"/>
                <w:sz w:val="32"/>
                <w:szCs w:val="32"/>
                <w:lang w:val="en-US" w:eastAsia="zh-CN"/>
              </w:rPr>
              <w:t>2</w:t>
            </w:r>
          </w:p>
        </w:tc>
        <w:tc>
          <w:tcPr>
            <w:tcW w:w="688" w:type="dxa"/>
            <w:tcBorders>
              <w:top w:val="nil"/>
              <w:left w:val="nil"/>
              <w:bottom w:val="single" w:color="auto" w:sz="8" w:space="0"/>
              <w:right w:val="single" w:color="auto" w:sz="8" w:space="0"/>
            </w:tcBorders>
            <w:tcMar>
              <w:left w:w="57" w:type="dxa"/>
              <w:right w:w="57" w:type="dxa"/>
            </w:tcMar>
            <w:vAlign w:val="center"/>
          </w:tcPr>
          <w:p w14:paraId="46EBF7DB">
            <w:pPr>
              <w:widowControl/>
              <w:jc w:val="center"/>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kern w:val="0"/>
                <w:sz w:val="32"/>
                <w:szCs w:val="32"/>
                <w:lang w:val="en-US" w:eastAsia="zh-CN"/>
              </w:rPr>
              <w:t>0</w:t>
            </w:r>
            <w:r>
              <w:rPr>
                <w:rFonts w:hint="eastAsia" w:ascii="仿宋_GB2312" w:hAnsi="仿宋_GB2312" w:eastAsia="仿宋_GB2312" w:cs="仿宋_GB2312"/>
                <w:color w:val="000000"/>
                <w:kern w:val="0"/>
                <w:sz w:val="32"/>
                <w:szCs w:val="32"/>
              </w:rPr>
              <w:t> </w:t>
            </w:r>
          </w:p>
        </w:tc>
        <w:tc>
          <w:tcPr>
            <w:tcW w:w="688" w:type="dxa"/>
            <w:tcBorders>
              <w:top w:val="nil"/>
              <w:left w:val="nil"/>
              <w:bottom w:val="single" w:color="auto" w:sz="8" w:space="0"/>
              <w:right w:val="single" w:color="auto" w:sz="8" w:space="0"/>
            </w:tcBorders>
            <w:tcMar>
              <w:left w:w="57" w:type="dxa"/>
              <w:right w:w="57" w:type="dxa"/>
            </w:tcMar>
            <w:vAlign w:val="center"/>
          </w:tcPr>
          <w:p w14:paraId="12303914">
            <w:pPr>
              <w:widowControl/>
              <w:jc w:val="center"/>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kern w:val="0"/>
                <w:sz w:val="32"/>
                <w:szCs w:val="32"/>
              </w:rPr>
              <w:t> </w:t>
            </w:r>
            <w:r>
              <w:rPr>
                <w:rFonts w:hint="eastAsia" w:ascii="仿宋_GB2312" w:hAnsi="仿宋_GB2312" w:eastAsia="仿宋_GB2312" w:cs="仿宋_GB2312"/>
                <w:color w:val="000000"/>
                <w:kern w:val="0"/>
                <w:sz w:val="32"/>
                <w:szCs w:val="32"/>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center"/>
          </w:tcPr>
          <w:p w14:paraId="53302054">
            <w:pPr>
              <w:widowControl/>
              <w:jc w:val="center"/>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kern w:val="0"/>
                <w:sz w:val="32"/>
                <w:szCs w:val="32"/>
                <w:lang w:val="en-US" w:eastAsia="zh-CN"/>
              </w:rPr>
              <w:t>0</w:t>
            </w:r>
            <w:r>
              <w:rPr>
                <w:rFonts w:hint="eastAsia" w:ascii="仿宋_GB2312" w:hAnsi="仿宋_GB2312" w:eastAsia="仿宋_GB2312" w:cs="仿宋_GB2312"/>
                <w:color w:val="000000"/>
                <w:kern w:val="0"/>
                <w:sz w:val="32"/>
                <w:szCs w:val="32"/>
              </w:rPr>
              <w:t> </w:t>
            </w:r>
          </w:p>
        </w:tc>
        <w:tc>
          <w:tcPr>
            <w:tcW w:w="688" w:type="dxa"/>
            <w:tcBorders>
              <w:top w:val="nil"/>
              <w:left w:val="nil"/>
              <w:bottom w:val="single" w:color="auto" w:sz="8" w:space="0"/>
              <w:right w:val="single" w:color="auto" w:sz="8" w:space="0"/>
            </w:tcBorders>
            <w:tcMar>
              <w:left w:w="57" w:type="dxa"/>
              <w:right w:w="57" w:type="dxa"/>
            </w:tcMar>
            <w:vAlign w:val="center"/>
          </w:tcPr>
          <w:p w14:paraId="6A35C090">
            <w:pPr>
              <w:widowControl/>
              <w:jc w:val="center"/>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kern w:val="0"/>
                <w:sz w:val="32"/>
                <w:szCs w:val="32"/>
              </w:rPr>
              <w:t> </w:t>
            </w:r>
            <w:r>
              <w:rPr>
                <w:rFonts w:hint="eastAsia" w:ascii="仿宋_GB2312" w:hAnsi="仿宋_GB2312" w:eastAsia="仿宋_GB2312" w:cs="仿宋_GB2312"/>
                <w:color w:val="000000"/>
                <w:kern w:val="0"/>
                <w:sz w:val="32"/>
                <w:szCs w:val="32"/>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center"/>
          </w:tcPr>
          <w:p w14:paraId="7B77A14C">
            <w:pPr>
              <w:widowControl/>
              <w:jc w:val="center"/>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kern w:val="0"/>
                <w:sz w:val="32"/>
                <w:szCs w:val="32"/>
              </w:rPr>
              <w:t> </w:t>
            </w:r>
            <w:r>
              <w:rPr>
                <w:rFonts w:hint="eastAsia" w:ascii="仿宋_GB2312" w:hAnsi="仿宋_GB2312" w:eastAsia="仿宋_GB2312" w:cs="仿宋_GB2312"/>
                <w:color w:val="000000"/>
                <w:kern w:val="0"/>
                <w:sz w:val="32"/>
                <w:szCs w:val="32"/>
                <w:lang w:val="en-US" w:eastAsia="zh-CN"/>
              </w:rPr>
              <w:t>0</w:t>
            </w:r>
          </w:p>
        </w:tc>
        <w:tc>
          <w:tcPr>
            <w:tcW w:w="688" w:type="dxa"/>
            <w:tcBorders>
              <w:top w:val="nil"/>
              <w:left w:val="nil"/>
              <w:bottom w:val="single" w:color="auto" w:sz="8" w:space="0"/>
              <w:right w:val="single" w:color="auto" w:sz="8" w:space="0"/>
            </w:tcBorders>
            <w:tcMar>
              <w:left w:w="57" w:type="dxa"/>
              <w:right w:w="57" w:type="dxa"/>
            </w:tcMar>
          </w:tcPr>
          <w:p w14:paraId="79511DB9">
            <w:pPr>
              <w:widowControl/>
              <w:jc w:val="center"/>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kern w:val="0"/>
                <w:sz w:val="32"/>
                <w:szCs w:val="32"/>
                <w:lang w:val="en-US" w:eastAsia="zh-CN"/>
              </w:rPr>
              <w:t>2</w:t>
            </w:r>
            <w:r>
              <w:rPr>
                <w:rFonts w:hint="eastAsia" w:ascii="仿宋_GB2312" w:hAnsi="仿宋_GB2312" w:eastAsia="仿宋_GB2312" w:cs="仿宋_GB2312"/>
                <w:color w:val="000000"/>
                <w:kern w:val="0"/>
                <w:sz w:val="32"/>
                <w:szCs w:val="32"/>
              </w:rPr>
              <w:t> </w:t>
            </w:r>
          </w:p>
        </w:tc>
      </w:tr>
      <w:tr w14:paraId="1DEEEECF">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29" w:type="dxa"/>
            <w:gridSpan w:val="3"/>
            <w:tcBorders>
              <w:top w:val="nil"/>
              <w:left w:val="single" w:color="auto" w:sz="8" w:space="0"/>
              <w:bottom w:val="single" w:color="auto" w:sz="8" w:space="0"/>
              <w:right w:val="single" w:color="auto" w:sz="8" w:space="0"/>
            </w:tcBorders>
            <w:tcMar>
              <w:left w:w="57" w:type="dxa"/>
              <w:right w:w="57" w:type="dxa"/>
            </w:tcMar>
            <w:vAlign w:val="center"/>
          </w:tcPr>
          <w:p w14:paraId="781A0A3F">
            <w:pPr>
              <w:widowControl/>
              <w:jc w:val="left"/>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kern w:val="0"/>
                <w:sz w:val="32"/>
                <w:szCs w:val="32"/>
              </w:rPr>
              <w:t>二、上年结转政府信息公开申请数量</w:t>
            </w:r>
          </w:p>
        </w:tc>
        <w:tc>
          <w:tcPr>
            <w:tcW w:w="688" w:type="dxa"/>
            <w:tcBorders>
              <w:top w:val="nil"/>
              <w:left w:val="nil"/>
              <w:bottom w:val="single" w:color="auto" w:sz="8" w:space="0"/>
              <w:right w:val="single" w:color="auto" w:sz="8" w:space="0"/>
            </w:tcBorders>
            <w:tcMar>
              <w:left w:w="57" w:type="dxa"/>
              <w:right w:w="57" w:type="dxa"/>
            </w:tcMar>
            <w:vAlign w:val="center"/>
          </w:tcPr>
          <w:p w14:paraId="41491BCA">
            <w:pPr>
              <w:widowControl/>
              <w:jc w:val="center"/>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kern w:val="0"/>
                <w:sz w:val="32"/>
                <w:szCs w:val="32"/>
              </w:rPr>
              <w:t> </w:t>
            </w:r>
            <w:r>
              <w:rPr>
                <w:rFonts w:hint="eastAsia" w:ascii="仿宋_GB2312" w:hAnsi="仿宋_GB2312" w:eastAsia="仿宋_GB2312" w:cs="仿宋_GB2312"/>
                <w:color w:val="000000"/>
                <w:kern w:val="0"/>
                <w:sz w:val="32"/>
                <w:szCs w:val="32"/>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center"/>
          </w:tcPr>
          <w:p w14:paraId="1C1DBA0B">
            <w:pPr>
              <w:widowControl/>
              <w:jc w:val="center"/>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kern w:val="0"/>
                <w:sz w:val="32"/>
                <w:szCs w:val="32"/>
              </w:rPr>
              <w:t> </w:t>
            </w:r>
            <w:r>
              <w:rPr>
                <w:rFonts w:hint="eastAsia" w:ascii="仿宋_GB2312" w:hAnsi="仿宋_GB2312" w:eastAsia="仿宋_GB2312" w:cs="仿宋_GB2312"/>
                <w:color w:val="000000"/>
                <w:kern w:val="0"/>
                <w:sz w:val="32"/>
                <w:szCs w:val="32"/>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center"/>
          </w:tcPr>
          <w:p w14:paraId="2431C8E8">
            <w:pPr>
              <w:widowControl/>
              <w:jc w:val="center"/>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kern w:val="0"/>
                <w:sz w:val="32"/>
                <w:szCs w:val="32"/>
              </w:rPr>
              <w:t> </w:t>
            </w:r>
            <w:r>
              <w:rPr>
                <w:rFonts w:hint="eastAsia" w:ascii="仿宋_GB2312" w:hAnsi="仿宋_GB2312" w:eastAsia="仿宋_GB2312" w:cs="仿宋_GB2312"/>
                <w:color w:val="000000"/>
                <w:kern w:val="0"/>
                <w:sz w:val="32"/>
                <w:szCs w:val="32"/>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center"/>
          </w:tcPr>
          <w:p w14:paraId="0269FAB2">
            <w:pPr>
              <w:widowControl/>
              <w:jc w:val="center"/>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kern w:val="0"/>
                <w:sz w:val="32"/>
                <w:szCs w:val="32"/>
              </w:rPr>
              <w:t> </w:t>
            </w:r>
            <w:r>
              <w:rPr>
                <w:rFonts w:hint="eastAsia" w:ascii="仿宋_GB2312" w:hAnsi="仿宋_GB2312" w:eastAsia="仿宋_GB2312" w:cs="仿宋_GB2312"/>
                <w:color w:val="000000"/>
                <w:kern w:val="0"/>
                <w:sz w:val="32"/>
                <w:szCs w:val="32"/>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center"/>
          </w:tcPr>
          <w:p w14:paraId="5CCC8C74">
            <w:pPr>
              <w:widowControl/>
              <w:jc w:val="center"/>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kern w:val="0"/>
                <w:sz w:val="32"/>
                <w:szCs w:val="32"/>
                <w:lang w:val="en-US" w:eastAsia="zh-CN"/>
              </w:rPr>
              <w:t>0</w:t>
            </w:r>
            <w:r>
              <w:rPr>
                <w:rFonts w:hint="eastAsia" w:ascii="仿宋_GB2312" w:hAnsi="仿宋_GB2312" w:eastAsia="仿宋_GB2312" w:cs="仿宋_GB2312"/>
                <w:color w:val="000000"/>
                <w:kern w:val="0"/>
                <w:sz w:val="32"/>
                <w:szCs w:val="32"/>
              </w:rPr>
              <w:t> </w:t>
            </w:r>
          </w:p>
        </w:tc>
        <w:tc>
          <w:tcPr>
            <w:tcW w:w="688" w:type="dxa"/>
            <w:tcBorders>
              <w:top w:val="nil"/>
              <w:left w:val="nil"/>
              <w:bottom w:val="single" w:color="auto" w:sz="8" w:space="0"/>
              <w:right w:val="single" w:color="auto" w:sz="8" w:space="0"/>
            </w:tcBorders>
            <w:tcMar>
              <w:left w:w="57" w:type="dxa"/>
              <w:right w:w="57" w:type="dxa"/>
            </w:tcMar>
            <w:vAlign w:val="center"/>
          </w:tcPr>
          <w:p w14:paraId="34874A77">
            <w:pPr>
              <w:widowControl/>
              <w:jc w:val="center"/>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kern w:val="0"/>
                <w:sz w:val="32"/>
                <w:szCs w:val="32"/>
                <w:lang w:val="en-US" w:eastAsia="zh-CN"/>
              </w:rPr>
              <w:t>0</w:t>
            </w:r>
            <w:r>
              <w:rPr>
                <w:rFonts w:hint="eastAsia" w:ascii="仿宋_GB2312" w:hAnsi="仿宋_GB2312" w:eastAsia="仿宋_GB2312" w:cs="仿宋_GB2312"/>
                <w:color w:val="000000"/>
                <w:kern w:val="0"/>
                <w:sz w:val="32"/>
                <w:szCs w:val="32"/>
              </w:rPr>
              <w:t> </w:t>
            </w:r>
          </w:p>
        </w:tc>
        <w:tc>
          <w:tcPr>
            <w:tcW w:w="688" w:type="dxa"/>
            <w:tcBorders>
              <w:top w:val="nil"/>
              <w:left w:val="nil"/>
              <w:bottom w:val="single" w:color="auto" w:sz="8" w:space="0"/>
              <w:right w:val="single" w:color="auto" w:sz="8" w:space="0"/>
            </w:tcBorders>
            <w:tcMar>
              <w:left w:w="57" w:type="dxa"/>
              <w:right w:w="57" w:type="dxa"/>
            </w:tcMar>
          </w:tcPr>
          <w:p w14:paraId="05C795D2">
            <w:pPr>
              <w:widowControl/>
              <w:jc w:val="center"/>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kern w:val="0"/>
                <w:sz w:val="32"/>
                <w:szCs w:val="32"/>
                <w:lang w:val="en-US" w:eastAsia="zh-CN"/>
              </w:rPr>
              <w:t>0</w:t>
            </w:r>
            <w:r>
              <w:rPr>
                <w:rFonts w:hint="eastAsia" w:ascii="仿宋_GB2312" w:hAnsi="仿宋_GB2312" w:eastAsia="仿宋_GB2312" w:cs="仿宋_GB2312"/>
                <w:color w:val="000000"/>
                <w:kern w:val="0"/>
                <w:sz w:val="32"/>
                <w:szCs w:val="32"/>
              </w:rPr>
              <w:t> </w:t>
            </w:r>
          </w:p>
        </w:tc>
      </w:tr>
      <w:tr w14:paraId="6ED70DFE">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7" w:type="dxa"/>
            <w:vMerge w:val="restart"/>
            <w:tcBorders>
              <w:top w:val="nil"/>
              <w:left w:val="single" w:color="auto" w:sz="8" w:space="0"/>
              <w:bottom w:val="outset" w:color="auto" w:sz="8" w:space="0"/>
              <w:right w:val="single" w:color="auto" w:sz="8" w:space="0"/>
            </w:tcBorders>
            <w:tcMar>
              <w:left w:w="57" w:type="dxa"/>
              <w:right w:w="57" w:type="dxa"/>
            </w:tcMar>
            <w:vAlign w:val="center"/>
          </w:tcPr>
          <w:p w14:paraId="37D174D2">
            <w:pPr>
              <w:widowControl/>
              <w:jc w:val="left"/>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kern w:val="0"/>
                <w:sz w:val="32"/>
                <w:szCs w:val="32"/>
              </w:rPr>
              <w:t>三、本年度办理结果</w:t>
            </w:r>
          </w:p>
        </w:tc>
        <w:tc>
          <w:tcPr>
            <w:tcW w:w="4162" w:type="dxa"/>
            <w:gridSpan w:val="2"/>
            <w:tcBorders>
              <w:top w:val="nil"/>
              <w:left w:val="nil"/>
              <w:bottom w:val="single" w:color="auto" w:sz="8" w:space="0"/>
              <w:right w:val="single" w:color="auto" w:sz="8" w:space="0"/>
            </w:tcBorders>
            <w:tcMar>
              <w:left w:w="57" w:type="dxa"/>
              <w:right w:w="57" w:type="dxa"/>
            </w:tcMar>
            <w:vAlign w:val="center"/>
          </w:tcPr>
          <w:p w14:paraId="559C2C76">
            <w:pPr>
              <w:widowControl/>
              <w:jc w:val="left"/>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kern w:val="0"/>
                <w:sz w:val="32"/>
                <w:szCs w:val="32"/>
              </w:rPr>
              <w:t>（一）予以公开</w:t>
            </w:r>
          </w:p>
        </w:tc>
        <w:tc>
          <w:tcPr>
            <w:tcW w:w="688" w:type="dxa"/>
            <w:tcBorders>
              <w:top w:val="nil"/>
              <w:left w:val="nil"/>
              <w:bottom w:val="single" w:color="auto" w:sz="8" w:space="0"/>
              <w:right w:val="single" w:color="auto" w:sz="8" w:space="0"/>
            </w:tcBorders>
            <w:tcMar>
              <w:left w:w="57" w:type="dxa"/>
              <w:right w:w="57" w:type="dxa"/>
            </w:tcMar>
            <w:vAlign w:val="center"/>
          </w:tcPr>
          <w:p w14:paraId="31CA028E">
            <w:pPr>
              <w:widowControl/>
              <w:jc w:val="center"/>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kern w:val="0"/>
                <w:sz w:val="32"/>
                <w:szCs w:val="32"/>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center"/>
          </w:tcPr>
          <w:p w14:paraId="425BA359">
            <w:pPr>
              <w:widowControl/>
              <w:jc w:val="center"/>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kern w:val="0"/>
                <w:sz w:val="32"/>
                <w:szCs w:val="32"/>
              </w:rPr>
              <w:t> </w:t>
            </w:r>
            <w:r>
              <w:rPr>
                <w:rFonts w:hint="eastAsia" w:ascii="仿宋_GB2312" w:hAnsi="仿宋_GB2312" w:eastAsia="仿宋_GB2312" w:cs="仿宋_GB2312"/>
                <w:color w:val="000000"/>
                <w:kern w:val="0"/>
                <w:sz w:val="32"/>
                <w:szCs w:val="32"/>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center"/>
          </w:tcPr>
          <w:p w14:paraId="1B83DF46">
            <w:pPr>
              <w:widowControl/>
              <w:jc w:val="center"/>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kern w:val="0"/>
                <w:sz w:val="32"/>
                <w:szCs w:val="32"/>
              </w:rPr>
              <w:t> </w:t>
            </w:r>
            <w:r>
              <w:rPr>
                <w:rFonts w:hint="eastAsia" w:ascii="仿宋_GB2312" w:hAnsi="仿宋_GB2312" w:eastAsia="仿宋_GB2312" w:cs="仿宋_GB2312"/>
                <w:color w:val="000000"/>
                <w:kern w:val="0"/>
                <w:sz w:val="32"/>
                <w:szCs w:val="32"/>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center"/>
          </w:tcPr>
          <w:p w14:paraId="6FFD731A">
            <w:pPr>
              <w:widowControl/>
              <w:jc w:val="center"/>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kern w:val="0"/>
                <w:sz w:val="32"/>
                <w:szCs w:val="32"/>
              </w:rPr>
              <w:t> </w:t>
            </w:r>
            <w:r>
              <w:rPr>
                <w:rFonts w:hint="eastAsia" w:ascii="仿宋_GB2312" w:hAnsi="仿宋_GB2312" w:eastAsia="仿宋_GB2312" w:cs="仿宋_GB2312"/>
                <w:color w:val="000000"/>
                <w:kern w:val="0"/>
                <w:sz w:val="32"/>
                <w:szCs w:val="32"/>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center"/>
          </w:tcPr>
          <w:p w14:paraId="0045D5E6">
            <w:pPr>
              <w:widowControl/>
              <w:jc w:val="center"/>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kern w:val="0"/>
                <w:sz w:val="32"/>
                <w:szCs w:val="32"/>
              </w:rPr>
              <w:t> </w:t>
            </w:r>
            <w:r>
              <w:rPr>
                <w:rFonts w:hint="eastAsia" w:ascii="仿宋_GB2312" w:hAnsi="仿宋_GB2312" w:eastAsia="仿宋_GB2312" w:cs="仿宋_GB2312"/>
                <w:color w:val="000000"/>
                <w:kern w:val="0"/>
                <w:sz w:val="32"/>
                <w:szCs w:val="32"/>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center"/>
          </w:tcPr>
          <w:p w14:paraId="0F86A353">
            <w:pPr>
              <w:widowControl/>
              <w:jc w:val="center"/>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kern w:val="0"/>
                <w:sz w:val="32"/>
                <w:szCs w:val="32"/>
              </w:rPr>
              <w:t> </w:t>
            </w:r>
            <w:r>
              <w:rPr>
                <w:rFonts w:hint="eastAsia" w:ascii="仿宋_GB2312" w:hAnsi="仿宋_GB2312" w:eastAsia="仿宋_GB2312" w:cs="仿宋_GB2312"/>
                <w:color w:val="000000"/>
                <w:kern w:val="0"/>
                <w:sz w:val="32"/>
                <w:szCs w:val="32"/>
                <w:lang w:val="en-US" w:eastAsia="zh-CN"/>
              </w:rPr>
              <w:t>0</w:t>
            </w:r>
          </w:p>
        </w:tc>
        <w:tc>
          <w:tcPr>
            <w:tcW w:w="688" w:type="dxa"/>
            <w:tcBorders>
              <w:top w:val="single" w:color="auto" w:sz="8" w:space="0"/>
              <w:left w:val="nil"/>
              <w:bottom w:val="single" w:color="auto" w:sz="8" w:space="0"/>
              <w:right w:val="single" w:color="auto" w:sz="8" w:space="0"/>
            </w:tcBorders>
            <w:tcMar>
              <w:left w:w="57" w:type="dxa"/>
              <w:right w:w="57" w:type="dxa"/>
            </w:tcMar>
          </w:tcPr>
          <w:p w14:paraId="1F3918F1">
            <w:pPr>
              <w:widowControl/>
              <w:jc w:val="center"/>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0</w:t>
            </w:r>
          </w:p>
        </w:tc>
      </w:tr>
      <w:tr w14:paraId="16ADBCAA">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7" w:type="dxa"/>
            <w:vMerge w:val="continue"/>
            <w:tcBorders>
              <w:top w:val="nil"/>
              <w:left w:val="single" w:color="auto" w:sz="8" w:space="0"/>
              <w:bottom w:val="outset" w:color="auto" w:sz="8" w:space="0"/>
              <w:right w:val="single" w:color="auto" w:sz="8" w:space="0"/>
            </w:tcBorders>
            <w:tcMar>
              <w:left w:w="57" w:type="dxa"/>
              <w:right w:w="57" w:type="dxa"/>
            </w:tcMar>
            <w:vAlign w:val="center"/>
          </w:tcPr>
          <w:p w14:paraId="46F89C9D">
            <w:pPr>
              <w:rPr>
                <w:rFonts w:hint="eastAsia" w:ascii="仿宋_GB2312" w:hAnsi="仿宋_GB2312" w:eastAsia="仿宋_GB2312" w:cs="仿宋_GB2312"/>
                <w:color w:val="000000"/>
                <w:sz w:val="32"/>
                <w:szCs w:val="32"/>
              </w:rPr>
            </w:pPr>
          </w:p>
        </w:tc>
        <w:tc>
          <w:tcPr>
            <w:tcW w:w="4162" w:type="dxa"/>
            <w:gridSpan w:val="2"/>
            <w:tcBorders>
              <w:top w:val="nil"/>
              <w:left w:val="nil"/>
              <w:bottom w:val="single" w:color="auto" w:sz="8" w:space="0"/>
              <w:right w:val="single" w:color="auto" w:sz="8" w:space="0"/>
            </w:tcBorders>
            <w:tcMar>
              <w:left w:w="57" w:type="dxa"/>
              <w:right w:w="57" w:type="dxa"/>
            </w:tcMar>
            <w:vAlign w:val="center"/>
          </w:tcPr>
          <w:p w14:paraId="1D912AF2">
            <w:pPr>
              <w:widowControl/>
              <w:jc w:val="left"/>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kern w:val="0"/>
                <w:sz w:val="32"/>
                <w:szCs w:val="32"/>
              </w:rPr>
              <w:t>（二）部分公开（区分处理的，只计这一情形，不计其他情形）</w:t>
            </w:r>
          </w:p>
        </w:tc>
        <w:tc>
          <w:tcPr>
            <w:tcW w:w="688" w:type="dxa"/>
            <w:tcBorders>
              <w:top w:val="nil"/>
              <w:left w:val="nil"/>
              <w:bottom w:val="single" w:color="auto" w:sz="8" w:space="0"/>
              <w:right w:val="single" w:color="auto" w:sz="8" w:space="0"/>
            </w:tcBorders>
            <w:tcMar>
              <w:left w:w="57" w:type="dxa"/>
              <w:right w:w="57" w:type="dxa"/>
            </w:tcMar>
            <w:vAlign w:val="center"/>
          </w:tcPr>
          <w:p w14:paraId="02AB5B23">
            <w:pPr>
              <w:widowControl/>
              <w:jc w:val="center"/>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1</w:t>
            </w:r>
          </w:p>
        </w:tc>
        <w:tc>
          <w:tcPr>
            <w:tcW w:w="688" w:type="dxa"/>
            <w:tcBorders>
              <w:top w:val="nil"/>
              <w:left w:val="nil"/>
              <w:bottom w:val="single" w:color="auto" w:sz="8" w:space="0"/>
              <w:right w:val="single" w:color="auto" w:sz="8" w:space="0"/>
            </w:tcBorders>
            <w:tcMar>
              <w:left w:w="57" w:type="dxa"/>
              <w:right w:w="57" w:type="dxa"/>
            </w:tcMar>
            <w:vAlign w:val="center"/>
          </w:tcPr>
          <w:p w14:paraId="0ACD2D81">
            <w:pPr>
              <w:widowControl/>
              <w:jc w:val="center"/>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kern w:val="0"/>
                <w:sz w:val="32"/>
                <w:szCs w:val="32"/>
              </w:rPr>
              <w:t> </w:t>
            </w:r>
            <w:r>
              <w:rPr>
                <w:rFonts w:hint="eastAsia" w:ascii="仿宋_GB2312" w:hAnsi="仿宋_GB2312" w:eastAsia="仿宋_GB2312" w:cs="仿宋_GB2312"/>
                <w:color w:val="000000"/>
                <w:kern w:val="0"/>
                <w:sz w:val="32"/>
                <w:szCs w:val="32"/>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center"/>
          </w:tcPr>
          <w:p w14:paraId="5A8A656B">
            <w:pPr>
              <w:widowControl/>
              <w:jc w:val="center"/>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kern w:val="0"/>
                <w:sz w:val="32"/>
                <w:szCs w:val="32"/>
                <w:lang w:val="en-US" w:eastAsia="zh-CN"/>
              </w:rPr>
              <w:t>0</w:t>
            </w:r>
            <w:r>
              <w:rPr>
                <w:rFonts w:hint="eastAsia" w:ascii="仿宋_GB2312" w:hAnsi="仿宋_GB2312" w:eastAsia="仿宋_GB2312" w:cs="仿宋_GB2312"/>
                <w:color w:val="000000"/>
                <w:kern w:val="0"/>
                <w:sz w:val="32"/>
                <w:szCs w:val="32"/>
              </w:rPr>
              <w:t> </w:t>
            </w:r>
          </w:p>
        </w:tc>
        <w:tc>
          <w:tcPr>
            <w:tcW w:w="688" w:type="dxa"/>
            <w:tcBorders>
              <w:top w:val="nil"/>
              <w:left w:val="nil"/>
              <w:bottom w:val="single" w:color="auto" w:sz="8" w:space="0"/>
              <w:right w:val="single" w:color="auto" w:sz="8" w:space="0"/>
            </w:tcBorders>
            <w:tcMar>
              <w:left w:w="57" w:type="dxa"/>
              <w:right w:w="57" w:type="dxa"/>
            </w:tcMar>
            <w:vAlign w:val="center"/>
          </w:tcPr>
          <w:p w14:paraId="38B08265">
            <w:pPr>
              <w:widowControl/>
              <w:jc w:val="center"/>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kern w:val="0"/>
                <w:sz w:val="32"/>
                <w:szCs w:val="32"/>
                <w:lang w:val="en-US" w:eastAsia="zh-CN"/>
              </w:rPr>
              <w:t>0</w:t>
            </w:r>
            <w:r>
              <w:rPr>
                <w:rFonts w:hint="eastAsia" w:ascii="仿宋_GB2312" w:hAnsi="仿宋_GB2312" w:eastAsia="仿宋_GB2312" w:cs="仿宋_GB2312"/>
                <w:color w:val="000000"/>
                <w:kern w:val="0"/>
                <w:sz w:val="32"/>
                <w:szCs w:val="32"/>
              </w:rPr>
              <w:t> </w:t>
            </w:r>
          </w:p>
        </w:tc>
        <w:tc>
          <w:tcPr>
            <w:tcW w:w="688" w:type="dxa"/>
            <w:tcBorders>
              <w:top w:val="nil"/>
              <w:left w:val="nil"/>
              <w:bottom w:val="single" w:color="auto" w:sz="8" w:space="0"/>
              <w:right w:val="single" w:color="auto" w:sz="8" w:space="0"/>
            </w:tcBorders>
            <w:tcMar>
              <w:left w:w="57" w:type="dxa"/>
              <w:right w:w="57" w:type="dxa"/>
            </w:tcMar>
            <w:vAlign w:val="center"/>
          </w:tcPr>
          <w:p w14:paraId="611A3B60">
            <w:pPr>
              <w:widowControl/>
              <w:jc w:val="center"/>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kern w:val="0"/>
                <w:sz w:val="32"/>
                <w:szCs w:val="32"/>
              </w:rPr>
              <w:t> </w:t>
            </w:r>
            <w:r>
              <w:rPr>
                <w:rFonts w:hint="eastAsia" w:ascii="仿宋_GB2312" w:hAnsi="仿宋_GB2312" w:eastAsia="仿宋_GB2312" w:cs="仿宋_GB2312"/>
                <w:color w:val="000000"/>
                <w:kern w:val="0"/>
                <w:sz w:val="32"/>
                <w:szCs w:val="32"/>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center"/>
          </w:tcPr>
          <w:p w14:paraId="76DFCF34">
            <w:pPr>
              <w:widowControl/>
              <w:jc w:val="center"/>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kern w:val="0"/>
                <w:sz w:val="32"/>
                <w:szCs w:val="32"/>
                <w:lang w:val="en-US" w:eastAsia="zh-CN"/>
              </w:rPr>
              <w:t>0</w:t>
            </w:r>
            <w:r>
              <w:rPr>
                <w:rFonts w:hint="eastAsia" w:ascii="仿宋_GB2312" w:hAnsi="仿宋_GB2312" w:eastAsia="仿宋_GB2312" w:cs="仿宋_GB2312"/>
                <w:color w:val="000000"/>
                <w:kern w:val="0"/>
                <w:sz w:val="32"/>
                <w:szCs w:val="32"/>
              </w:rPr>
              <w:t> </w:t>
            </w:r>
          </w:p>
        </w:tc>
        <w:tc>
          <w:tcPr>
            <w:tcW w:w="688" w:type="dxa"/>
            <w:tcBorders>
              <w:top w:val="nil"/>
              <w:left w:val="nil"/>
              <w:bottom w:val="single" w:color="auto" w:sz="8" w:space="0"/>
              <w:right w:val="single" w:color="auto" w:sz="8" w:space="0"/>
            </w:tcBorders>
            <w:tcMar>
              <w:left w:w="57" w:type="dxa"/>
              <w:right w:w="57" w:type="dxa"/>
            </w:tcMar>
          </w:tcPr>
          <w:p w14:paraId="40E8FE1A">
            <w:pPr>
              <w:widowControl/>
              <w:jc w:val="center"/>
              <w:rPr>
                <w:rFonts w:hint="eastAsia" w:ascii="仿宋_GB2312" w:hAnsi="仿宋_GB2312" w:eastAsia="仿宋_GB2312" w:cs="仿宋_GB2312"/>
                <w:color w:val="000000"/>
                <w:kern w:val="0"/>
                <w:sz w:val="32"/>
                <w:szCs w:val="32"/>
                <w:lang w:val="en-US" w:eastAsia="zh-CN"/>
              </w:rPr>
            </w:pPr>
          </w:p>
          <w:p w14:paraId="1886C8AD">
            <w:pPr>
              <w:widowControl/>
              <w:jc w:val="center"/>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kern w:val="0"/>
                <w:sz w:val="32"/>
                <w:szCs w:val="32"/>
                <w:lang w:val="en-US" w:eastAsia="zh-CN"/>
              </w:rPr>
              <w:t>1</w:t>
            </w:r>
          </w:p>
        </w:tc>
      </w:tr>
      <w:tr w14:paraId="1E01B5AF">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7" w:type="dxa"/>
            <w:vMerge w:val="continue"/>
            <w:tcBorders>
              <w:top w:val="nil"/>
              <w:left w:val="single" w:color="auto" w:sz="8" w:space="0"/>
              <w:bottom w:val="outset" w:color="auto" w:sz="8" w:space="0"/>
              <w:right w:val="single" w:color="auto" w:sz="8" w:space="0"/>
            </w:tcBorders>
            <w:tcMar>
              <w:left w:w="57" w:type="dxa"/>
              <w:right w:w="57" w:type="dxa"/>
            </w:tcMar>
            <w:vAlign w:val="center"/>
          </w:tcPr>
          <w:p w14:paraId="566D8427">
            <w:pPr>
              <w:rPr>
                <w:rFonts w:hint="eastAsia" w:ascii="仿宋_GB2312" w:hAnsi="仿宋_GB2312" w:eastAsia="仿宋_GB2312" w:cs="仿宋_GB2312"/>
                <w:color w:val="000000"/>
                <w:sz w:val="32"/>
                <w:szCs w:val="32"/>
              </w:rPr>
            </w:pPr>
          </w:p>
        </w:tc>
        <w:tc>
          <w:tcPr>
            <w:tcW w:w="943" w:type="dxa"/>
            <w:vMerge w:val="restart"/>
            <w:tcBorders>
              <w:top w:val="nil"/>
              <w:left w:val="nil"/>
              <w:bottom w:val="outset" w:color="auto" w:sz="8" w:space="0"/>
              <w:right w:val="single" w:color="auto" w:sz="8" w:space="0"/>
            </w:tcBorders>
            <w:tcMar>
              <w:left w:w="57" w:type="dxa"/>
              <w:right w:w="57" w:type="dxa"/>
            </w:tcMar>
            <w:vAlign w:val="center"/>
          </w:tcPr>
          <w:p w14:paraId="4F3EA308">
            <w:pPr>
              <w:widowControl/>
              <w:jc w:val="left"/>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kern w:val="0"/>
                <w:sz w:val="32"/>
                <w:szCs w:val="32"/>
              </w:rPr>
              <w:t>（三）不予公开</w:t>
            </w:r>
          </w:p>
        </w:tc>
        <w:tc>
          <w:tcPr>
            <w:tcW w:w="3219" w:type="dxa"/>
            <w:tcBorders>
              <w:top w:val="nil"/>
              <w:left w:val="nil"/>
              <w:bottom w:val="single" w:color="auto" w:sz="8" w:space="0"/>
              <w:right w:val="single" w:color="auto" w:sz="8" w:space="0"/>
            </w:tcBorders>
            <w:tcMar>
              <w:left w:w="57" w:type="dxa"/>
              <w:right w:w="57" w:type="dxa"/>
            </w:tcMar>
          </w:tcPr>
          <w:p w14:paraId="02008D52">
            <w:pPr>
              <w:widowControl/>
              <w:jc w:val="left"/>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kern w:val="0"/>
                <w:sz w:val="32"/>
                <w:szCs w:val="32"/>
              </w:rPr>
              <w:t>1.属于国家秘密</w:t>
            </w:r>
          </w:p>
        </w:tc>
        <w:tc>
          <w:tcPr>
            <w:tcW w:w="688" w:type="dxa"/>
            <w:tcBorders>
              <w:top w:val="nil"/>
              <w:left w:val="nil"/>
              <w:bottom w:val="single" w:color="auto" w:sz="8" w:space="0"/>
              <w:right w:val="single" w:color="auto" w:sz="8" w:space="0"/>
            </w:tcBorders>
            <w:tcMar>
              <w:left w:w="57" w:type="dxa"/>
              <w:right w:w="57" w:type="dxa"/>
            </w:tcMar>
          </w:tcPr>
          <w:p w14:paraId="1A89CD7D">
            <w:pPr>
              <w:widowControl/>
              <w:jc w:val="center"/>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kern w:val="0"/>
                <w:sz w:val="32"/>
                <w:szCs w:val="32"/>
                <w:lang w:val="en-US" w:eastAsia="zh-CN"/>
              </w:rPr>
              <w:t>0</w:t>
            </w:r>
            <w:r>
              <w:rPr>
                <w:rFonts w:hint="eastAsia" w:ascii="仿宋_GB2312" w:hAnsi="仿宋_GB2312" w:eastAsia="仿宋_GB2312" w:cs="仿宋_GB2312"/>
                <w:color w:val="000000"/>
                <w:kern w:val="0"/>
                <w:sz w:val="32"/>
                <w:szCs w:val="32"/>
              </w:rPr>
              <w:t> </w:t>
            </w:r>
          </w:p>
        </w:tc>
        <w:tc>
          <w:tcPr>
            <w:tcW w:w="688" w:type="dxa"/>
            <w:tcBorders>
              <w:top w:val="nil"/>
              <w:left w:val="nil"/>
              <w:bottom w:val="single" w:color="auto" w:sz="8" w:space="0"/>
              <w:right w:val="single" w:color="auto" w:sz="8" w:space="0"/>
            </w:tcBorders>
            <w:tcMar>
              <w:left w:w="57" w:type="dxa"/>
              <w:right w:w="57" w:type="dxa"/>
            </w:tcMar>
          </w:tcPr>
          <w:p w14:paraId="3F760C19">
            <w:pPr>
              <w:widowControl/>
              <w:jc w:val="center"/>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kern w:val="0"/>
                <w:sz w:val="32"/>
                <w:szCs w:val="32"/>
              </w:rPr>
              <w:t> </w:t>
            </w:r>
            <w:r>
              <w:rPr>
                <w:rFonts w:hint="eastAsia" w:ascii="仿宋_GB2312" w:hAnsi="仿宋_GB2312" w:eastAsia="仿宋_GB2312" w:cs="仿宋_GB2312"/>
                <w:color w:val="000000"/>
                <w:kern w:val="0"/>
                <w:sz w:val="32"/>
                <w:szCs w:val="32"/>
                <w:lang w:val="en-US" w:eastAsia="zh-CN"/>
              </w:rPr>
              <w:t>0</w:t>
            </w:r>
          </w:p>
        </w:tc>
        <w:tc>
          <w:tcPr>
            <w:tcW w:w="688" w:type="dxa"/>
            <w:tcBorders>
              <w:top w:val="nil"/>
              <w:left w:val="nil"/>
              <w:bottom w:val="single" w:color="auto" w:sz="8" w:space="0"/>
              <w:right w:val="single" w:color="auto" w:sz="8" w:space="0"/>
            </w:tcBorders>
            <w:tcMar>
              <w:left w:w="57" w:type="dxa"/>
              <w:right w:w="57" w:type="dxa"/>
            </w:tcMar>
          </w:tcPr>
          <w:p w14:paraId="1A2CB4D8">
            <w:pPr>
              <w:widowControl/>
              <w:jc w:val="center"/>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kern w:val="0"/>
                <w:sz w:val="32"/>
                <w:szCs w:val="32"/>
                <w:lang w:val="en-US" w:eastAsia="zh-CN"/>
              </w:rPr>
              <w:t>0</w:t>
            </w:r>
            <w:r>
              <w:rPr>
                <w:rFonts w:hint="eastAsia" w:ascii="仿宋_GB2312" w:hAnsi="仿宋_GB2312" w:eastAsia="仿宋_GB2312" w:cs="仿宋_GB2312"/>
                <w:color w:val="000000"/>
                <w:kern w:val="0"/>
                <w:sz w:val="32"/>
                <w:szCs w:val="32"/>
              </w:rPr>
              <w:t> </w:t>
            </w:r>
          </w:p>
        </w:tc>
        <w:tc>
          <w:tcPr>
            <w:tcW w:w="688" w:type="dxa"/>
            <w:tcBorders>
              <w:top w:val="nil"/>
              <w:left w:val="nil"/>
              <w:bottom w:val="single" w:color="auto" w:sz="8" w:space="0"/>
              <w:right w:val="single" w:color="auto" w:sz="8" w:space="0"/>
            </w:tcBorders>
            <w:tcMar>
              <w:left w:w="57" w:type="dxa"/>
              <w:right w:w="57" w:type="dxa"/>
            </w:tcMar>
          </w:tcPr>
          <w:p w14:paraId="7BA1CBAD">
            <w:pPr>
              <w:widowControl/>
              <w:jc w:val="center"/>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kern w:val="0"/>
                <w:sz w:val="32"/>
                <w:szCs w:val="32"/>
              </w:rPr>
              <w:t> </w:t>
            </w:r>
            <w:r>
              <w:rPr>
                <w:rFonts w:hint="eastAsia" w:ascii="仿宋_GB2312" w:hAnsi="仿宋_GB2312" w:eastAsia="仿宋_GB2312" w:cs="仿宋_GB2312"/>
                <w:color w:val="000000"/>
                <w:kern w:val="0"/>
                <w:sz w:val="32"/>
                <w:szCs w:val="32"/>
                <w:lang w:val="en-US" w:eastAsia="zh-CN"/>
              </w:rPr>
              <w:t>0</w:t>
            </w:r>
          </w:p>
        </w:tc>
        <w:tc>
          <w:tcPr>
            <w:tcW w:w="688" w:type="dxa"/>
            <w:tcBorders>
              <w:top w:val="nil"/>
              <w:left w:val="nil"/>
              <w:bottom w:val="single" w:color="auto" w:sz="8" w:space="0"/>
              <w:right w:val="single" w:color="auto" w:sz="8" w:space="0"/>
            </w:tcBorders>
            <w:tcMar>
              <w:left w:w="57" w:type="dxa"/>
              <w:right w:w="57" w:type="dxa"/>
            </w:tcMar>
          </w:tcPr>
          <w:p w14:paraId="521D06CB">
            <w:pPr>
              <w:widowControl/>
              <w:jc w:val="center"/>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kern w:val="0"/>
                <w:sz w:val="32"/>
                <w:szCs w:val="32"/>
                <w:lang w:val="en-US" w:eastAsia="zh-CN"/>
              </w:rPr>
              <w:t>0</w:t>
            </w:r>
            <w:r>
              <w:rPr>
                <w:rFonts w:hint="eastAsia" w:ascii="仿宋_GB2312" w:hAnsi="仿宋_GB2312" w:eastAsia="仿宋_GB2312" w:cs="仿宋_GB2312"/>
                <w:color w:val="000000"/>
                <w:kern w:val="0"/>
                <w:sz w:val="32"/>
                <w:szCs w:val="32"/>
              </w:rPr>
              <w:t> </w:t>
            </w:r>
          </w:p>
        </w:tc>
        <w:tc>
          <w:tcPr>
            <w:tcW w:w="688" w:type="dxa"/>
            <w:tcBorders>
              <w:top w:val="nil"/>
              <w:left w:val="nil"/>
              <w:bottom w:val="single" w:color="auto" w:sz="8" w:space="0"/>
              <w:right w:val="single" w:color="auto" w:sz="8" w:space="0"/>
            </w:tcBorders>
            <w:tcMar>
              <w:left w:w="57" w:type="dxa"/>
              <w:right w:w="57" w:type="dxa"/>
            </w:tcMar>
          </w:tcPr>
          <w:p w14:paraId="47C71C92">
            <w:pPr>
              <w:widowControl/>
              <w:jc w:val="center"/>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kern w:val="0"/>
                <w:sz w:val="32"/>
                <w:szCs w:val="32"/>
              </w:rPr>
              <w:t> </w:t>
            </w:r>
            <w:r>
              <w:rPr>
                <w:rFonts w:hint="eastAsia" w:ascii="仿宋_GB2312" w:hAnsi="仿宋_GB2312" w:eastAsia="仿宋_GB2312" w:cs="仿宋_GB2312"/>
                <w:color w:val="000000"/>
                <w:kern w:val="0"/>
                <w:sz w:val="32"/>
                <w:szCs w:val="32"/>
                <w:lang w:val="en-US" w:eastAsia="zh-CN"/>
              </w:rPr>
              <w:t>0</w:t>
            </w:r>
          </w:p>
        </w:tc>
        <w:tc>
          <w:tcPr>
            <w:tcW w:w="688" w:type="dxa"/>
            <w:tcBorders>
              <w:top w:val="single" w:color="auto" w:sz="8" w:space="0"/>
              <w:left w:val="nil"/>
              <w:bottom w:val="single" w:color="auto" w:sz="8" w:space="0"/>
              <w:right w:val="single" w:color="auto" w:sz="8" w:space="0"/>
            </w:tcBorders>
            <w:tcMar>
              <w:left w:w="57" w:type="dxa"/>
              <w:right w:w="57" w:type="dxa"/>
            </w:tcMar>
          </w:tcPr>
          <w:p w14:paraId="44828E2C">
            <w:pPr>
              <w:widowControl/>
              <w:jc w:val="center"/>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kern w:val="0"/>
                <w:sz w:val="32"/>
                <w:szCs w:val="32"/>
                <w:lang w:val="en-US" w:eastAsia="zh-CN"/>
              </w:rPr>
              <w:t>0</w:t>
            </w:r>
            <w:r>
              <w:rPr>
                <w:rFonts w:hint="eastAsia" w:ascii="仿宋_GB2312" w:hAnsi="仿宋_GB2312" w:eastAsia="仿宋_GB2312" w:cs="仿宋_GB2312"/>
                <w:color w:val="000000"/>
                <w:kern w:val="0"/>
                <w:sz w:val="32"/>
                <w:szCs w:val="32"/>
              </w:rPr>
              <w:t> </w:t>
            </w:r>
          </w:p>
        </w:tc>
      </w:tr>
      <w:tr w14:paraId="306FF883">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7" w:type="dxa"/>
            <w:vMerge w:val="continue"/>
            <w:tcBorders>
              <w:top w:val="nil"/>
              <w:left w:val="single" w:color="auto" w:sz="8" w:space="0"/>
              <w:bottom w:val="outset" w:color="auto" w:sz="8" w:space="0"/>
              <w:right w:val="single" w:color="auto" w:sz="8" w:space="0"/>
            </w:tcBorders>
            <w:tcMar>
              <w:left w:w="57" w:type="dxa"/>
              <w:right w:w="57" w:type="dxa"/>
            </w:tcMar>
            <w:vAlign w:val="center"/>
          </w:tcPr>
          <w:p w14:paraId="756EEA38">
            <w:pPr>
              <w:rPr>
                <w:rFonts w:hint="eastAsia" w:ascii="仿宋_GB2312" w:hAnsi="仿宋_GB2312" w:eastAsia="仿宋_GB2312" w:cs="仿宋_GB2312"/>
                <w:color w:val="000000"/>
                <w:sz w:val="32"/>
                <w:szCs w:val="32"/>
              </w:rPr>
            </w:pPr>
          </w:p>
        </w:tc>
        <w:tc>
          <w:tcPr>
            <w:tcW w:w="943" w:type="dxa"/>
            <w:vMerge w:val="continue"/>
            <w:tcBorders>
              <w:top w:val="nil"/>
              <w:left w:val="nil"/>
              <w:bottom w:val="outset" w:color="auto" w:sz="8" w:space="0"/>
              <w:right w:val="single" w:color="auto" w:sz="8" w:space="0"/>
            </w:tcBorders>
            <w:tcMar>
              <w:left w:w="57" w:type="dxa"/>
              <w:right w:w="57" w:type="dxa"/>
            </w:tcMar>
            <w:vAlign w:val="center"/>
          </w:tcPr>
          <w:p w14:paraId="7C748549">
            <w:pPr>
              <w:rPr>
                <w:rFonts w:hint="eastAsia" w:ascii="仿宋_GB2312" w:hAnsi="仿宋_GB2312" w:eastAsia="仿宋_GB2312" w:cs="仿宋_GB2312"/>
                <w:color w:val="000000"/>
                <w:sz w:val="32"/>
                <w:szCs w:val="32"/>
              </w:rPr>
            </w:pPr>
          </w:p>
        </w:tc>
        <w:tc>
          <w:tcPr>
            <w:tcW w:w="3219" w:type="dxa"/>
            <w:tcBorders>
              <w:top w:val="nil"/>
              <w:left w:val="nil"/>
              <w:bottom w:val="single" w:color="auto" w:sz="8" w:space="0"/>
              <w:right w:val="single" w:color="auto" w:sz="8" w:space="0"/>
            </w:tcBorders>
            <w:tcMar>
              <w:left w:w="57" w:type="dxa"/>
              <w:right w:w="57" w:type="dxa"/>
            </w:tcMar>
          </w:tcPr>
          <w:p w14:paraId="0BC68E04">
            <w:pPr>
              <w:widowControl/>
              <w:jc w:val="left"/>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kern w:val="0"/>
                <w:sz w:val="32"/>
                <w:szCs w:val="32"/>
              </w:rPr>
              <w:t>2.其他法律行政法规禁止公开</w:t>
            </w:r>
          </w:p>
        </w:tc>
        <w:tc>
          <w:tcPr>
            <w:tcW w:w="688" w:type="dxa"/>
            <w:tcBorders>
              <w:top w:val="nil"/>
              <w:left w:val="nil"/>
              <w:bottom w:val="single" w:color="auto" w:sz="8" w:space="0"/>
              <w:right w:val="single" w:color="auto" w:sz="8" w:space="0"/>
            </w:tcBorders>
            <w:tcMar>
              <w:left w:w="57" w:type="dxa"/>
              <w:right w:w="57" w:type="dxa"/>
            </w:tcMar>
          </w:tcPr>
          <w:p w14:paraId="7B9EF0D2">
            <w:pPr>
              <w:widowControl/>
              <w:jc w:val="center"/>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kern w:val="0"/>
                <w:sz w:val="32"/>
                <w:szCs w:val="32"/>
              </w:rPr>
              <w:t> </w:t>
            </w:r>
            <w:r>
              <w:rPr>
                <w:rFonts w:hint="eastAsia" w:ascii="仿宋_GB2312" w:hAnsi="仿宋_GB2312" w:eastAsia="仿宋_GB2312" w:cs="仿宋_GB2312"/>
                <w:color w:val="000000"/>
                <w:kern w:val="0"/>
                <w:sz w:val="32"/>
                <w:szCs w:val="32"/>
                <w:lang w:val="en-US" w:eastAsia="zh-CN"/>
              </w:rPr>
              <w:t>0</w:t>
            </w:r>
          </w:p>
        </w:tc>
        <w:tc>
          <w:tcPr>
            <w:tcW w:w="688" w:type="dxa"/>
            <w:tcBorders>
              <w:top w:val="nil"/>
              <w:left w:val="nil"/>
              <w:bottom w:val="single" w:color="auto" w:sz="8" w:space="0"/>
              <w:right w:val="single" w:color="auto" w:sz="8" w:space="0"/>
            </w:tcBorders>
            <w:tcMar>
              <w:left w:w="57" w:type="dxa"/>
              <w:right w:w="57" w:type="dxa"/>
            </w:tcMar>
          </w:tcPr>
          <w:p w14:paraId="5C818FD5">
            <w:pPr>
              <w:widowControl/>
              <w:jc w:val="center"/>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kern w:val="0"/>
                <w:sz w:val="32"/>
                <w:szCs w:val="32"/>
                <w:lang w:val="en-US" w:eastAsia="zh-CN"/>
              </w:rPr>
              <w:t>0</w:t>
            </w:r>
            <w:r>
              <w:rPr>
                <w:rFonts w:hint="eastAsia" w:ascii="仿宋_GB2312" w:hAnsi="仿宋_GB2312" w:eastAsia="仿宋_GB2312" w:cs="仿宋_GB2312"/>
                <w:color w:val="000000"/>
                <w:kern w:val="0"/>
                <w:sz w:val="32"/>
                <w:szCs w:val="32"/>
              </w:rPr>
              <w:t> </w:t>
            </w:r>
          </w:p>
        </w:tc>
        <w:tc>
          <w:tcPr>
            <w:tcW w:w="688" w:type="dxa"/>
            <w:tcBorders>
              <w:top w:val="nil"/>
              <w:left w:val="nil"/>
              <w:bottom w:val="single" w:color="auto" w:sz="8" w:space="0"/>
              <w:right w:val="single" w:color="auto" w:sz="8" w:space="0"/>
            </w:tcBorders>
            <w:tcMar>
              <w:left w:w="57" w:type="dxa"/>
              <w:right w:w="57" w:type="dxa"/>
            </w:tcMar>
          </w:tcPr>
          <w:p w14:paraId="7FFF416D">
            <w:pPr>
              <w:widowControl/>
              <w:jc w:val="center"/>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kern w:val="0"/>
                <w:sz w:val="32"/>
                <w:szCs w:val="32"/>
                <w:lang w:val="en-US" w:eastAsia="zh-CN"/>
              </w:rPr>
              <w:t>0</w:t>
            </w:r>
            <w:r>
              <w:rPr>
                <w:rFonts w:hint="eastAsia" w:ascii="仿宋_GB2312" w:hAnsi="仿宋_GB2312" w:eastAsia="仿宋_GB2312" w:cs="仿宋_GB2312"/>
                <w:color w:val="000000"/>
                <w:kern w:val="0"/>
                <w:sz w:val="32"/>
                <w:szCs w:val="32"/>
              </w:rPr>
              <w:t> </w:t>
            </w:r>
          </w:p>
        </w:tc>
        <w:tc>
          <w:tcPr>
            <w:tcW w:w="688" w:type="dxa"/>
            <w:tcBorders>
              <w:top w:val="nil"/>
              <w:left w:val="nil"/>
              <w:bottom w:val="single" w:color="auto" w:sz="8" w:space="0"/>
              <w:right w:val="single" w:color="auto" w:sz="8" w:space="0"/>
            </w:tcBorders>
            <w:tcMar>
              <w:left w:w="57" w:type="dxa"/>
              <w:right w:w="57" w:type="dxa"/>
            </w:tcMar>
          </w:tcPr>
          <w:p w14:paraId="5997DB52">
            <w:pPr>
              <w:widowControl/>
              <w:jc w:val="center"/>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kern w:val="0"/>
                <w:sz w:val="32"/>
                <w:szCs w:val="32"/>
              </w:rPr>
              <w:t> </w:t>
            </w:r>
            <w:r>
              <w:rPr>
                <w:rFonts w:hint="eastAsia" w:ascii="仿宋_GB2312" w:hAnsi="仿宋_GB2312" w:eastAsia="仿宋_GB2312" w:cs="仿宋_GB2312"/>
                <w:color w:val="000000"/>
                <w:kern w:val="0"/>
                <w:sz w:val="32"/>
                <w:szCs w:val="32"/>
                <w:lang w:val="en-US" w:eastAsia="zh-CN"/>
              </w:rPr>
              <w:t>0</w:t>
            </w:r>
          </w:p>
        </w:tc>
        <w:tc>
          <w:tcPr>
            <w:tcW w:w="688" w:type="dxa"/>
            <w:tcBorders>
              <w:top w:val="nil"/>
              <w:left w:val="nil"/>
              <w:bottom w:val="single" w:color="auto" w:sz="8" w:space="0"/>
              <w:right w:val="single" w:color="auto" w:sz="8" w:space="0"/>
            </w:tcBorders>
            <w:tcMar>
              <w:left w:w="57" w:type="dxa"/>
              <w:right w:w="57" w:type="dxa"/>
            </w:tcMar>
          </w:tcPr>
          <w:p w14:paraId="04B4A02F">
            <w:pPr>
              <w:widowControl/>
              <w:jc w:val="center"/>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kern w:val="0"/>
                <w:sz w:val="32"/>
                <w:szCs w:val="32"/>
              </w:rPr>
              <w:t> </w:t>
            </w:r>
            <w:r>
              <w:rPr>
                <w:rFonts w:hint="eastAsia" w:ascii="仿宋_GB2312" w:hAnsi="仿宋_GB2312" w:eastAsia="仿宋_GB2312" w:cs="仿宋_GB2312"/>
                <w:color w:val="000000"/>
                <w:kern w:val="0"/>
                <w:sz w:val="32"/>
                <w:szCs w:val="32"/>
                <w:lang w:val="en-US" w:eastAsia="zh-CN"/>
              </w:rPr>
              <w:t>0</w:t>
            </w:r>
          </w:p>
        </w:tc>
        <w:tc>
          <w:tcPr>
            <w:tcW w:w="688" w:type="dxa"/>
            <w:tcBorders>
              <w:top w:val="nil"/>
              <w:left w:val="nil"/>
              <w:bottom w:val="single" w:color="auto" w:sz="8" w:space="0"/>
              <w:right w:val="single" w:color="auto" w:sz="8" w:space="0"/>
            </w:tcBorders>
            <w:tcMar>
              <w:left w:w="57" w:type="dxa"/>
              <w:right w:w="57" w:type="dxa"/>
            </w:tcMar>
          </w:tcPr>
          <w:p w14:paraId="151DB6B1">
            <w:pPr>
              <w:widowControl/>
              <w:jc w:val="center"/>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kern w:val="0"/>
                <w:sz w:val="32"/>
                <w:szCs w:val="32"/>
                <w:lang w:val="en-US" w:eastAsia="zh-CN"/>
              </w:rPr>
              <w:t>0</w:t>
            </w:r>
            <w:r>
              <w:rPr>
                <w:rFonts w:hint="eastAsia" w:ascii="仿宋_GB2312" w:hAnsi="仿宋_GB2312" w:eastAsia="仿宋_GB2312" w:cs="仿宋_GB2312"/>
                <w:color w:val="000000"/>
                <w:kern w:val="0"/>
                <w:sz w:val="32"/>
                <w:szCs w:val="32"/>
              </w:rPr>
              <w:t> </w:t>
            </w:r>
          </w:p>
        </w:tc>
        <w:tc>
          <w:tcPr>
            <w:tcW w:w="688" w:type="dxa"/>
            <w:tcBorders>
              <w:top w:val="nil"/>
              <w:left w:val="nil"/>
              <w:bottom w:val="single" w:color="auto" w:sz="8" w:space="0"/>
              <w:right w:val="single" w:color="auto" w:sz="8" w:space="0"/>
            </w:tcBorders>
            <w:tcMar>
              <w:left w:w="57" w:type="dxa"/>
              <w:right w:w="57" w:type="dxa"/>
            </w:tcMar>
          </w:tcPr>
          <w:p w14:paraId="2EDEDA18">
            <w:pPr>
              <w:widowControl/>
              <w:jc w:val="center"/>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kern w:val="0"/>
                <w:sz w:val="32"/>
                <w:szCs w:val="32"/>
              </w:rPr>
              <w:t> </w:t>
            </w:r>
            <w:r>
              <w:rPr>
                <w:rFonts w:hint="eastAsia" w:ascii="仿宋_GB2312" w:hAnsi="仿宋_GB2312" w:eastAsia="仿宋_GB2312" w:cs="仿宋_GB2312"/>
                <w:color w:val="000000"/>
                <w:kern w:val="0"/>
                <w:sz w:val="32"/>
                <w:szCs w:val="32"/>
                <w:lang w:val="en-US" w:eastAsia="zh-CN"/>
              </w:rPr>
              <w:t>0</w:t>
            </w:r>
          </w:p>
        </w:tc>
      </w:tr>
      <w:tr w14:paraId="342D8BFD">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7" w:type="dxa"/>
            <w:vMerge w:val="continue"/>
            <w:tcBorders>
              <w:top w:val="nil"/>
              <w:left w:val="single" w:color="auto" w:sz="8" w:space="0"/>
              <w:bottom w:val="outset" w:color="auto" w:sz="8" w:space="0"/>
              <w:right w:val="single" w:color="auto" w:sz="8" w:space="0"/>
            </w:tcBorders>
            <w:tcMar>
              <w:left w:w="57" w:type="dxa"/>
              <w:right w:w="57" w:type="dxa"/>
            </w:tcMar>
            <w:vAlign w:val="center"/>
          </w:tcPr>
          <w:p w14:paraId="6EE72190">
            <w:pPr>
              <w:rPr>
                <w:rFonts w:hint="eastAsia" w:ascii="仿宋_GB2312" w:hAnsi="仿宋_GB2312" w:eastAsia="仿宋_GB2312" w:cs="仿宋_GB2312"/>
                <w:color w:val="000000"/>
                <w:sz w:val="32"/>
                <w:szCs w:val="32"/>
              </w:rPr>
            </w:pPr>
          </w:p>
        </w:tc>
        <w:tc>
          <w:tcPr>
            <w:tcW w:w="943" w:type="dxa"/>
            <w:vMerge w:val="continue"/>
            <w:tcBorders>
              <w:top w:val="nil"/>
              <w:left w:val="nil"/>
              <w:bottom w:val="outset" w:color="auto" w:sz="8" w:space="0"/>
              <w:right w:val="single" w:color="auto" w:sz="8" w:space="0"/>
            </w:tcBorders>
            <w:tcMar>
              <w:left w:w="57" w:type="dxa"/>
              <w:right w:w="57" w:type="dxa"/>
            </w:tcMar>
            <w:vAlign w:val="center"/>
          </w:tcPr>
          <w:p w14:paraId="1B4BA06A">
            <w:pPr>
              <w:rPr>
                <w:rFonts w:hint="eastAsia" w:ascii="仿宋_GB2312" w:hAnsi="仿宋_GB2312" w:eastAsia="仿宋_GB2312" w:cs="仿宋_GB2312"/>
                <w:color w:val="000000"/>
                <w:sz w:val="32"/>
                <w:szCs w:val="32"/>
              </w:rPr>
            </w:pPr>
          </w:p>
        </w:tc>
        <w:tc>
          <w:tcPr>
            <w:tcW w:w="3219" w:type="dxa"/>
            <w:tcBorders>
              <w:top w:val="nil"/>
              <w:left w:val="nil"/>
              <w:bottom w:val="single" w:color="auto" w:sz="8" w:space="0"/>
              <w:right w:val="single" w:color="auto" w:sz="8" w:space="0"/>
            </w:tcBorders>
            <w:tcMar>
              <w:left w:w="57" w:type="dxa"/>
              <w:right w:w="57" w:type="dxa"/>
            </w:tcMar>
          </w:tcPr>
          <w:p w14:paraId="31DA53B4">
            <w:pPr>
              <w:widowControl/>
              <w:jc w:val="left"/>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kern w:val="0"/>
                <w:sz w:val="32"/>
                <w:szCs w:val="32"/>
              </w:rPr>
              <w:t>3.危及“三安全一稳定”</w:t>
            </w:r>
          </w:p>
        </w:tc>
        <w:tc>
          <w:tcPr>
            <w:tcW w:w="688" w:type="dxa"/>
            <w:tcBorders>
              <w:top w:val="nil"/>
              <w:left w:val="nil"/>
              <w:bottom w:val="single" w:color="auto" w:sz="8" w:space="0"/>
              <w:right w:val="single" w:color="auto" w:sz="8" w:space="0"/>
            </w:tcBorders>
            <w:tcMar>
              <w:left w:w="57" w:type="dxa"/>
              <w:right w:w="57" w:type="dxa"/>
            </w:tcMar>
          </w:tcPr>
          <w:p w14:paraId="7709DBC3">
            <w:pPr>
              <w:widowControl/>
              <w:jc w:val="center"/>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kern w:val="0"/>
                <w:sz w:val="32"/>
                <w:szCs w:val="32"/>
              </w:rPr>
              <w:t> </w:t>
            </w:r>
            <w:r>
              <w:rPr>
                <w:rFonts w:hint="eastAsia" w:ascii="仿宋_GB2312" w:hAnsi="仿宋_GB2312" w:eastAsia="仿宋_GB2312" w:cs="仿宋_GB2312"/>
                <w:color w:val="000000"/>
                <w:kern w:val="0"/>
                <w:sz w:val="32"/>
                <w:szCs w:val="32"/>
                <w:lang w:val="en-US" w:eastAsia="zh-CN"/>
              </w:rPr>
              <w:t>0</w:t>
            </w:r>
          </w:p>
        </w:tc>
        <w:tc>
          <w:tcPr>
            <w:tcW w:w="688" w:type="dxa"/>
            <w:tcBorders>
              <w:top w:val="nil"/>
              <w:left w:val="nil"/>
              <w:bottom w:val="single" w:color="auto" w:sz="8" w:space="0"/>
              <w:right w:val="single" w:color="auto" w:sz="8" w:space="0"/>
            </w:tcBorders>
            <w:tcMar>
              <w:left w:w="57" w:type="dxa"/>
              <w:right w:w="57" w:type="dxa"/>
            </w:tcMar>
          </w:tcPr>
          <w:p w14:paraId="6245013F">
            <w:pPr>
              <w:widowControl/>
              <w:jc w:val="center"/>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kern w:val="0"/>
                <w:sz w:val="32"/>
                <w:szCs w:val="32"/>
              </w:rPr>
              <w:t> </w:t>
            </w:r>
            <w:r>
              <w:rPr>
                <w:rFonts w:hint="eastAsia" w:ascii="仿宋_GB2312" w:hAnsi="仿宋_GB2312" w:eastAsia="仿宋_GB2312" w:cs="仿宋_GB2312"/>
                <w:color w:val="000000"/>
                <w:kern w:val="0"/>
                <w:sz w:val="32"/>
                <w:szCs w:val="32"/>
                <w:lang w:val="en-US" w:eastAsia="zh-CN"/>
              </w:rPr>
              <w:t>0</w:t>
            </w:r>
          </w:p>
        </w:tc>
        <w:tc>
          <w:tcPr>
            <w:tcW w:w="688" w:type="dxa"/>
            <w:tcBorders>
              <w:top w:val="nil"/>
              <w:left w:val="nil"/>
              <w:bottom w:val="single" w:color="auto" w:sz="8" w:space="0"/>
              <w:right w:val="single" w:color="auto" w:sz="8" w:space="0"/>
            </w:tcBorders>
            <w:tcMar>
              <w:left w:w="57" w:type="dxa"/>
              <w:right w:w="57" w:type="dxa"/>
            </w:tcMar>
          </w:tcPr>
          <w:p w14:paraId="103BE198">
            <w:pPr>
              <w:widowControl/>
              <w:jc w:val="center"/>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kern w:val="0"/>
                <w:sz w:val="32"/>
                <w:szCs w:val="32"/>
              </w:rPr>
              <w:t> </w:t>
            </w:r>
            <w:r>
              <w:rPr>
                <w:rFonts w:hint="eastAsia" w:ascii="仿宋_GB2312" w:hAnsi="仿宋_GB2312" w:eastAsia="仿宋_GB2312" w:cs="仿宋_GB2312"/>
                <w:color w:val="000000"/>
                <w:kern w:val="0"/>
                <w:sz w:val="32"/>
                <w:szCs w:val="32"/>
                <w:lang w:val="en-US" w:eastAsia="zh-CN"/>
              </w:rPr>
              <w:t>0</w:t>
            </w:r>
          </w:p>
        </w:tc>
        <w:tc>
          <w:tcPr>
            <w:tcW w:w="688" w:type="dxa"/>
            <w:tcBorders>
              <w:top w:val="nil"/>
              <w:left w:val="nil"/>
              <w:bottom w:val="single" w:color="auto" w:sz="8" w:space="0"/>
              <w:right w:val="single" w:color="auto" w:sz="8" w:space="0"/>
            </w:tcBorders>
            <w:tcMar>
              <w:left w:w="57" w:type="dxa"/>
              <w:right w:w="57" w:type="dxa"/>
            </w:tcMar>
          </w:tcPr>
          <w:p w14:paraId="46E3321F">
            <w:pPr>
              <w:widowControl/>
              <w:jc w:val="center"/>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kern w:val="0"/>
                <w:sz w:val="32"/>
                <w:szCs w:val="32"/>
              </w:rPr>
              <w:t> </w:t>
            </w:r>
            <w:r>
              <w:rPr>
                <w:rFonts w:hint="eastAsia" w:ascii="仿宋_GB2312" w:hAnsi="仿宋_GB2312" w:eastAsia="仿宋_GB2312" w:cs="仿宋_GB2312"/>
                <w:color w:val="000000"/>
                <w:kern w:val="0"/>
                <w:sz w:val="32"/>
                <w:szCs w:val="32"/>
                <w:lang w:val="en-US" w:eastAsia="zh-CN"/>
              </w:rPr>
              <w:t>0</w:t>
            </w:r>
          </w:p>
        </w:tc>
        <w:tc>
          <w:tcPr>
            <w:tcW w:w="688" w:type="dxa"/>
            <w:tcBorders>
              <w:top w:val="nil"/>
              <w:left w:val="nil"/>
              <w:bottom w:val="single" w:color="auto" w:sz="8" w:space="0"/>
              <w:right w:val="single" w:color="auto" w:sz="8" w:space="0"/>
            </w:tcBorders>
            <w:tcMar>
              <w:left w:w="57" w:type="dxa"/>
              <w:right w:w="57" w:type="dxa"/>
            </w:tcMar>
          </w:tcPr>
          <w:p w14:paraId="6564D3B4">
            <w:pPr>
              <w:widowControl/>
              <w:jc w:val="center"/>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kern w:val="0"/>
                <w:sz w:val="32"/>
                <w:szCs w:val="32"/>
              </w:rPr>
              <w:t> </w:t>
            </w:r>
            <w:r>
              <w:rPr>
                <w:rFonts w:hint="eastAsia" w:ascii="仿宋_GB2312" w:hAnsi="仿宋_GB2312" w:eastAsia="仿宋_GB2312" w:cs="仿宋_GB2312"/>
                <w:color w:val="000000"/>
                <w:kern w:val="0"/>
                <w:sz w:val="32"/>
                <w:szCs w:val="32"/>
                <w:lang w:val="en-US" w:eastAsia="zh-CN"/>
              </w:rPr>
              <w:t>0</w:t>
            </w:r>
          </w:p>
        </w:tc>
        <w:tc>
          <w:tcPr>
            <w:tcW w:w="688" w:type="dxa"/>
            <w:tcBorders>
              <w:top w:val="nil"/>
              <w:left w:val="nil"/>
              <w:bottom w:val="single" w:color="auto" w:sz="8" w:space="0"/>
              <w:right w:val="single" w:color="auto" w:sz="8" w:space="0"/>
            </w:tcBorders>
            <w:tcMar>
              <w:left w:w="57" w:type="dxa"/>
              <w:right w:w="57" w:type="dxa"/>
            </w:tcMar>
          </w:tcPr>
          <w:p w14:paraId="56507442">
            <w:pPr>
              <w:widowControl/>
              <w:jc w:val="center"/>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kern w:val="0"/>
                <w:sz w:val="32"/>
                <w:szCs w:val="32"/>
                <w:lang w:val="en-US" w:eastAsia="zh-CN"/>
              </w:rPr>
              <w:t>0</w:t>
            </w:r>
            <w:r>
              <w:rPr>
                <w:rFonts w:hint="eastAsia" w:ascii="仿宋_GB2312" w:hAnsi="仿宋_GB2312" w:eastAsia="仿宋_GB2312" w:cs="仿宋_GB2312"/>
                <w:color w:val="000000"/>
                <w:kern w:val="0"/>
                <w:sz w:val="32"/>
                <w:szCs w:val="32"/>
              </w:rPr>
              <w:t> </w:t>
            </w:r>
          </w:p>
        </w:tc>
        <w:tc>
          <w:tcPr>
            <w:tcW w:w="688" w:type="dxa"/>
            <w:tcBorders>
              <w:top w:val="nil"/>
              <w:left w:val="nil"/>
              <w:bottom w:val="single" w:color="auto" w:sz="8" w:space="0"/>
              <w:right w:val="single" w:color="auto" w:sz="8" w:space="0"/>
            </w:tcBorders>
            <w:tcMar>
              <w:left w:w="57" w:type="dxa"/>
              <w:right w:w="57" w:type="dxa"/>
            </w:tcMar>
          </w:tcPr>
          <w:p w14:paraId="31A74C67">
            <w:pPr>
              <w:widowControl/>
              <w:jc w:val="center"/>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kern w:val="0"/>
                <w:sz w:val="32"/>
                <w:szCs w:val="32"/>
              </w:rPr>
              <w:t> </w:t>
            </w:r>
            <w:r>
              <w:rPr>
                <w:rFonts w:hint="eastAsia" w:ascii="仿宋_GB2312" w:hAnsi="仿宋_GB2312" w:eastAsia="仿宋_GB2312" w:cs="仿宋_GB2312"/>
                <w:color w:val="000000"/>
                <w:kern w:val="0"/>
                <w:sz w:val="32"/>
                <w:szCs w:val="32"/>
                <w:lang w:val="en-US" w:eastAsia="zh-CN"/>
              </w:rPr>
              <w:t>0</w:t>
            </w:r>
          </w:p>
        </w:tc>
      </w:tr>
      <w:tr w14:paraId="5A26FC98">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7" w:type="dxa"/>
            <w:vMerge w:val="continue"/>
            <w:tcBorders>
              <w:top w:val="nil"/>
              <w:left w:val="single" w:color="auto" w:sz="8" w:space="0"/>
              <w:bottom w:val="outset" w:color="auto" w:sz="8" w:space="0"/>
              <w:right w:val="single" w:color="auto" w:sz="8" w:space="0"/>
            </w:tcBorders>
            <w:tcMar>
              <w:left w:w="57" w:type="dxa"/>
              <w:right w:w="57" w:type="dxa"/>
            </w:tcMar>
            <w:vAlign w:val="center"/>
          </w:tcPr>
          <w:p w14:paraId="7BAE24D1">
            <w:pPr>
              <w:rPr>
                <w:rFonts w:hint="eastAsia" w:ascii="仿宋_GB2312" w:hAnsi="仿宋_GB2312" w:eastAsia="仿宋_GB2312" w:cs="仿宋_GB2312"/>
                <w:color w:val="000000"/>
                <w:sz w:val="32"/>
                <w:szCs w:val="32"/>
              </w:rPr>
            </w:pPr>
          </w:p>
        </w:tc>
        <w:tc>
          <w:tcPr>
            <w:tcW w:w="943" w:type="dxa"/>
            <w:vMerge w:val="continue"/>
            <w:tcBorders>
              <w:top w:val="nil"/>
              <w:left w:val="nil"/>
              <w:bottom w:val="outset" w:color="auto" w:sz="8" w:space="0"/>
              <w:right w:val="single" w:color="auto" w:sz="8" w:space="0"/>
            </w:tcBorders>
            <w:tcMar>
              <w:left w:w="57" w:type="dxa"/>
              <w:right w:w="57" w:type="dxa"/>
            </w:tcMar>
            <w:vAlign w:val="center"/>
          </w:tcPr>
          <w:p w14:paraId="3F9F600E">
            <w:pPr>
              <w:rPr>
                <w:rFonts w:hint="eastAsia" w:ascii="仿宋_GB2312" w:hAnsi="仿宋_GB2312" w:eastAsia="仿宋_GB2312" w:cs="仿宋_GB2312"/>
                <w:color w:val="000000"/>
                <w:sz w:val="32"/>
                <w:szCs w:val="32"/>
              </w:rPr>
            </w:pPr>
          </w:p>
        </w:tc>
        <w:tc>
          <w:tcPr>
            <w:tcW w:w="3219" w:type="dxa"/>
            <w:tcBorders>
              <w:top w:val="nil"/>
              <w:left w:val="nil"/>
              <w:bottom w:val="single" w:color="auto" w:sz="8" w:space="0"/>
              <w:right w:val="single" w:color="auto" w:sz="8" w:space="0"/>
            </w:tcBorders>
            <w:tcMar>
              <w:left w:w="57" w:type="dxa"/>
              <w:right w:w="57" w:type="dxa"/>
            </w:tcMar>
          </w:tcPr>
          <w:p w14:paraId="4290053E">
            <w:pPr>
              <w:widowControl/>
              <w:jc w:val="left"/>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kern w:val="0"/>
                <w:sz w:val="32"/>
                <w:szCs w:val="32"/>
              </w:rPr>
              <w:t>4.保护第三方合法权益</w:t>
            </w:r>
          </w:p>
        </w:tc>
        <w:tc>
          <w:tcPr>
            <w:tcW w:w="688" w:type="dxa"/>
            <w:tcBorders>
              <w:top w:val="nil"/>
              <w:left w:val="nil"/>
              <w:bottom w:val="single" w:color="auto" w:sz="8" w:space="0"/>
              <w:right w:val="single" w:color="auto" w:sz="8" w:space="0"/>
            </w:tcBorders>
            <w:tcMar>
              <w:left w:w="57" w:type="dxa"/>
              <w:right w:w="57" w:type="dxa"/>
            </w:tcMar>
          </w:tcPr>
          <w:p w14:paraId="7252E637">
            <w:pPr>
              <w:widowControl/>
              <w:jc w:val="center"/>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kern w:val="0"/>
                <w:sz w:val="32"/>
                <w:szCs w:val="32"/>
              </w:rPr>
              <w:t> </w:t>
            </w:r>
            <w:r>
              <w:rPr>
                <w:rFonts w:hint="eastAsia" w:ascii="仿宋_GB2312" w:hAnsi="仿宋_GB2312" w:eastAsia="仿宋_GB2312" w:cs="仿宋_GB2312"/>
                <w:color w:val="000000"/>
                <w:kern w:val="0"/>
                <w:sz w:val="32"/>
                <w:szCs w:val="32"/>
                <w:lang w:val="en-US" w:eastAsia="zh-CN"/>
              </w:rPr>
              <w:t>0</w:t>
            </w:r>
          </w:p>
        </w:tc>
        <w:tc>
          <w:tcPr>
            <w:tcW w:w="688" w:type="dxa"/>
            <w:tcBorders>
              <w:top w:val="nil"/>
              <w:left w:val="nil"/>
              <w:bottom w:val="single" w:color="auto" w:sz="8" w:space="0"/>
              <w:right w:val="single" w:color="auto" w:sz="8" w:space="0"/>
            </w:tcBorders>
            <w:tcMar>
              <w:left w:w="57" w:type="dxa"/>
              <w:right w:w="57" w:type="dxa"/>
            </w:tcMar>
          </w:tcPr>
          <w:p w14:paraId="6AF61200">
            <w:pPr>
              <w:widowControl/>
              <w:jc w:val="center"/>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kern w:val="0"/>
                <w:sz w:val="32"/>
                <w:szCs w:val="32"/>
                <w:lang w:val="en-US" w:eastAsia="zh-CN"/>
              </w:rPr>
              <w:t>0</w:t>
            </w:r>
            <w:r>
              <w:rPr>
                <w:rFonts w:hint="eastAsia" w:ascii="仿宋_GB2312" w:hAnsi="仿宋_GB2312" w:eastAsia="仿宋_GB2312" w:cs="仿宋_GB2312"/>
                <w:color w:val="000000"/>
                <w:kern w:val="0"/>
                <w:sz w:val="32"/>
                <w:szCs w:val="32"/>
              </w:rPr>
              <w:t> </w:t>
            </w:r>
          </w:p>
        </w:tc>
        <w:tc>
          <w:tcPr>
            <w:tcW w:w="688" w:type="dxa"/>
            <w:tcBorders>
              <w:top w:val="nil"/>
              <w:left w:val="nil"/>
              <w:bottom w:val="single" w:color="auto" w:sz="8" w:space="0"/>
              <w:right w:val="single" w:color="auto" w:sz="8" w:space="0"/>
            </w:tcBorders>
            <w:tcMar>
              <w:left w:w="57" w:type="dxa"/>
              <w:right w:w="57" w:type="dxa"/>
            </w:tcMar>
          </w:tcPr>
          <w:p w14:paraId="67710326">
            <w:pPr>
              <w:widowControl/>
              <w:jc w:val="center"/>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kern w:val="0"/>
                <w:sz w:val="32"/>
                <w:szCs w:val="32"/>
              </w:rPr>
              <w:t> </w:t>
            </w:r>
            <w:r>
              <w:rPr>
                <w:rFonts w:hint="eastAsia" w:ascii="仿宋_GB2312" w:hAnsi="仿宋_GB2312" w:eastAsia="仿宋_GB2312" w:cs="仿宋_GB2312"/>
                <w:color w:val="000000"/>
                <w:kern w:val="0"/>
                <w:sz w:val="32"/>
                <w:szCs w:val="32"/>
                <w:lang w:val="en-US" w:eastAsia="zh-CN"/>
              </w:rPr>
              <w:t>0</w:t>
            </w:r>
          </w:p>
        </w:tc>
        <w:tc>
          <w:tcPr>
            <w:tcW w:w="688" w:type="dxa"/>
            <w:tcBorders>
              <w:top w:val="nil"/>
              <w:left w:val="nil"/>
              <w:bottom w:val="single" w:color="auto" w:sz="8" w:space="0"/>
              <w:right w:val="single" w:color="auto" w:sz="8" w:space="0"/>
            </w:tcBorders>
            <w:tcMar>
              <w:left w:w="57" w:type="dxa"/>
              <w:right w:w="57" w:type="dxa"/>
            </w:tcMar>
          </w:tcPr>
          <w:p w14:paraId="3BE82279">
            <w:pPr>
              <w:widowControl/>
              <w:jc w:val="center"/>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kern w:val="0"/>
                <w:sz w:val="32"/>
                <w:szCs w:val="32"/>
                <w:lang w:val="en-US" w:eastAsia="zh-CN"/>
              </w:rPr>
              <w:t>0</w:t>
            </w:r>
            <w:r>
              <w:rPr>
                <w:rFonts w:hint="eastAsia" w:ascii="仿宋_GB2312" w:hAnsi="仿宋_GB2312" w:eastAsia="仿宋_GB2312" w:cs="仿宋_GB2312"/>
                <w:color w:val="000000"/>
                <w:kern w:val="0"/>
                <w:sz w:val="32"/>
                <w:szCs w:val="32"/>
              </w:rPr>
              <w:t> </w:t>
            </w:r>
          </w:p>
        </w:tc>
        <w:tc>
          <w:tcPr>
            <w:tcW w:w="688" w:type="dxa"/>
            <w:tcBorders>
              <w:top w:val="nil"/>
              <w:left w:val="nil"/>
              <w:bottom w:val="single" w:color="auto" w:sz="8" w:space="0"/>
              <w:right w:val="single" w:color="auto" w:sz="8" w:space="0"/>
            </w:tcBorders>
            <w:tcMar>
              <w:left w:w="57" w:type="dxa"/>
              <w:right w:w="57" w:type="dxa"/>
            </w:tcMar>
          </w:tcPr>
          <w:p w14:paraId="13C81F79">
            <w:pPr>
              <w:widowControl/>
              <w:jc w:val="center"/>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kern w:val="0"/>
                <w:sz w:val="32"/>
                <w:szCs w:val="32"/>
              </w:rPr>
              <w:t> </w:t>
            </w:r>
            <w:r>
              <w:rPr>
                <w:rFonts w:hint="eastAsia" w:ascii="仿宋_GB2312" w:hAnsi="仿宋_GB2312" w:eastAsia="仿宋_GB2312" w:cs="仿宋_GB2312"/>
                <w:color w:val="000000"/>
                <w:kern w:val="0"/>
                <w:sz w:val="32"/>
                <w:szCs w:val="32"/>
                <w:lang w:val="en-US" w:eastAsia="zh-CN"/>
              </w:rPr>
              <w:t>0</w:t>
            </w:r>
          </w:p>
        </w:tc>
        <w:tc>
          <w:tcPr>
            <w:tcW w:w="688" w:type="dxa"/>
            <w:tcBorders>
              <w:top w:val="nil"/>
              <w:left w:val="nil"/>
              <w:bottom w:val="single" w:color="auto" w:sz="8" w:space="0"/>
              <w:right w:val="single" w:color="auto" w:sz="8" w:space="0"/>
            </w:tcBorders>
            <w:tcMar>
              <w:left w:w="57" w:type="dxa"/>
              <w:right w:w="57" w:type="dxa"/>
            </w:tcMar>
          </w:tcPr>
          <w:p w14:paraId="0D2C8994">
            <w:pPr>
              <w:widowControl/>
              <w:jc w:val="center"/>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kern w:val="0"/>
                <w:sz w:val="32"/>
                <w:szCs w:val="32"/>
                <w:lang w:val="en-US" w:eastAsia="zh-CN"/>
              </w:rPr>
              <w:t>0</w:t>
            </w:r>
            <w:r>
              <w:rPr>
                <w:rFonts w:hint="eastAsia" w:ascii="仿宋_GB2312" w:hAnsi="仿宋_GB2312" w:eastAsia="仿宋_GB2312" w:cs="仿宋_GB2312"/>
                <w:color w:val="000000"/>
                <w:kern w:val="0"/>
                <w:sz w:val="32"/>
                <w:szCs w:val="32"/>
              </w:rPr>
              <w:t> </w:t>
            </w:r>
          </w:p>
        </w:tc>
        <w:tc>
          <w:tcPr>
            <w:tcW w:w="688" w:type="dxa"/>
            <w:tcBorders>
              <w:top w:val="nil"/>
              <w:left w:val="nil"/>
              <w:bottom w:val="single" w:color="auto" w:sz="8" w:space="0"/>
              <w:right w:val="single" w:color="auto" w:sz="8" w:space="0"/>
            </w:tcBorders>
            <w:tcMar>
              <w:left w:w="57" w:type="dxa"/>
              <w:right w:w="57" w:type="dxa"/>
            </w:tcMar>
          </w:tcPr>
          <w:p w14:paraId="5416F071">
            <w:pPr>
              <w:widowControl/>
              <w:jc w:val="center"/>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kern w:val="0"/>
                <w:sz w:val="32"/>
                <w:szCs w:val="32"/>
              </w:rPr>
              <w:t> </w:t>
            </w:r>
            <w:r>
              <w:rPr>
                <w:rFonts w:hint="eastAsia" w:ascii="仿宋_GB2312" w:hAnsi="仿宋_GB2312" w:eastAsia="仿宋_GB2312" w:cs="仿宋_GB2312"/>
                <w:color w:val="000000"/>
                <w:kern w:val="0"/>
                <w:sz w:val="32"/>
                <w:szCs w:val="32"/>
                <w:lang w:val="en-US" w:eastAsia="zh-CN"/>
              </w:rPr>
              <w:t>0</w:t>
            </w:r>
          </w:p>
        </w:tc>
      </w:tr>
      <w:tr w14:paraId="3B50A012">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7" w:type="dxa"/>
            <w:vMerge w:val="continue"/>
            <w:tcBorders>
              <w:top w:val="nil"/>
              <w:left w:val="single" w:color="auto" w:sz="8" w:space="0"/>
              <w:bottom w:val="outset" w:color="auto" w:sz="8" w:space="0"/>
              <w:right w:val="single" w:color="auto" w:sz="8" w:space="0"/>
            </w:tcBorders>
            <w:tcMar>
              <w:left w:w="57" w:type="dxa"/>
              <w:right w:w="57" w:type="dxa"/>
            </w:tcMar>
            <w:vAlign w:val="center"/>
          </w:tcPr>
          <w:p w14:paraId="69DCFA07">
            <w:pPr>
              <w:rPr>
                <w:rFonts w:hint="eastAsia" w:ascii="仿宋_GB2312" w:hAnsi="仿宋_GB2312" w:eastAsia="仿宋_GB2312" w:cs="仿宋_GB2312"/>
                <w:color w:val="000000"/>
                <w:sz w:val="32"/>
                <w:szCs w:val="32"/>
              </w:rPr>
            </w:pPr>
          </w:p>
        </w:tc>
        <w:tc>
          <w:tcPr>
            <w:tcW w:w="943" w:type="dxa"/>
            <w:vMerge w:val="continue"/>
            <w:tcBorders>
              <w:top w:val="nil"/>
              <w:left w:val="nil"/>
              <w:bottom w:val="outset" w:color="auto" w:sz="8" w:space="0"/>
              <w:right w:val="single" w:color="auto" w:sz="8" w:space="0"/>
            </w:tcBorders>
            <w:tcMar>
              <w:left w:w="57" w:type="dxa"/>
              <w:right w:w="57" w:type="dxa"/>
            </w:tcMar>
            <w:vAlign w:val="center"/>
          </w:tcPr>
          <w:p w14:paraId="56CD71BC">
            <w:pPr>
              <w:rPr>
                <w:rFonts w:hint="eastAsia" w:ascii="仿宋_GB2312" w:hAnsi="仿宋_GB2312" w:eastAsia="仿宋_GB2312" w:cs="仿宋_GB2312"/>
                <w:color w:val="000000"/>
                <w:sz w:val="32"/>
                <w:szCs w:val="32"/>
              </w:rPr>
            </w:pPr>
          </w:p>
        </w:tc>
        <w:tc>
          <w:tcPr>
            <w:tcW w:w="3219" w:type="dxa"/>
            <w:tcBorders>
              <w:top w:val="nil"/>
              <w:left w:val="nil"/>
              <w:bottom w:val="single" w:color="auto" w:sz="8" w:space="0"/>
              <w:right w:val="single" w:color="auto" w:sz="8" w:space="0"/>
            </w:tcBorders>
            <w:tcMar>
              <w:left w:w="57" w:type="dxa"/>
              <w:right w:w="57" w:type="dxa"/>
            </w:tcMar>
          </w:tcPr>
          <w:p w14:paraId="2721BFF8">
            <w:pPr>
              <w:widowControl/>
              <w:jc w:val="left"/>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kern w:val="0"/>
                <w:sz w:val="32"/>
                <w:szCs w:val="32"/>
              </w:rPr>
              <w:t>5.属于三类内部事务信息</w:t>
            </w:r>
          </w:p>
        </w:tc>
        <w:tc>
          <w:tcPr>
            <w:tcW w:w="688" w:type="dxa"/>
            <w:tcBorders>
              <w:top w:val="nil"/>
              <w:left w:val="nil"/>
              <w:bottom w:val="single" w:color="auto" w:sz="8" w:space="0"/>
              <w:right w:val="single" w:color="auto" w:sz="8" w:space="0"/>
            </w:tcBorders>
            <w:tcMar>
              <w:left w:w="57" w:type="dxa"/>
              <w:right w:w="57" w:type="dxa"/>
            </w:tcMar>
          </w:tcPr>
          <w:p w14:paraId="4F76B56D">
            <w:pPr>
              <w:widowControl/>
              <w:jc w:val="center"/>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kern w:val="0"/>
                <w:sz w:val="32"/>
                <w:szCs w:val="32"/>
              </w:rPr>
              <w:t> </w:t>
            </w:r>
            <w:r>
              <w:rPr>
                <w:rFonts w:hint="eastAsia" w:ascii="仿宋_GB2312" w:hAnsi="仿宋_GB2312" w:eastAsia="仿宋_GB2312" w:cs="仿宋_GB2312"/>
                <w:color w:val="000000"/>
                <w:kern w:val="0"/>
                <w:sz w:val="32"/>
                <w:szCs w:val="32"/>
                <w:lang w:val="en-US" w:eastAsia="zh-CN"/>
              </w:rPr>
              <w:t>0</w:t>
            </w:r>
          </w:p>
        </w:tc>
        <w:tc>
          <w:tcPr>
            <w:tcW w:w="688" w:type="dxa"/>
            <w:tcBorders>
              <w:top w:val="nil"/>
              <w:left w:val="nil"/>
              <w:bottom w:val="single" w:color="auto" w:sz="8" w:space="0"/>
              <w:right w:val="single" w:color="auto" w:sz="8" w:space="0"/>
            </w:tcBorders>
            <w:tcMar>
              <w:left w:w="57" w:type="dxa"/>
              <w:right w:w="57" w:type="dxa"/>
            </w:tcMar>
          </w:tcPr>
          <w:p w14:paraId="226D1540">
            <w:pPr>
              <w:widowControl/>
              <w:jc w:val="center"/>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kern w:val="0"/>
                <w:sz w:val="32"/>
                <w:szCs w:val="32"/>
              </w:rPr>
              <w:t> </w:t>
            </w:r>
            <w:r>
              <w:rPr>
                <w:rFonts w:hint="eastAsia" w:ascii="仿宋_GB2312" w:hAnsi="仿宋_GB2312" w:eastAsia="仿宋_GB2312" w:cs="仿宋_GB2312"/>
                <w:color w:val="000000"/>
                <w:kern w:val="0"/>
                <w:sz w:val="32"/>
                <w:szCs w:val="32"/>
                <w:lang w:val="en-US" w:eastAsia="zh-CN"/>
              </w:rPr>
              <w:t>0</w:t>
            </w:r>
          </w:p>
        </w:tc>
        <w:tc>
          <w:tcPr>
            <w:tcW w:w="688" w:type="dxa"/>
            <w:tcBorders>
              <w:top w:val="nil"/>
              <w:left w:val="nil"/>
              <w:bottom w:val="single" w:color="auto" w:sz="8" w:space="0"/>
              <w:right w:val="single" w:color="auto" w:sz="8" w:space="0"/>
            </w:tcBorders>
            <w:tcMar>
              <w:left w:w="57" w:type="dxa"/>
              <w:right w:w="57" w:type="dxa"/>
            </w:tcMar>
          </w:tcPr>
          <w:p w14:paraId="22440541">
            <w:pPr>
              <w:widowControl/>
              <w:jc w:val="center"/>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kern w:val="0"/>
                <w:sz w:val="32"/>
                <w:szCs w:val="32"/>
              </w:rPr>
              <w:t> </w:t>
            </w:r>
            <w:r>
              <w:rPr>
                <w:rFonts w:hint="eastAsia" w:ascii="仿宋_GB2312" w:hAnsi="仿宋_GB2312" w:eastAsia="仿宋_GB2312" w:cs="仿宋_GB2312"/>
                <w:color w:val="000000"/>
                <w:kern w:val="0"/>
                <w:sz w:val="32"/>
                <w:szCs w:val="32"/>
                <w:lang w:val="en-US" w:eastAsia="zh-CN"/>
              </w:rPr>
              <w:t>0</w:t>
            </w:r>
          </w:p>
        </w:tc>
        <w:tc>
          <w:tcPr>
            <w:tcW w:w="688" w:type="dxa"/>
            <w:tcBorders>
              <w:top w:val="nil"/>
              <w:left w:val="nil"/>
              <w:bottom w:val="single" w:color="auto" w:sz="8" w:space="0"/>
              <w:right w:val="single" w:color="auto" w:sz="8" w:space="0"/>
            </w:tcBorders>
            <w:tcMar>
              <w:left w:w="57" w:type="dxa"/>
              <w:right w:w="57" w:type="dxa"/>
            </w:tcMar>
          </w:tcPr>
          <w:p w14:paraId="3A89DEA2">
            <w:pPr>
              <w:widowControl/>
              <w:jc w:val="center"/>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kern w:val="0"/>
                <w:sz w:val="32"/>
                <w:szCs w:val="32"/>
              </w:rPr>
              <w:t> </w:t>
            </w:r>
            <w:r>
              <w:rPr>
                <w:rFonts w:hint="eastAsia" w:ascii="仿宋_GB2312" w:hAnsi="仿宋_GB2312" w:eastAsia="仿宋_GB2312" w:cs="仿宋_GB2312"/>
                <w:color w:val="000000"/>
                <w:kern w:val="0"/>
                <w:sz w:val="32"/>
                <w:szCs w:val="32"/>
                <w:lang w:val="en-US" w:eastAsia="zh-CN"/>
              </w:rPr>
              <w:t>0</w:t>
            </w:r>
          </w:p>
        </w:tc>
        <w:tc>
          <w:tcPr>
            <w:tcW w:w="688" w:type="dxa"/>
            <w:tcBorders>
              <w:top w:val="nil"/>
              <w:left w:val="nil"/>
              <w:bottom w:val="single" w:color="auto" w:sz="8" w:space="0"/>
              <w:right w:val="single" w:color="auto" w:sz="8" w:space="0"/>
            </w:tcBorders>
            <w:tcMar>
              <w:left w:w="57" w:type="dxa"/>
              <w:right w:w="57" w:type="dxa"/>
            </w:tcMar>
          </w:tcPr>
          <w:p w14:paraId="75905D49">
            <w:pPr>
              <w:widowControl/>
              <w:jc w:val="center"/>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kern w:val="0"/>
                <w:sz w:val="32"/>
                <w:szCs w:val="32"/>
              </w:rPr>
              <w:t> </w:t>
            </w:r>
            <w:r>
              <w:rPr>
                <w:rFonts w:hint="eastAsia" w:ascii="仿宋_GB2312" w:hAnsi="仿宋_GB2312" w:eastAsia="仿宋_GB2312" w:cs="仿宋_GB2312"/>
                <w:color w:val="000000"/>
                <w:kern w:val="0"/>
                <w:sz w:val="32"/>
                <w:szCs w:val="32"/>
                <w:lang w:val="en-US" w:eastAsia="zh-CN"/>
              </w:rPr>
              <w:t>0</w:t>
            </w:r>
          </w:p>
        </w:tc>
        <w:tc>
          <w:tcPr>
            <w:tcW w:w="688" w:type="dxa"/>
            <w:tcBorders>
              <w:top w:val="nil"/>
              <w:left w:val="nil"/>
              <w:bottom w:val="single" w:color="auto" w:sz="8" w:space="0"/>
              <w:right w:val="single" w:color="auto" w:sz="8" w:space="0"/>
            </w:tcBorders>
            <w:tcMar>
              <w:left w:w="57" w:type="dxa"/>
              <w:right w:w="57" w:type="dxa"/>
            </w:tcMar>
          </w:tcPr>
          <w:p w14:paraId="15B94F92">
            <w:pPr>
              <w:widowControl/>
              <w:jc w:val="center"/>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kern w:val="0"/>
                <w:sz w:val="32"/>
                <w:szCs w:val="32"/>
              </w:rPr>
              <w:t> </w:t>
            </w:r>
            <w:r>
              <w:rPr>
                <w:rFonts w:hint="eastAsia" w:ascii="仿宋_GB2312" w:hAnsi="仿宋_GB2312" w:eastAsia="仿宋_GB2312" w:cs="仿宋_GB2312"/>
                <w:color w:val="000000"/>
                <w:kern w:val="0"/>
                <w:sz w:val="32"/>
                <w:szCs w:val="32"/>
                <w:lang w:val="en-US" w:eastAsia="zh-CN"/>
              </w:rPr>
              <w:t>0</w:t>
            </w:r>
          </w:p>
        </w:tc>
        <w:tc>
          <w:tcPr>
            <w:tcW w:w="688" w:type="dxa"/>
            <w:tcBorders>
              <w:top w:val="nil"/>
              <w:left w:val="nil"/>
              <w:bottom w:val="single" w:color="auto" w:sz="8" w:space="0"/>
              <w:right w:val="single" w:color="auto" w:sz="8" w:space="0"/>
            </w:tcBorders>
            <w:tcMar>
              <w:left w:w="57" w:type="dxa"/>
              <w:right w:w="57" w:type="dxa"/>
            </w:tcMar>
          </w:tcPr>
          <w:p w14:paraId="0A2B0C30">
            <w:pPr>
              <w:widowControl/>
              <w:jc w:val="center"/>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kern w:val="0"/>
                <w:sz w:val="32"/>
                <w:szCs w:val="32"/>
              </w:rPr>
              <w:t> </w:t>
            </w:r>
            <w:r>
              <w:rPr>
                <w:rFonts w:hint="eastAsia" w:ascii="仿宋_GB2312" w:hAnsi="仿宋_GB2312" w:eastAsia="仿宋_GB2312" w:cs="仿宋_GB2312"/>
                <w:color w:val="000000"/>
                <w:kern w:val="0"/>
                <w:sz w:val="32"/>
                <w:szCs w:val="32"/>
                <w:lang w:val="en-US" w:eastAsia="zh-CN"/>
              </w:rPr>
              <w:t>0</w:t>
            </w:r>
          </w:p>
        </w:tc>
      </w:tr>
      <w:tr w14:paraId="0F8E7E8C">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7" w:type="dxa"/>
            <w:vMerge w:val="continue"/>
            <w:tcBorders>
              <w:top w:val="nil"/>
              <w:left w:val="single" w:color="auto" w:sz="8" w:space="0"/>
              <w:bottom w:val="outset" w:color="auto" w:sz="8" w:space="0"/>
              <w:right w:val="single" w:color="auto" w:sz="8" w:space="0"/>
            </w:tcBorders>
            <w:tcMar>
              <w:left w:w="57" w:type="dxa"/>
              <w:right w:w="57" w:type="dxa"/>
            </w:tcMar>
            <w:vAlign w:val="center"/>
          </w:tcPr>
          <w:p w14:paraId="25830D7A">
            <w:pPr>
              <w:rPr>
                <w:rFonts w:hint="eastAsia" w:ascii="仿宋_GB2312" w:hAnsi="仿宋_GB2312" w:eastAsia="仿宋_GB2312" w:cs="仿宋_GB2312"/>
                <w:color w:val="000000"/>
                <w:sz w:val="32"/>
                <w:szCs w:val="32"/>
              </w:rPr>
            </w:pPr>
          </w:p>
        </w:tc>
        <w:tc>
          <w:tcPr>
            <w:tcW w:w="943" w:type="dxa"/>
            <w:vMerge w:val="continue"/>
            <w:tcBorders>
              <w:top w:val="nil"/>
              <w:left w:val="nil"/>
              <w:bottom w:val="outset" w:color="auto" w:sz="8" w:space="0"/>
              <w:right w:val="single" w:color="auto" w:sz="8" w:space="0"/>
            </w:tcBorders>
            <w:tcMar>
              <w:left w:w="57" w:type="dxa"/>
              <w:right w:w="57" w:type="dxa"/>
            </w:tcMar>
            <w:vAlign w:val="center"/>
          </w:tcPr>
          <w:p w14:paraId="49BFAA5D">
            <w:pPr>
              <w:rPr>
                <w:rFonts w:hint="eastAsia" w:ascii="仿宋_GB2312" w:hAnsi="仿宋_GB2312" w:eastAsia="仿宋_GB2312" w:cs="仿宋_GB2312"/>
                <w:color w:val="000000"/>
                <w:sz w:val="32"/>
                <w:szCs w:val="32"/>
              </w:rPr>
            </w:pPr>
          </w:p>
        </w:tc>
        <w:tc>
          <w:tcPr>
            <w:tcW w:w="3219" w:type="dxa"/>
            <w:tcBorders>
              <w:top w:val="nil"/>
              <w:left w:val="nil"/>
              <w:bottom w:val="single" w:color="auto" w:sz="8" w:space="0"/>
              <w:right w:val="single" w:color="auto" w:sz="8" w:space="0"/>
            </w:tcBorders>
            <w:tcMar>
              <w:left w:w="57" w:type="dxa"/>
              <w:right w:w="57" w:type="dxa"/>
            </w:tcMar>
          </w:tcPr>
          <w:p w14:paraId="3273AE85">
            <w:pPr>
              <w:widowControl/>
              <w:jc w:val="left"/>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kern w:val="0"/>
                <w:sz w:val="32"/>
                <w:szCs w:val="32"/>
              </w:rPr>
              <w:t>6.属于四类过程性信息</w:t>
            </w:r>
          </w:p>
        </w:tc>
        <w:tc>
          <w:tcPr>
            <w:tcW w:w="688" w:type="dxa"/>
            <w:tcBorders>
              <w:top w:val="nil"/>
              <w:left w:val="nil"/>
              <w:bottom w:val="single" w:color="auto" w:sz="8" w:space="0"/>
              <w:right w:val="single" w:color="auto" w:sz="8" w:space="0"/>
            </w:tcBorders>
            <w:tcMar>
              <w:left w:w="57" w:type="dxa"/>
              <w:right w:w="57" w:type="dxa"/>
            </w:tcMar>
          </w:tcPr>
          <w:p w14:paraId="6609634F">
            <w:pPr>
              <w:widowControl/>
              <w:jc w:val="center"/>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kern w:val="0"/>
                <w:sz w:val="32"/>
                <w:szCs w:val="32"/>
              </w:rPr>
              <w:t> </w:t>
            </w:r>
            <w:r>
              <w:rPr>
                <w:rFonts w:hint="eastAsia" w:ascii="仿宋_GB2312" w:hAnsi="仿宋_GB2312" w:eastAsia="仿宋_GB2312" w:cs="仿宋_GB2312"/>
                <w:color w:val="000000"/>
                <w:kern w:val="0"/>
                <w:sz w:val="32"/>
                <w:szCs w:val="32"/>
                <w:lang w:val="en-US" w:eastAsia="zh-CN"/>
              </w:rPr>
              <w:t>0</w:t>
            </w:r>
          </w:p>
        </w:tc>
        <w:tc>
          <w:tcPr>
            <w:tcW w:w="688" w:type="dxa"/>
            <w:tcBorders>
              <w:top w:val="nil"/>
              <w:left w:val="nil"/>
              <w:bottom w:val="single" w:color="auto" w:sz="8" w:space="0"/>
              <w:right w:val="single" w:color="auto" w:sz="8" w:space="0"/>
            </w:tcBorders>
            <w:tcMar>
              <w:left w:w="57" w:type="dxa"/>
              <w:right w:w="57" w:type="dxa"/>
            </w:tcMar>
          </w:tcPr>
          <w:p w14:paraId="2982FFC7">
            <w:pPr>
              <w:widowControl/>
              <w:jc w:val="center"/>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kern w:val="0"/>
                <w:sz w:val="32"/>
                <w:szCs w:val="32"/>
              </w:rPr>
              <w:t> </w:t>
            </w:r>
            <w:r>
              <w:rPr>
                <w:rFonts w:hint="eastAsia" w:ascii="仿宋_GB2312" w:hAnsi="仿宋_GB2312" w:eastAsia="仿宋_GB2312" w:cs="仿宋_GB2312"/>
                <w:color w:val="000000"/>
                <w:kern w:val="0"/>
                <w:sz w:val="32"/>
                <w:szCs w:val="32"/>
                <w:lang w:val="en-US" w:eastAsia="zh-CN"/>
              </w:rPr>
              <w:t>0</w:t>
            </w:r>
          </w:p>
        </w:tc>
        <w:tc>
          <w:tcPr>
            <w:tcW w:w="688" w:type="dxa"/>
            <w:tcBorders>
              <w:top w:val="nil"/>
              <w:left w:val="nil"/>
              <w:bottom w:val="single" w:color="auto" w:sz="8" w:space="0"/>
              <w:right w:val="single" w:color="auto" w:sz="8" w:space="0"/>
            </w:tcBorders>
            <w:tcMar>
              <w:left w:w="57" w:type="dxa"/>
              <w:right w:w="57" w:type="dxa"/>
            </w:tcMar>
          </w:tcPr>
          <w:p w14:paraId="5ED2BF59">
            <w:pPr>
              <w:widowControl/>
              <w:jc w:val="center"/>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kern w:val="0"/>
                <w:sz w:val="32"/>
                <w:szCs w:val="32"/>
              </w:rPr>
              <w:t> </w:t>
            </w:r>
            <w:r>
              <w:rPr>
                <w:rFonts w:hint="eastAsia" w:ascii="仿宋_GB2312" w:hAnsi="仿宋_GB2312" w:eastAsia="仿宋_GB2312" w:cs="仿宋_GB2312"/>
                <w:color w:val="000000"/>
                <w:kern w:val="0"/>
                <w:sz w:val="32"/>
                <w:szCs w:val="32"/>
                <w:lang w:val="en-US" w:eastAsia="zh-CN"/>
              </w:rPr>
              <w:t>0</w:t>
            </w:r>
          </w:p>
        </w:tc>
        <w:tc>
          <w:tcPr>
            <w:tcW w:w="688" w:type="dxa"/>
            <w:tcBorders>
              <w:top w:val="nil"/>
              <w:left w:val="nil"/>
              <w:bottom w:val="single" w:color="auto" w:sz="8" w:space="0"/>
              <w:right w:val="single" w:color="auto" w:sz="8" w:space="0"/>
            </w:tcBorders>
            <w:tcMar>
              <w:left w:w="57" w:type="dxa"/>
              <w:right w:w="57" w:type="dxa"/>
            </w:tcMar>
          </w:tcPr>
          <w:p w14:paraId="68C39B03">
            <w:pPr>
              <w:widowControl/>
              <w:jc w:val="center"/>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kern w:val="0"/>
                <w:sz w:val="32"/>
                <w:szCs w:val="32"/>
                <w:lang w:val="en-US" w:eastAsia="zh-CN"/>
              </w:rPr>
              <w:t>0</w:t>
            </w:r>
            <w:r>
              <w:rPr>
                <w:rFonts w:hint="eastAsia" w:ascii="仿宋_GB2312" w:hAnsi="仿宋_GB2312" w:eastAsia="仿宋_GB2312" w:cs="仿宋_GB2312"/>
                <w:color w:val="000000"/>
                <w:kern w:val="0"/>
                <w:sz w:val="32"/>
                <w:szCs w:val="32"/>
              </w:rPr>
              <w:t> </w:t>
            </w:r>
          </w:p>
        </w:tc>
        <w:tc>
          <w:tcPr>
            <w:tcW w:w="688" w:type="dxa"/>
            <w:tcBorders>
              <w:top w:val="nil"/>
              <w:left w:val="nil"/>
              <w:bottom w:val="single" w:color="auto" w:sz="8" w:space="0"/>
              <w:right w:val="single" w:color="auto" w:sz="8" w:space="0"/>
            </w:tcBorders>
            <w:tcMar>
              <w:left w:w="57" w:type="dxa"/>
              <w:right w:w="57" w:type="dxa"/>
            </w:tcMar>
          </w:tcPr>
          <w:p w14:paraId="0D404F99">
            <w:pPr>
              <w:widowControl/>
              <w:jc w:val="center"/>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kern w:val="0"/>
                <w:sz w:val="32"/>
                <w:szCs w:val="32"/>
              </w:rPr>
              <w:t> </w:t>
            </w:r>
            <w:r>
              <w:rPr>
                <w:rFonts w:hint="eastAsia" w:ascii="仿宋_GB2312" w:hAnsi="仿宋_GB2312" w:eastAsia="仿宋_GB2312" w:cs="仿宋_GB2312"/>
                <w:color w:val="000000"/>
                <w:kern w:val="0"/>
                <w:sz w:val="32"/>
                <w:szCs w:val="32"/>
                <w:lang w:val="en-US" w:eastAsia="zh-CN"/>
              </w:rPr>
              <w:t>0</w:t>
            </w:r>
          </w:p>
        </w:tc>
        <w:tc>
          <w:tcPr>
            <w:tcW w:w="688" w:type="dxa"/>
            <w:tcBorders>
              <w:top w:val="nil"/>
              <w:left w:val="nil"/>
              <w:bottom w:val="single" w:color="auto" w:sz="8" w:space="0"/>
              <w:right w:val="single" w:color="auto" w:sz="8" w:space="0"/>
            </w:tcBorders>
            <w:tcMar>
              <w:left w:w="57" w:type="dxa"/>
              <w:right w:w="57" w:type="dxa"/>
            </w:tcMar>
          </w:tcPr>
          <w:p w14:paraId="6177F660">
            <w:pPr>
              <w:widowControl/>
              <w:jc w:val="center"/>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kern w:val="0"/>
                <w:sz w:val="32"/>
                <w:szCs w:val="32"/>
                <w:lang w:val="en-US" w:eastAsia="zh-CN"/>
              </w:rPr>
              <w:t>0</w:t>
            </w:r>
            <w:r>
              <w:rPr>
                <w:rFonts w:hint="eastAsia" w:ascii="仿宋_GB2312" w:hAnsi="仿宋_GB2312" w:eastAsia="仿宋_GB2312" w:cs="仿宋_GB2312"/>
                <w:color w:val="000000"/>
                <w:kern w:val="0"/>
                <w:sz w:val="32"/>
                <w:szCs w:val="32"/>
              </w:rPr>
              <w:t> </w:t>
            </w:r>
          </w:p>
        </w:tc>
        <w:tc>
          <w:tcPr>
            <w:tcW w:w="688" w:type="dxa"/>
            <w:tcBorders>
              <w:top w:val="nil"/>
              <w:left w:val="nil"/>
              <w:bottom w:val="single" w:color="auto" w:sz="8" w:space="0"/>
              <w:right w:val="single" w:color="auto" w:sz="8" w:space="0"/>
            </w:tcBorders>
            <w:tcMar>
              <w:left w:w="57" w:type="dxa"/>
              <w:right w:w="57" w:type="dxa"/>
            </w:tcMar>
          </w:tcPr>
          <w:p w14:paraId="63084532">
            <w:pPr>
              <w:widowControl/>
              <w:jc w:val="center"/>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kern w:val="0"/>
                <w:sz w:val="32"/>
                <w:szCs w:val="32"/>
              </w:rPr>
              <w:t> </w:t>
            </w:r>
            <w:r>
              <w:rPr>
                <w:rFonts w:hint="eastAsia" w:ascii="仿宋_GB2312" w:hAnsi="仿宋_GB2312" w:eastAsia="仿宋_GB2312" w:cs="仿宋_GB2312"/>
                <w:color w:val="000000"/>
                <w:kern w:val="0"/>
                <w:sz w:val="32"/>
                <w:szCs w:val="32"/>
                <w:lang w:val="en-US" w:eastAsia="zh-CN"/>
              </w:rPr>
              <w:t>0</w:t>
            </w:r>
          </w:p>
        </w:tc>
      </w:tr>
      <w:tr w14:paraId="41E070F7">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7" w:type="dxa"/>
            <w:vMerge w:val="continue"/>
            <w:tcBorders>
              <w:top w:val="nil"/>
              <w:left w:val="single" w:color="auto" w:sz="8" w:space="0"/>
              <w:bottom w:val="outset" w:color="auto" w:sz="8" w:space="0"/>
              <w:right w:val="single" w:color="auto" w:sz="8" w:space="0"/>
            </w:tcBorders>
            <w:tcMar>
              <w:left w:w="57" w:type="dxa"/>
              <w:right w:w="57" w:type="dxa"/>
            </w:tcMar>
            <w:vAlign w:val="center"/>
          </w:tcPr>
          <w:p w14:paraId="1B184A5B">
            <w:pPr>
              <w:rPr>
                <w:rFonts w:hint="eastAsia" w:ascii="仿宋_GB2312" w:hAnsi="仿宋_GB2312" w:eastAsia="仿宋_GB2312" w:cs="仿宋_GB2312"/>
                <w:color w:val="000000"/>
                <w:sz w:val="32"/>
                <w:szCs w:val="32"/>
              </w:rPr>
            </w:pPr>
          </w:p>
        </w:tc>
        <w:tc>
          <w:tcPr>
            <w:tcW w:w="943" w:type="dxa"/>
            <w:vMerge w:val="continue"/>
            <w:tcBorders>
              <w:top w:val="nil"/>
              <w:left w:val="nil"/>
              <w:bottom w:val="outset" w:color="auto" w:sz="8" w:space="0"/>
              <w:right w:val="single" w:color="auto" w:sz="8" w:space="0"/>
            </w:tcBorders>
            <w:tcMar>
              <w:left w:w="57" w:type="dxa"/>
              <w:right w:w="57" w:type="dxa"/>
            </w:tcMar>
            <w:vAlign w:val="center"/>
          </w:tcPr>
          <w:p w14:paraId="51B64203">
            <w:pPr>
              <w:rPr>
                <w:rFonts w:hint="eastAsia" w:ascii="仿宋_GB2312" w:hAnsi="仿宋_GB2312" w:eastAsia="仿宋_GB2312" w:cs="仿宋_GB2312"/>
                <w:color w:val="000000"/>
                <w:sz w:val="32"/>
                <w:szCs w:val="32"/>
              </w:rPr>
            </w:pPr>
          </w:p>
        </w:tc>
        <w:tc>
          <w:tcPr>
            <w:tcW w:w="3219" w:type="dxa"/>
            <w:tcBorders>
              <w:top w:val="nil"/>
              <w:left w:val="nil"/>
              <w:bottom w:val="single" w:color="auto" w:sz="8" w:space="0"/>
              <w:right w:val="single" w:color="auto" w:sz="8" w:space="0"/>
            </w:tcBorders>
            <w:tcMar>
              <w:left w:w="57" w:type="dxa"/>
              <w:right w:w="57" w:type="dxa"/>
            </w:tcMar>
          </w:tcPr>
          <w:p w14:paraId="016C4472">
            <w:pPr>
              <w:widowControl/>
              <w:jc w:val="left"/>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kern w:val="0"/>
                <w:sz w:val="32"/>
                <w:szCs w:val="32"/>
              </w:rPr>
              <w:t>7.属于行政执法案卷</w:t>
            </w:r>
          </w:p>
        </w:tc>
        <w:tc>
          <w:tcPr>
            <w:tcW w:w="688" w:type="dxa"/>
            <w:tcBorders>
              <w:top w:val="nil"/>
              <w:left w:val="nil"/>
              <w:bottom w:val="single" w:color="auto" w:sz="8" w:space="0"/>
              <w:right w:val="single" w:color="auto" w:sz="8" w:space="0"/>
            </w:tcBorders>
            <w:tcMar>
              <w:left w:w="57" w:type="dxa"/>
              <w:right w:w="57" w:type="dxa"/>
            </w:tcMar>
          </w:tcPr>
          <w:p w14:paraId="35104423">
            <w:pPr>
              <w:widowControl/>
              <w:jc w:val="center"/>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kern w:val="0"/>
                <w:sz w:val="32"/>
                <w:szCs w:val="32"/>
              </w:rPr>
              <w:t> </w:t>
            </w:r>
            <w:r>
              <w:rPr>
                <w:rFonts w:hint="eastAsia" w:ascii="仿宋_GB2312" w:hAnsi="仿宋_GB2312" w:eastAsia="仿宋_GB2312" w:cs="仿宋_GB2312"/>
                <w:color w:val="000000"/>
                <w:kern w:val="0"/>
                <w:sz w:val="32"/>
                <w:szCs w:val="32"/>
                <w:lang w:val="en-US" w:eastAsia="zh-CN"/>
              </w:rPr>
              <w:t>0</w:t>
            </w:r>
          </w:p>
        </w:tc>
        <w:tc>
          <w:tcPr>
            <w:tcW w:w="688" w:type="dxa"/>
            <w:tcBorders>
              <w:top w:val="nil"/>
              <w:left w:val="nil"/>
              <w:bottom w:val="single" w:color="auto" w:sz="8" w:space="0"/>
              <w:right w:val="single" w:color="auto" w:sz="8" w:space="0"/>
            </w:tcBorders>
            <w:tcMar>
              <w:left w:w="57" w:type="dxa"/>
              <w:right w:w="57" w:type="dxa"/>
            </w:tcMar>
          </w:tcPr>
          <w:p w14:paraId="200DD456">
            <w:pPr>
              <w:widowControl/>
              <w:jc w:val="center"/>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kern w:val="0"/>
                <w:sz w:val="32"/>
                <w:szCs w:val="32"/>
                <w:lang w:val="en-US" w:eastAsia="zh-CN"/>
              </w:rPr>
              <w:t>0</w:t>
            </w:r>
            <w:r>
              <w:rPr>
                <w:rFonts w:hint="eastAsia" w:ascii="仿宋_GB2312" w:hAnsi="仿宋_GB2312" w:eastAsia="仿宋_GB2312" w:cs="仿宋_GB2312"/>
                <w:color w:val="000000"/>
                <w:kern w:val="0"/>
                <w:sz w:val="32"/>
                <w:szCs w:val="32"/>
              </w:rPr>
              <w:t> </w:t>
            </w:r>
          </w:p>
        </w:tc>
        <w:tc>
          <w:tcPr>
            <w:tcW w:w="688" w:type="dxa"/>
            <w:tcBorders>
              <w:top w:val="nil"/>
              <w:left w:val="nil"/>
              <w:bottom w:val="single" w:color="auto" w:sz="8" w:space="0"/>
              <w:right w:val="single" w:color="auto" w:sz="8" w:space="0"/>
            </w:tcBorders>
            <w:tcMar>
              <w:left w:w="57" w:type="dxa"/>
              <w:right w:w="57" w:type="dxa"/>
            </w:tcMar>
          </w:tcPr>
          <w:p w14:paraId="66A57EB9">
            <w:pPr>
              <w:widowControl/>
              <w:jc w:val="center"/>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kern w:val="0"/>
                <w:sz w:val="32"/>
                <w:szCs w:val="32"/>
                <w:lang w:val="en-US" w:eastAsia="zh-CN"/>
              </w:rPr>
              <w:t>0</w:t>
            </w:r>
            <w:r>
              <w:rPr>
                <w:rFonts w:hint="eastAsia" w:ascii="仿宋_GB2312" w:hAnsi="仿宋_GB2312" w:eastAsia="仿宋_GB2312" w:cs="仿宋_GB2312"/>
                <w:color w:val="000000"/>
                <w:kern w:val="0"/>
                <w:sz w:val="32"/>
                <w:szCs w:val="32"/>
              </w:rPr>
              <w:t> </w:t>
            </w:r>
          </w:p>
        </w:tc>
        <w:tc>
          <w:tcPr>
            <w:tcW w:w="688" w:type="dxa"/>
            <w:tcBorders>
              <w:top w:val="nil"/>
              <w:left w:val="nil"/>
              <w:bottom w:val="single" w:color="auto" w:sz="8" w:space="0"/>
              <w:right w:val="single" w:color="auto" w:sz="8" w:space="0"/>
            </w:tcBorders>
            <w:tcMar>
              <w:left w:w="57" w:type="dxa"/>
              <w:right w:w="57" w:type="dxa"/>
            </w:tcMar>
          </w:tcPr>
          <w:p w14:paraId="5C8F023B">
            <w:pPr>
              <w:widowControl/>
              <w:jc w:val="center"/>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kern w:val="0"/>
                <w:sz w:val="32"/>
                <w:szCs w:val="32"/>
              </w:rPr>
              <w:t> </w:t>
            </w:r>
            <w:r>
              <w:rPr>
                <w:rFonts w:hint="eastAsia" w:ascii="仿宋_GB2312" w:hAnsi="仿宋_GB2312" w:eastAsia="仿宋_GB2312" w:cs="仿宋_GB2312"/>
                <w:color w:val="000000"/>
                <w:kern w:val="0"/>
                <w:sz w:val="32"/>
                <w:szCs w:val="32"/>
                <w:lang w:val="en-US" w:eastAsia="zh-CN"/>
              </w:rPr>
              <w:t>0</w:t>
            </w:r>
          </w:p>
        </w:tc>
        <w:tc>
          <w:tcPr>
            <w:tcW w:w="688" w:type="dxa"/>
            <w:tcBorders>
              <w:top w:val="nil"/>
              <w:left w:val="nil"/>
              <w:bottom w:val="single" w:color="auto" w:sz="8" w:space="0"/>
              <w:right w:val="single" w:color="auto" w:sz="8" w:space="0"/>
            </w:tcBorders>
            <w:tcMar>
              <w:left w:w="57" w:type="dxa"/>
              <w:right w:w="57" w:type="dxa"/>
            </w:tcMar>
          </w:tcPr>
          <w:p w14:paraId="7C035CBB">
            <w:pPr>
              <w:widowControl/>
              <w:jc w:val="center"/>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kern w:val="0"/>
                <w:sz w:val="32"/>
                <w:szCs w:val="32"/>
              </w:rPr>
              <w:t> </w:t>
            </w:r>
            <w:r>
              <w:rPr>
                <w:rFonts w:hint="eastAsia" w:ascii="仿宋_GB2312" w:hAnsi="仿宋_GB2312" w:eastAsia="仿宋_GB2312" w:cs="仿宋_GB2312"/>
                <w:color w:val="000000"/>
                <w:kern w:val="0"/>
                <w:sz w:val="32"/>
                <w:szCs w:val="32"/>
                <w:lang w:val="en-US" w:eastAsia="zh-CN"/>
              </w:rPr>
              <w:t>0</w:t>
            </w:r>
          </w:p>
        </w:tc>
        <w:tc>
          <w:tcPr>
            <w:tcW w:w="688" w:type="dxa"/>
            <w:tcBorders>
              <w:top w:val="nil"/>
              <w:left w:val="nil"/>
              <w:bottom w:val="single" w:color="auto" w:sz="8" w:space="0"/>
              <w:right w:val="single" w:color="auto" w:sz="8" w:space="0"/>
            </w:tcBorders>
            <w:tcMar>
              <w:left w:w="57" w:type="dxa"/>
              <w:right w:w="57" w:type="dxa"/>
            </w:tcMar>
          </w:tcPr>
          <w:p w14:paraId="5F9E085F">
            <w:pPr>
              <w:widowControl/>
              <w:jc w:val="center"/>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kern w:val="0"/>
                <w:sz w:val="32"/>
                <w:szCs w:val="32"/>
              </w:rPr>
              <w:t> </w:t>
            </w:r>
            <w:r>
              <w:rPr>
                <w:rFonts w:hint="eastAsia" w:ascii="仿宋_GB2312" w:hAnsi="仿宋_GB2312" w:eastAsia="仿宋_GB2312" w:cs="仿宋_GB2312"/>
                <w:color w:val="000000"/>
                <w:kern w:val="0"/>
                <w:sz w:val="32"/>
                <w:szCs w:val="32"/>
                <w:lang w:val="en-US" w:eastAsia="zh-CN"/>
              </w:rPr>
              <w:t>0</w:t>
            </w:r>
          </w:p>
        </w:tc>
        <w:tc>
          <w:tcPr>
            <w:tcW w:w="688" w:type="dxa"/>
            <w:tcBorders>
              <w:top w:val="nil"/>
              <w:left w:val="nil"/>
              <w:bottom w:val="single" w:color="auto" w:sz="8" w:space="0"/>
              <w:right w:val="single" w:color="auto" w:sz="8" w:space="0"/>
            </w:tcBorders>
            <w:tcMar>
              <w:left w:w="57" w:type="dxa"/>
              <w:right w:w="57" w:type="dxa"/>
            </w:tcMar>
          </w:tcPr>
          <w:p w14:paraId="5C7793B4">
            <w:pPr>
              <w:widowControl/>
              <w:jc w:val="center"/>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kern w:val="0"/>
                <w:sz w:val="32"/>
                <w:szCs w:val="32"/>
              </w:rPr>
              <w:t> </w:t>
            </w:r>
            <w:r>
              <w:rPr>
                <w:rFonts w:hint="eastAsia" w:ascii="仿宋_GB2312" w:hAnsi="仿宋_GB2312" w:eastAsia="仿宋_GB2312" w:cs="仿宋_GB2312"/>
                <w:color w:val="000000"/>
                <w:kern w:val="0"/>
                <w:sz w:val="32"/>
                <w:szCs w:val="32"/>
                <w:lang w:val="en-US" w:eastAsia="zh-CN"/>
              </w:rPr>
              <w:t>0</w:t>
            </w:r>
          </w:p>
        </w:tc>
      </w:tr>
      <w:tr w14:paraId="7418BAFA">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7" w:type="dxa"/>
            <w:vMerge w:val="continue"/>
            <w:tcBorders>
              <w:top w:val="nil"/>
              <w:left w:val="single" w:color="auto" w:sz="8" w:space="0"/>
              <w:bottom w:val="outset" w:color="auto" w:sz="8" w:space="0"/>
              <w:right w:val="single" w:color="auto" w:sz="8" w:space="0"/>
            </w:tcBorders>
            <w:tcMar>
              <w:left w:w="57" w:type="dxa"/>
              <w:right w:w="57" w:type="dxa"/>
            </w:tcMar>
            <w:vAlign w:val="center"/>
          </w:tcPr>
          <w:p w14:paraId="41008756">
            <w:pPr>
              <w:rPr>
                <w:rFonts w:hint="eastAsia" w:ascii="仿宋_GB2312" w:hAnsi="仿宋_GB2312" w:eastAsia="仿宋_GB2312" w:cs="仿宋_GB2312"/>
                <w:color w:val="000000"/>
                <w:sz w:val="32"/>
                <w:szCs w:val="32"/>
              </w:rPr>
            </w:pPr>
          </w:p>
        </w:tc>
        <w:tc>
          <w:tcPr>
            <w:tcW w:w="943" w:type="dxa"/>
            <w:vMerge w:val="continue"/>
            <w:tcBorders>
              <w:top w:val="nil"/>
              <w:left w:val="nil"/>
              <w:bottom w:val="outset" w:color="auto" w:sz="8" w:space="0"/>
              <w:right w:val="single" w:color="auto" w:sz="8" w:space="0"/>
            </w:tcBorders>
            <w:tcMar>
              <w:left w:w="57" w:type="dxa"/>
              <w:right w:w="57" w:type="dxa"/>
            </w:tcMar>
            <w:vAlign w:val="center"/>
          </w:tcPr>
          <w:p w14:paraId="4C6BC6A5">
            <w:pPr>
              <w:rPr>
                <w:rFonts w:hint="eastAsia" w:ascii="仿宋_GB2312" w:hAnsi="仿宋_GB2312" w:eastAsia="仿宋_GB2312" w:cs="仿宋_GB2312"/>
                <w:color w:val="000000"/>
                <w:sz w:val="32"/>
                <w:szCs w:val="32"/>
              </w:rPr>
            </w:pPr>
          </w:p>
        </w:tc>
        <w:tc>
          <w:tcPr>
            <w:tcW w:w="3219" w:type="dxa"/>
            <w:tcBorders>
              <w:top w:val="nil"/>
              <w:left w:val="nil"/>
              <w:bottom w:val="single" w:color="auto" w:sz="8" w:space="0"/>
              <w:right w:val="single" w:color="auto" w:sz="8" w:space="0"/>
            </w:tcBorders>
            <w:tcMar>
              <w:left w:w="57" w:type="dxa"/>
              <w:right w:w="57" w:type="dxa"/>
            </w:tcMar>
          </w:tcPr>
          <w:p w14:paraId="17B8EA7F">
            <w:pPr>
              <w:widowControl/>
              <w:jc w:val="left"/>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kern w:val="0"/>
                <w:sz w:val="32"/>
                <w:szCs w:val="32"/>
              </w:rPr>
              <w:t>8.属于行政查询事项</w:t>
            </w:r>
          </w:p>
        </w:tc>
        <w:tc>
          <w:tcPr>
            <w:tcW w:w="688" w:type="dxa"/>
            <w:tcBorders>
              <w:top w:val="nil"/>
              <w:left w:val="nil"/>
              <w:bottom w:val="single" w:color="auto" w:sz="8" w:space="0"/>
              <w:right w:val="single" w:color="auto" w:sz="8" w:space="0"/>
            </w:tcBorders>
            <w:tcMar>
              <w:left w:w="57" w:type="dxa"/>
              <w:right w:w="57" w:type="dxa"/>
            </w:tcMar>
          </w:tcPr>
          <w:p w14:paraId="04830590">
            <w:pPr>
              <w:widowControl/>
              <w:jc w:val="center"/>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kern w:val="0"/>
                <w:sz w:val="32"/>
                <w:szCs w:val="32"/>
              </w:rPr>
              <w:t> </w:t>
            </w:r>
            <w:r>
              <w:rPr>
                <w:rFonts w:hint="eastAsia" w:ascii="仿宋_GB2312" w:hAnsi="仿宋_GB2312" w:eastAsia="仿宋_GB2312" w:cs="仿宋_GB2312"/>
                <w:color w:val="000000"/>
                <w:kern w:val="0"/>
                <w:sz w:val="32"/>
                <w:szCs w:val="32"/>
                <w:lang w:val="en-US" w:eastAsia="zh-CN"/>
              </w:rPr>
              <w:t>0</w:t>
            </w:r>
          </w:p>
        </w:tc>
        <w:tc>
          <w:tcPr>
            <w:tcW w:w="688" w:type="dxa"/>
            <w:tcBorders>
              <w:top w:val="nil"/>
              <w:left w:val="nil"/>
              <w:bottom w:val="single" w:color="auto" w:sz="8" w:space="0"/>
              <w:right w:val="single" w:color="auto" w:sz="8" w:space="0"/>
            </w:tcBorders>
            <w:tcMar>
              <w:left w:w="57" w:type="dxa"/>
              <w:right w:w="57" w:type="dxa"/>
            </w:tcMar>
          </w:tcPr>
          <w:p w14:paraId="0587772A">
            <w:pPr>
              <w:widowControl/>
              <w:jc w:val="center"/>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kern w:val="0"/>
                <w:sz w:val="32"/>
                <w:szCs w:val="32"/>
                <w:lang w:val="en-US" w:eastAsia="zh-CN"/>
              </w:rPr>
              <w:t>0</w:t>
            </w:r>
            <w:r>
              <w:rPr>
                <w:rFonts w:hint="eastAsia" w:ascii="仿宋_GB2312" w:hAnsi="仿宋_GB2312" w:eastAsia="仿宋_GB2312" w:cs="仿宋_GB2312"/>
                <w:color w:val="000000"/>
                <w:kern w:val="0"/>
                <w:sz w:val="32"/>
                <w:szCs w:val="32"/>
              </w:rPr>
              <w:t> </w:t>
            </w:r>
          </w:p>
        </w:tc>
        <w:tc>
          <w:tcPr>
            <w:tcW w:w="688" w:type="dxa"/>
            <w:tcBorders>
              <w:top w:val="nil"/>
              <w:left w:val="nil"/>
              <w:bottom w:val="single" w:color="auto" w:sz="8" w:space="0"/>
              <w:right w:val="single" w:color="auto" w:sz="8" w:space="0"/>
            </w:tcBorders>
            <w:tcMar>
              <w:left w:w="57" w:type="dxa"/>
              <w:right w:w="57" w:type="dxa"/>
            </w:tcMar>
          </w:tcPr>
          <w:p w14:paraId="7BE73388">
            <w:pPr>
              <w:widowControl/>
              <w:jc w:val="center"/>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kern w:val="0"/>
                <w:sz w:val="32"/>
                <w:szCs w:val="32"/>
              </w:rPr>
              <w:t> </w:t>
            </w:r>
            <w:r>
              <w:rPr>
                <w:rFonts w:hint="eastAsia" w:ascii="仿宋_GB2312" w:hAnsi="仿宋_GB2312" w:eastAsia="仿宋_GB2312" w:cs="仿宋_GB2312"/>
                <w:color w:val="000000"/>
                <w:kern w:val="0"/>
                <w:sz w:val="32"/>
                <w:szCs w:val="32"/>
                <w:lang w:val="en-US" w:eastAsia="zh-CN"/>
              </w:rPr>
              <w:t>0</w:t>
            </w:r>
          </w:p>
        </w:tc>
        <w:tc>
          <w:tcPr>
            <w:tcW w:w="688" w:type="dxa"/>
            <w:tcBorders>
              <w:top w:val="nil"/>
              <w:left w:val="nil"/>
              <w:bottom w:val="single" w:color="auto" w:sz="8" w:space="0"/>
              <w:right w:val="single" w:color="auto" w:sz="8" w:space="0"/>
            </w:tcBorders>
            <w:tcMar>
              <w:left w:w="57" w:type="dxa"/>
              <w:right w:w="57" w:type="dxa"/>
            </w:tcMar>
          </w:tcPr>
          <w:p w14:paraId="09370EB0">
            <w:pPr>
              <w:widowControl/>
              <w:jc w:val="center"/>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kern w:val="0"/>
                <w:sz w:val="32"/>
                <w:szCs w:val="32"/>
              </w:rPr>
              <w:t> </w:t>
            </w:r>
            <w:r>
              <w:rPr>
                <w:rFonts w:hint="eastAsia" w:ascii="仿宋_GB2312" w:hAnsi="仿宋_GB2312" w:eastAsia="仿宋_GB2312" w:cs="仿宋_GB2312"/>
                <w:color w:val="000000"/>
                <w:kern w:val="0"/>
                <w:sz w:val="32"/>
                <w:szCs w:val="32"/>
                <w:lang w:val="en-US" w:eastAsia="zh-CN"/>
              </w:rPr>
              <w:t>0</w:t>
            </w:r>
          </w:p>
        </w:tc>
        <w:tc>
          <w:tcPr>
            <w:tcW w:w="688" w:type="dxa"/>
            <w:tcBorders>
              <w:top w:val="nil"/>
              <w:left w:val="nil"/>
              <w:bottom w:val="single" w:color="auto" w:sz="8" w:space="0"/>
              <w:right w:val="single" w:color="auto" w:sz="8" w:space="0"/>
            </w:tcBorders>
            <w:tcMar>
              <w:left w:w="57" w:type="dxa"/>
              <w:right w:w="57" w:type="dxa"/>
            </w:tcMar>
          </w:tcPr>
          <w:p w14:paraId="29BF38A7">
            <w:pPr>
              <w:widowControl/>
              <w:jc w:val="center"/>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kern w:val="0"/>
                <w:sz w:val="32"/>
                <w:szCs w:val="32"/>
              </w:rPr>
              <w:t> </w:t>
            </w:r>
            <w:r>
              <w:rPr>
                <w:rFonts w:hint="eastAsia" w:ascii="仿宋_GB2312" w:hAnsi="仿宋_GB2312" w:eastAsia="仿宋_GB2312" w:cs="仿宋_GB2312"/>
                <w:color w:val="000000"/>
                <w:kern w:val="0"/>
                <w:sz w:val="32"/>
                <w:szCs w:val="32"/>
                <w:lang w:val="en-US" w:eastAsia="zh-CN"/>
              </w:rPr>
              <w:t>0</w:t>
            </w:r>
          </w:p>
        </w:tc>
        <w:tc>
          <w:tcPr>
            <w:tcW w:w="688" w:type="dxa"/>
            <w:tcBorders>
              <w:top w:val="nil"/>
              <w:left w:val="nil"/>
              <w:bottom w:val="single" w:color="auto" w:sz="8" w:space="0"/>
              <w:right w:val="single" w:color="auto" w:sz="8" w:space="0"/>
            </w:tcBorders>
            <w:tcMar>
              <w:left w:w="57" w:type="dxa"/>
              <w:right w:w="57" w:type="dxa"/>
            </w:tcMar>
          </w:tcPr>
          <w:p w14:paraId="62CBE603">
            <w:pPr>
              <w:widowControl/>
              <w:jc w:val="center"/>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kern w:val="0"/>
                <w:sz w:val="32"/>
                <w:szCs w:val="32"/>
                <w:lang w:val="en-US" w:eastAsia="zh-CN"/>
              </w:rPr>
              <w:t>0</w:t>
            </w:r>
            <w:r>
              <w:rPr>
                <w:rFonts w:hint="eastAsia" w:ascii="仿宋_GB2312" w:hAnsi="仿宋_GB2312" w:eastAsia="仿宋_GB2312" w:cs="仿宋_GB2312"/>
                <w:color w:val="000000"/>
                <w:kern w:val="0"/>
                <w:sz w:val="32"/>
                <w:szCs w:val="32"/>
              </w:rPr>
              <w:t> </w:t>
            </w:r>
          </w:p>
        </w:tc>
        <w:tc>
          <w:tcPr>
            <w:tcW w:w="688" w:type="dxa"/>
            <w:tcBorders>
              <w:top w:val="nil"/>
              <w:left w:val="nil"/>
              <w:bottom w:val="single" w:color="auto" w:sz="8" w:space="0"/>
              <w:right w:val="single" w:color="auto" w:sz="8" w:space="0"/>
            </w:tcBorders>
            <w:tcMar>
              <w:left w:w="57" w:type="dxa"/>
              <w:right w:w="57" w:type="dxa"/>
            </w:tcMar>
          </w:tcPr>
          <w:p w14:paraId="203DEB5F">
            <w:pPr>
              <w:widowControl/>
              <w:jc w:val="center"/>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kern w:val="0"/>
                <w:sz w:val="32"/>
                <w:szCs w:val="32"/>
                <w:lang w:val="en-US" w:eastAsia="zh-CN"/>
              </w:rPr>
              <w:t>0</w:t>
            </w:r>
            <w:r>
              <w:rPr>
                <w:rFonts w:hint="eastAsia" w:ascii="仿宋_GB2312" w:hAnsi="仿宋_GB2312" w:eastAsia="仿宋_GB2312" w:cs="仿宋_GB2312"/>
                <w:color w:val="000000"/>
                <w:kern w:val="0"/>
                <w:sz w:val="32"/>
                <w:szCs w:val="32"/>
              </w:rPr>
              <w:t> </w:t>
            </w:r>
          </w:p>
        </w:tc>
      </w:tr>
      <w:tr w14:paraId="407B5E87">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7" w:type="dxa"/>
            <w:vMerge w:val="continue"/>
            <w:tcBorders>
              <w:top w:val="nil"/>
              <w:left w:val="single" w:color="auto" w:sz="8" w:space="0"/>
              <w:bottom w:val="outset" w:color="auto" w:sz="8" w:space="0"/>
              <w:right w:val="single" w:color="auto" w:sz="8" w:space="0"/>
            </w:tcBorders>
            <w:tcMar>
              <w:left w:w="57" w:type="dxa"/>
              <w:right w:w="57" w:type="dxa"/>
            </w:tcMar>
            <w:vAlign w:val="center"/>
          </w:tcPr>
          <w:p w14:paraId="198FE191">
            <w:pPr>
              <w:rPr>
                <w:rFonts w:hint="eastAsia" w:ascii="仿宋_GB2312" w:hAnsi="仿宋_GB2312" w:eastAsia="仿宋_GB2312" w:cs="仿宋_GB2312"/>
                <w:color w:val="000000"/>
                <w:sz w:val="32"/>
                <w:szCs w:val="32"/>
              </w:rPr>
            </w:pPr>
          </w:p>
        </w:tc>
        <w:tc>
          <w:tcPr>
            <w:tcW w:w="943" w:type="dxa"/>
            <w:vMerge w:val="restart"/>
            <w:tcBorders>
              <w:top w:val="nil"/>
              <w:left w:val="nil"/>
              <w:bottom w:val="outset" w:color="auto" w:sz="8" w:space="0"/>
              <w:right w:val="single" w:color="auto" w:sz="8" w:space="0"/>
            </w:tcBorders>
            <w:tcMar>
              <w:left w:w="57" w:type="dxa"/>
              <w:right w:w="57" w:type="dxa"/>
            </w:tcMar>
            <w:vAlign w:val="center"/>
          </w:tcPr>
          <w:p w14:paraId="0B82B55C">
            <w:pPr>
              <w:widowControl/>
              <w:jc w:val="left"/>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kern w:val="0"/>
                <w:sz w:val="32"/>
                <w:szCs w:val="32"/>
              </w:rPr>
              <w:t>（四）无法提供</w:t>
            </w:r>
          </w:p>
        </w:tc>
        <w:tc>
          <w:tcPr>
            <w:tcW w:w="3219" w:type="dxa"/>
            <w:tcBorders>
              <w:top w:val="nil"/>
              <w:left w:val="nil"/>
              <w:bottom w:val="single" w:color="auto" w:sz="8" w:space="0"/>
              <w:right w:val="single" w:color="auto" w:sz="8" w:space="0"/>
            </w:tcBorders>
            <w:tcMar>
              <w:left w:w="57" w:type="dxa"/>
              <w:right w:w="57" w:type="dxa"/>
            </w:tcMar>
          </w:tcPr>
          <w:p w14:paraId="719A3A48">
            <w:pPr>
              <w:widowControl/>
              <w:jc w:val="left"/>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kern w:val="0"/>
                <w:sz w:val="32"/>
                <w:szCs w:val="32"/>
              </w:rPr>
              <w:t>1.本机关不掌握相关政府信息</w:t>
            </w:r>
          </w:p>
        </w:tc>
        <w:tc>
          <w:tcPr>
            <w:tcW w:w="688" w:type="dxa"/>
            <w:tcBorders>
              <w:top w:val="nil"/>
              <w:left w:val="nil"/>
              <w:bottom w:val="single" w:color="auto" w:sz="8" w:space="0"/>
              <w:right w:val="single" w:color="auto" w:sz="8" w:space="0"/>
            </w:tcBorders>
            <w:tcMar>
              <w:left w:w="57" w:type="dxa"/>
              <w:right w:w="57" w:type="dxa"/>
            </w:tcMar>
          </w:tcPr>
          <w:p w14:paraId="65954E36">
            <w:pPr>
              <w:widowControl/>
              <w:jc w:val="center"/>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kern w:val="0"/>
                <w:sz w:val="32"/>
                <w:szCs w:val="32"/>
                <w:lang w:val="en-US" w:eastAsia="zh-CN"/>
              </w:rPr>
              <w:t>1</w:t>
            </w:r>
          </w:p>
        </w:tc>
        <w:tc>
          <w:tcPr>
            <w:tcW w:w="688" w:type="dxa"/>
            <w:tcBorders>
              <w:top w:val="nil"/>
              <w:left w:val="nil"/>
              <w:bottom w:val="single" w:color="auto" w:sz="8" w:space="0"/>
              <w:right w:val="single" w:color="auto" w:sz="8" w:space="0"/>
            </w:tcBorders>
            <w:tcMar>
              <w:left w:w="57" w:type="dxa"/>
              <w:right w:w="57" w:type="dxa"/>
            </w:tcMar>
          </w:tcPr>
          <w:p w14:paraId="59C86BC9">
            <w:pPr>
              <w:widowControl/>
              <w:jc w:val="center"/>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kern w:val="0"/>
                <w:sz w:val="32"/>
                <w:szCs w:val="32"/>
                <w:lang w:val="en-US" w:eastAsia="zh-CN"/>
              </w:rPr>
              <w:t>0</w:t>
            </w:r>
            <w:r>
              <w:rPr>
                <w:rFonts w:hint="eastAsia" w:ascii="仿宋_GB2312" w:hAnsi="仿宋_GB2312" w:eastAsia="仿宋_GB2312" w:cs="仿宋_GB2312"/>
                <w:color w:val="000000"/>
                <w:kern w:val="0"/>
                <w:sz w:val="32"/>
                <w:szCs w:val="32"/>
              </w:rPr>
              <w:t> </w:t>
            </w:r>
          </w:p>
        </w:tc>
        <w:tc>
          <w:tcPr>
            <w:tcW w:w="688" w:type="dxa"/>
            <w:tcBorders>
              <w:top w:val="nil"/>
              <w:left w:val="nil"/>
              <w:bottom w:val="single" w:color="auto" w:sz="8" w:space="0"/>
              <w:right w:val="single" w:color="auto" w:sz="8" w:space="0"/>
            </w:tcBorders>
            <w:tcMar>
              <w:left w:w="57" w:type="dxa"/>
              <w:right w:w="57" w:type="dxa"/>
            </w:tcMar>
          </w:tcPr>
          <w:p w14:paraId="6035EEC0">
            <w:pPr>
              <w:widowControl/>
              <w:jc w:val="center"/>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kern w:val="0"/>
                <w:sz w:val="32"/>
                <w:szCs w:val="32"/>
                <w:lang w:val="en-US" w:eastAsia="zh-CN"/>
              </w:rPr>
              <w:t>0</w:t>
            </w:r>
            <w:r>
              <w:rPr>
                <w:rFonts w:hint="eastAsia" w:ascii="仿宋_GB2312" w:hAnsi="仿宋_GB2312" w:eastAsia="仿宋_GB2312" w:cs="仿宋_GB2312"/>
                <w:color w:val="000000"/>
                <w:kern w:val="0"/>
                <w:sz w:val="32"/>
                <w:szCs w:val="32"/>
              </w:rPr>
              <w:t> </w:t>
            </w:r>
          </w:p>
        </w:tc>
        <w:tc>
          <w:tcPr>
            <w:tcW w:w="688" w:type="dxa"/>
            <w:tcBorders>
              <w:top w:val="nil"/>
              <w:left w:val="nil"/>
              <w:bottom w:val="single" w:color="auto" w:sz="8" w:space="0"/>
              <w:right w:val="single" w:color="auto" w:sz="8" w:space="0"/>
            </w:tcBorders>
            <w:tcMar>
              <w:left w:w="57" w:type="dxa"/>
              <w:right w:w="57" w:type="dxa"/>
            </w:tcMar>
          </w:tcPr>
          <w:p w14:paraId="3F987E61">
            <w:pPr>
              <w:widowControl/>
              <w:jc w:val="center"/>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kern w:val="0"/>
                <w:sz w:val="32"/>
                <w:szCs w:val="32"/>
              </w:rPr>
              <w:t> </w:t>
            </w:r>
            <w:r>
              <w:rPr>
                <w:rFonts w:hint="eastAsia" w:ascii="仿宋_GB2312" w:hAnsi="仿宋_GB2312" w:eastAsia="仿宋_GB2312" w:cs="仿宋_GB2312"/>
                <w:color w:val="000000"/>
                <w:kern w:val="0"/>
                <w:sz w:val="32"/>
                <w:szCs w:val="32"/>
                <w:lang w:val="en-US" w:eastAsia="zh-CN"/>
              </w:rPr>
              <w:t>0</w:t>
            </w:r>
          </w:p>
        </w:tc>
        <w:tc>
          <w:tcPr>
            <w:tcW w:w="688" w:type="dxa"/>
            <w:tcBorders>
              <w:top w:val="nil"/>
              <w:left w:val="nil"/>
              <w:bottom w:val="single" w:color="auto" w:sz="8" w:space="0"/>
              <w:right w:val="single" w:color="auto" w:sz="8" w:space="0"/>
            </w:tcBorders>
            <w:tcMar>
              <w:left w:w="57" w:type="dxa"/>
              <w:right w:w="57" w:type="dxa"/>
            </w:tcMar>
          </w:tcPr>
          <w:p w14:paraId="46A7811E">
            <w:pPr>
              <w:widowControl/>
              <w:jc w:val="center"/>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kern w:val="0"/>
                <w:sz w:val="32"/>
                <w:szCs w:val="32"/>
              </w:rPr>
              <w:t> </w:t>
            </w:r>
            <w:r>
              <w:rPr>
                <w:rFonts w:hint="eastAsia" w:ascii="仿宋_GB2312" w:hAnsi="仿宋_GB2312" w:eastAsia="仿宋_GB2312" w:cs="仿宋_GB2312"/>
                <w:color w:val="000000"/>
                <w:kern w:val="0"/>
                <w:sz w:val="32"/>
                <w:szCs w:val="32"/>
                <w:lang w:val="en-US" w:eastAsia="zh-CN"/>
              </w:rPr>
              <w:t>0</w:t>
            </w:r>
          </w:p>
        </w:tc>
        <w:tc>
          <w:tcPr>
            <w:tcW w:w="688" w:type="dxa"/>
            <w:tcBorders>
              <w:top w:val="nil"/>
              <w:left w:val="nil"/>
              <w:bottom w:val="single" w:color="auto" w:sz="8" w:space="0"/>
              <w:right w:val="single" w:color="auto" w:sz="8" w:space="0"/>
            </w:tcBorders>
            <w:tcMar>
              <w:left w:w="57" w:type="dxa"/>
              <w:right w:w="57" w:type="dxa"/>
            </w:tcMar>
          </w:tcPr>
          <w:p w14:paraId="41E24DB6">
            <w:pPr>
              <w:widowControl/>
              <w:jc w:val="center"/>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kern w:val="0"/>
                <w:sz w:val="32"/>
                <w:szCs w:val="32"/>
              </w:rPr>
              <w:t> </w:t>
            </w:r>
            <w:r>
              <w:rPr>
                <w:rFonts w:hint="eastAsia" w:ascii="仿宋_GB2312" w:hAnsi="仿宋_GB2312" w:eastAsia="仿宋_GB2312" w:cs="仿宋_GB2312"/>
                <w:color w:val="000000"/>
                <w:kern w:val="0"/>
                <w:sz w:val="32"/>
                <w:szCs w:val="32"/>
                <w:lang w:val="en-US" w:eastAsia="zh-CN"/>
              </w:rPr>
              <w:t>0</w:t>
            </w:r>
          </w:p>
        </w:tc>
        <w:tc>
          <w:tcPr>
            <w:tcW w:w="688" w:type="dxa"/>
            <w:tcBorders>
              <w:top w:val="nil"/>
              <w:left w:val="nil"/>
              <w:bottom w:val="single" w:color="auto" w:sz="8" w:space="0"/>
              <w:right w:val="single" w:color="auto" w:sz="8" w:space="0"/>
            </w:tcBorders>
            <w:tcMar>
              <w:left w:w="57" w:type="dxa"/>
              <w:right w:w="57" w:type="dxa"/>
            </w:tcMar>
          </w:tcPr>
          <w:p w14:paraId="427A782F">
            <w:pPr>
              <w:widowControl/>
              <w:jc w:val="center"/>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kern w:val="0"/>
                <w:sz w:val="32"/>
                <w:szCs w:val="32"/>
                <w:lang w:val="en-US" w:eastAsia="zh-CN"/>
              </w:rPr>
              <w:t>1</w:t>
            </w:r>
            <w:r>
              <w:rPr>
                <w:rFonts w:hint="eastAsia" w:ascii="仿宋_GB2312" w:hAnsi="仿宋_GB2312" w:eastAsia="仿宋_GB2312" w:cs="仿宋_GB2312"/>
                <w:color w:val="000000"/>
                <w:kern w:val="0"/>
                <w:sz w:val="32"/>
                <w:szCs w:val="32"/>
              </w:rPr>
              <w:t> </w:t>
            </w:r>
          </w:p>
        </w:tc>
      </w:tr>
      <w:tr w14:paraId="6C155E2C">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7" w:type="dxa"/>
            <w:vMerge w:val="continue"/>
            <w:tcBorders>
              <w:top w:val="nil"/>
              <w:left w:val="single" w:color="auto" w:sz="8" w:space="0"/>
              <w:bottom w:val="outset" w:color="auto" w:sz="8" w:space="0"/>
              <w:right w:val="single" w:color="auto" w:sz="8" w:space="0"/>
            </w:tcBorders>
            <w:tcMar>
              <w:left w:w="57" w:type="dxa"/>
              <w:right w:w="57" w:type="dxa"/>
            </w:tcMar>
            <w:vAlign w:val="center"/>
          </w:tcPr>
          <w:p w14:paraId="2ECA870B">
            <w:pPr>
              <w:rPr>
                <w:rFonts w:hint="eastAsia" w:ascii="仿宋_GB2312" w:hAnsi="仿宋_GB2312" w:eastAsia="仿宋_GB2312" w:cs="仿宋_GB2312"/>
                <w:color w:val="000000"/>
                <w:sz w:val="32"/>
                <w:szCs w:val="32"/>
              </w:rPr>
            </w:pPr>
          </w:p>
        </w:tc>
        <w:tc>
          <w:tcPr>
            <w:tcW w:w="943" w:type="dxa"/>
            <w:vMerge w:val="continue"/>
            <w:tcBorders>
              <w:top w:val="nil"/>
              <w:left w:val="nil"/>
              <w:bottom w:val="outset" w:color="auto" w:sz="8" w:space="0"/>
              <w:right w:val="single" w:color="auto" w:sz="8" w:space="0"/>
            </w:tcBorders>
            <w:tcMar>
              <w:left w:w="57" w:type="dxa"/>
              <w:right w:w="57" w:type="dxa"/>
            </w:tcMar>
            <w:vAlign w:val="center"/>
          </w:tcPr>
          <w:p w14:paraId="77160FF0">
            <w:pPr>
              <w:rPr>
                <w:rFonts w:hint="eastAsia" w:ascii="仿宋_GB2312" w:hAnsi="仿宋_GB2312" w:eastAsia="仿宋_GB2312" w:cs="仿宋_GB2312"/>
                <w:color w:val="000000"/>
                <w:sz w:val="32"/>
                <w:szCs w:val="32"/>
              </w:rPr>
            </w:pPr>
          </w:p>
        </w:tc>
        <w:tc>
          <w:tcPr>
            <w:tcW w:w="3219" w:type="dxa"/>
            <w:tcBorders>
              <w:top w:val="nil"/>
              <w:left w:val="nil"/>
              <w:bottom w:val="single" w:color="auto" w:sz="8" w:space="0"/>
              <w:right w:val="single" w:color="auto" w:sz="8" w:space="0"/>
            </w:tcBorders>
            <w:tcMar>
              <w:left w:w="57" w:type="dxa"/>
              <w:right w:w="57" w:type="dxa"/>
            </w:tcMar>
          </w:tcPr>
          <w:p w14:paraId="1987574A">
            <w:pPr>
              <w:widowControl/>
              <w:jc w:val="left"/>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kern w:val="0"/>
                <w:sz w:val="32"/>
                <w:szCs w:val="32"/>
              </w:rPr>
              <w:t>2.没有现成信息需要另行制作</w:t>
            </w:r>
          </w:p>
        </w:tc>
        <w:tc>
          <w:tcPr>
            <w:tcW w:w="688" w:type="dxa"/>
            <w:tcBorders>
              <w:top w:val="nil"/>
              <w:left w:val="nil"/>
              <w:bottom w:val="single" w:color="auto" w:sz="8" w:space="0"/>
              <w:right w:val="single" w:color="auto" w:sz="8" w:space="0"/>
            </w:tcBorders>
            <w:tcMar>
              <w:left w:w="57" w:type="dxa"/>
              <w:right w:w="57" w:type="dxa"/>
            </w:tcMar>
          </w:tcPr>
          <w:p w14:paraId="0A07ED53">
            <w:pPr>
              <w:widowControl/>
              <w:jc w:val="center"/>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kern w:val="0"/>
                <w:sz w:val="32"/>
                <w:szCs w:val="32"/>
                <w:lang w:val="en-US" w:eastAsia="zh-CN"/>
              </w:rPr>
              <w:t>0</w:t>
            </w:r>
            <w:r>
              <w:rPr>
                <w:rFonts w:hint="eastAsia" w:ascii="仿宋_GB2312" w:hAnsi="仿宋_GB2312" w:eastAsia="仿宋_GB2312" w:cs="仿宋_GB2312"/>
                <w:color w:val="000000"/>
                <w:kern w:val="0"/>
                <w:sz w:val="32"/>
                <w:szCs w:val="32"/>
              </w:rPr>
              <w:t> </w:t>
            </w:r>
          </w:p>
        </w:tc>
        <w:tc>
          <w:tcPr>
            <w:tcW w:w="688" w:type="dxa"/>
            <w:tcBorders>
              <w:top w:val="nil"/>
              <w:left w:val="nil"/>
              <w:bottom w:val="single" w:color="auto" w:sz="8" w:space="0"/>
              <w:right w:val="single" w:color="auto" w:sz="8" w:space="0"/>
            </w:tcBorders>
            <w:tcMar>
              <w:left w:w="57" w:type="dxa"/>
              <w:right w:w="57" w:type="dxa"/>
            </w:tcMar>
          </w:tcPr>
          <w:p w14:paraId="2C290FF6">
            <w:pPr>
              <w:widowControl/>
              <w:jc w:val="center"/>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kern w:val="0"/>
                <w:sz w:val="32"/>
                <w:szCs w:val="32"/>
              </w:rPr>
              <w:t> </w:t>
            </w:r>
            <w:r>
              <w:rPr>
                <w:rFonts w:hint="eastAsia" w:ascii="仿宋_GB2312" w:hAnsi="仿宋_GB2312" w:eastAsia="仿宋_GB2312" w:cs="仿宋_GB2312"/>
                <w:color w:val="000000"/>
                <w:kern w:val="0"/>
                <w:sz w:val="32"/>
                <w:szCs w:val="32"/>
                <w:lang w:val="en-US" w:eastAsia="zh-CN"/>
              </w:rPr>
              <w:t>0</w:t>
            </w:r>
          </w:p>
        </w:tc>
        <w:tc>
          <w:tcPr>
            <w:tcW w:w="688" w:type="dxa"/>
            <w:tcBorders>
              <w:top w:val="nil"/>
              <w:left w:val="nil"/>
              <w:bottom w:val="single" w:color="auto" w:sz="8" w:space="0"/>
              <w:right w:val="single" w:color="auto" w:sz="8" w:space="0"/>
            </w:tcBorders>
            <w:tcMar>
              <w:left w:w="57" w:type="dxa"/>
              <w:right w:w="57" w:type="dxa"/>
            </w:tcMar>
          </w:tcPr>
          <w:p w14:paraId="62F6D0ED">
            <w:pPr>
              <w:widowControl/>
              <w:jc w:val="center"/>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kern w:val="0"/>
                <w:sz w:val="32"/>
                <w:szCs w:val="32"/>
                <w:lang w:val="en-US" w:eastAsia="zh-CN"/>
              </w:rPr>
              <w:t>0</w:t>
            </w:r>
            <w:r>
              <w:rPr>
                <w:rFonts w:hint="eastAsia" w:ascii="仿宋_GB2312" w:hAnsi="仿宋_GB2312" w:eastAsia="仿宋_GB2312" w:cs="仿宋_GB2312"/>
                <w:color w:val="000000"/>
                <w:kern w:val="0"/>
                <w:sz w:val="32"/>
                <w:szCs w:val="32"/>
              </w:rPr>
              <w:t> </w:t>
            </w:r>
          </w:p>
        </w:tc>
        <w:tc>
          <w:tcPr>
            <w:tcW w:w="688" w:type="dxa"/>
            <w:tcBorders>
              <w:top w:val="nil"/>
              <w:left w:val="nil"/>
              <w:bottom w:val="single" w:color="auto" w:sz="8" w:space="0"/>
              <w:right w:val="single" w:color="auto" w:sz="8" w:space="0"/>
            </w:tcBorders>
            <w:tcMar>
              <w:left w:w="57" w:type="dxa"/>
              <w:right w:w="57" w:type="dxa"/>
            </w:tcMar>
          </w:tcPr>
          <w:p w14:paraId="37E307B4">
            <w:pPr>
              <w:widowControl/>
              <w:jc w:val="center"/>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kern w:val="0"/>
                <w:sz w:val="32"/>
                <w:szCs w:val="32"/>
                <w:lang w:val="en-US" w:eastAsia="zh-CN"/>
              </w:rPr>
              <w:t>0</w:t>
            </w:r>
            <w:r>
              <w:rPr>
                <w:rFonts w:hint="eastAsia" w:ascii="仿宋_GB2312" w:hAnsi="仿宋_GB2312" w:eastAsia="仿宋_GB2312" w:cs="仿宋_GB2312"/>
                <w:color w:val="000000"/>
                <w:kern w:val="0"/>
                <w:sz w:val="32"/>
                <w:szCs w:val="32"/>
              </w:rPr>
              <w:t> </w:t>
            </w:r>
          </w:p>
        </w:tc>
        <w:tc>
          <w:tcPr>
            <w:tcW w:w="688" w:type="dxa"/>
            <w:tcBorders>
              <w:top w:val="nil"/>
              <w:left w:val="nil"/>
              <w:bottom w:val="single" w:color="auto" w:sz="8" w:space="0"/>
              <w:right w:val="single" w:color="auto" w:sz="8" w:space="0"/>
            </w:tcBorders>
            <w:tcMar>
              <w:left w:w="57" w:type="dxa"/>
              <w:right w:w="57" w:type="dxa"/>
            </w:tcMar>
          </w:tcPr>
          <w:p w14:paraId="5720D708">
            <w:pPr>
              <w:widowControl/>
              <w:jc w:val="center"/>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kern w:val="0"/>
                <w:sz w:val="32"/>
                <w:szCs w:val="32"/>
              </w:rPr>
              <w:t> </w:t>
            </w:r>
            <w:r>
              <w:rPr>
                <w:rFonts w:hint="eastAsia" w:ascii="仿宋_GB2312" w:hAnsi="仿宋_GB2312" w:eastAsia="仿宋_GB2312" w:cs="仿宋_GB2312"/>
                <w:color w:val="000000"/>
                <w:kern w:val="0"/>
                <w:sz w:val="32"/>
                <w:szCs w:val="32"/>
                <w:lang w:val="en-US" w:eastAsia="zh-CN"/>
              </w:rPr>
              <w:t>0</w:t>
            </w:r>
          </w:p>
        </w:tc>
        <w:tc>
          <w:tcPr>
            <w:tcW w:w="688" w:type="dxa"/>
            <w:tcBorders>
              <w:top w:val="nil"/>
              <w:left w:val="nil"/>
              <w:bottom w:val="single" w:color="auto" w:sz="8" w:space="0"/>
              <w:right w:val="single" w:color="auto" w:sz="8" w:space="0"/>
            </w:tcBorders>
            <w:tcMar>
              <w:left w:w="57" w:type="dxa"/>
              <w:right w:w="57" w:type="dxa"/>
            </w:tcMar>
          </w:tcPr>
          <w:p w14:paraId="79DE34D6">
            <w:pPr>
              <w:widowControl/>
              <w:jc w:val="center"/>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kern w:val="0"/>
                <w:sz w:val="32"/>
                <w:szCs w:val="32"/>
              </w:rPr>
              <w:t> </w:t>
            </w:r>
            <w:r>
              <w:rPr>
                <w:rFonts w:hint="eastAsia" w:ascii="仿宋_GB2312" w:hAnsi="仿宋_GB2312" w:eastAsia="仿宋_GB2312" w:cs="仿宋_GB2312"/>
                <w:color w:val="000000"/>
                <w:kern w:val="0"/>
                <w:sz w:val="32"/>
                <w:szCs w:val="32"/>
                <w:lang w:val="en-US" w:eastAsia="zh-CN"/>
              </w:rPr>
              <w:t>0</w:t>
            </w:r>
          </w:p>
        </w:tc>
        <w:tc>
          <w:tcPr>
            <w:tcW w:w="688" w:type="dxa"/>
            <w:tcBorders>
              <w:top w:val="nil"/>
              <w:left w:val="nil"/>
              <w:bottom w:val="single" w:color="auto" w:sz="8" w:space="0"/>
              <w:right w:val="single" w:color="auto" w:sz="8" w:space="0"/>
            </w:tcBorders>
            <w:tcMar>
              <w:left w:w="57" w:type="dxa"/>
              <w:right w:w="57" w:type="dxa"/>
            </w:tcMar>
          </w:tcPr>
          <w:p w14:paraId="0AD08C52">
            <w:pPr>
              <w:widowControl/>
              <w:jc w:val="center"/>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kern w:val="0"/>
                <w:sz w:val="32"/>
                <w:szCs w:val="32"/>
                <w:lang w:val="en-US" w:eastAsia="zh-CN"/>
              </w:rPr>
              <w:t>0</w:t>
            </w:r>
            <w:r>
              <w:rPr>
                <w:rFonts w:hint="eastAsia" w:ascii="仿宋_GB2312" w:hAnsi="仿宋_GB2312" w:eastAsia="仿宋_GB2312" w:cs="仿宋_GB2312"/>
                <w:color w:val="000000"/>
                <w:kern w:val="0"/>
                <w:sz w:val="32"/>
                <w:szCs w:val="32"/>
              </w:rPr>
              <w:t> </w:t>
            </w:r>
          </w:p>
        </w:tc>
      </w:tr>
      <w:tr w14:paraId="11693B18">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7" w:type="dxa"/>
            <w:vMerge w:val="continue"/>
            <w:tcBorders>
              <w:top w:val="nil"/>
              <w:left w:val="single" w:color="auto" w:sz="8" w:space="0"/>
              <w:bottom w:val="outset" w:color="auto" w:sz="8" w:space="0"/>
              <w:right w:val="single" w:color="auto" w:sz="8" w:space="0"/>
            </w:tcBorders>
            <w:tcMar>
              <w:left w:w="57" w:type="dxa"/>
              <w:right w:w="57" w:type="dxa"/>
            </w:tcMar>
            <w:vAlign w:val="center"/>
          </w:tcPr>
          <w:p w14:paraId="39BD99AC">
            <w:pPr>
              <w:rPr>
                <w:rFonts w:hint="eastAsia" w:ascii="仿宋_GB2312" w:hAnsi="仿宋_GB2312" w:eastAsia="仿宋_GB2312" w:cs="仿宋_GB2312"/>
                <w:color w:val="000000"/>
                <w:sz w:val="32"/>
                <w:szCs w:val="32"/>
              </w:rPr>
            </w:pPr>
          </w:p>
        </w:tc>
        <w:tc>
          <w:tcPr>
            <w:tcW w:w="943" w:type="dxa"/>
            <w:vMerge w:val="continue"/>
            <w:tcBorders>
              <w:top w:val="nil"/>
              <w:left w:val="nil"/>
              <w:bottom w:val="outset" w:color="auto" w:sz="8" w:space="0"/>
              <w:right w:val="single" w:color="auto" w:sz="8" w:space="0"/>
            </w:tcBorders>
            <w:tcMar>
              <w:left w:w="57" w:type="dxa"/>
              <w:right w:w="57" w:type="dxa"/>
            </w:tcMar>
            <w:vAlign w:val="center"/>
          </w:tcPr>
          <w:p w14:paraId="45AE07CE">
            <w:pPr>
              <w:rPr>
                <w:rFonts w:hint="eastAsia" w:ascii="仿宋_GB2312" w:hAnsi="仿宋_GB2312" w:eastAsia="仿宋_GB2312" w:cs="仿宋_GB2312"/>
                <w:color w:val="000000"/>
                <w:sz w:val="32"/>
                <w:szCs w:val="32"/>
              </w:rPr>
            </w:pPr>
          </w:p>
        </w:tc>
        <w:tc>
          <w:tcPr>
            <w:tcW w:w="3219" w:type="dxa"/>
            <w:tcBorders>
              <w:top w:val="nil"/>
              <w:left w:val="nil"/>
              <w:bottom w:val="single" w:color="auto" w:sz="8" w:space="0"/>
              <w:right w:val="single" w:color="auto" w:sz="8" w:space="0"/>
            </w:tcBorders>
            <w:tcMar>
              <w:left w:w="57" w:type="dxa"/>
              <w:right w:w="57" w:type="dxa"/>
            </w:tcMar>
          </w:tcPr>
          <w:p w14:paraId="05109DA7">
            <w:pPr>
              <w:widowControl/>
              <w:jc w:val="left"/>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kern w:val="0"/>
                <w:sz w:val="32"/>
                <w:szCs w:val="32"/>
              </w:rPr>
              <w:t>3.补正后申请内容仍不明确</w:t>
            </w:r>
          </w:p>
        </w:tc>
        <w:tc>
          <w:tcPr>
            <w:tcW w:w="688" w:type="dxa"/>
            <w:tcBorders>
              <w:top w:val="nil"/>
              <w:left w:val="nil"/>
              <w:bottom w:val="single" w:color="auto" w:sz="8" w:space="0"/>
              <w:right w:val="single" w:color="auto" w:sz="8" w:space="0"/>
            </w:tcBorders>
            <w:tcMar>
              <w:left w:w="57" w:type="dxa"/>
              <w:right w:w="57" w:type="dxa"/>
            </w:tcMar>
          </w:tcPr>
          <w:p w14:paraId="021FA81E">
            <w:pPr>
              <w:widowControl/>
              <w:jc w:val="center"/>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kern w:val="0"/>
                <w:sz w:val="32"/>
                <w:szCs w:val="32"/>
                <w:lang w:val="en-US" w:eastAsia="zh-CN"/>
              </w:rPr>
              <w:t>0</w:t>
            </w:r>
            <w:r>
              <w:rPr>
                <w:rFonts w:hint="eastAsia" w:ascii="仿宋_GB2312" w:hAnsi="仿宋_GB2312" w:eastAsia="仿宋_GB2312" w:cs="仿宋_GB2312"/>
                <w:color w:val="000000"/>
                <w:kern w:val="0"/>
                <w:sz w:val="32"/>
                <w:szCs w:val="32"/>
              </w:rPr>
              <w:t> </w:t>
            </w:r>
          </w:p>
        </w:tc>
        <w:tc>
          <w:tcPr>
            <w:tcW w:w="688" w:type="dxa"/>
            <w:tcBorders>
              <w:top w:val="nil"/>
              <w:left w:val="nil"/>
              <w:bottom w:val="single" w:color="auto" w:sz="8" w:space="0"/>
              <w:right w:val="single" w:color="auto" w:sz="8" w:space="0"/>
            </w:tcBorders>
            <w:tcMar>
              <w:left w:w="57" w:type="dxa"/>
              <w:right w:w="57" w:type="dxa"/>
            </w:tcMar>
          </w:tcPr>
          <w:p w14:paraId="74C33B83">
            <w:pPr>
              <w:widowControl/>
              <w:jc w:val="center"/>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kern w:val="0"/>
                <w:sz w:val="32"/>
                <w:szCs w:val="32"/>
              </w:rPr>
              <w:t> </w:t>
            </w:r>
            <w:r>
              <w:rPr>
                <w:rFonts w:hint="eastAsia" w:ascii="仿宋_GB2312" w:hAnsi="仿宋_GB2312" w:eastAsia="仿宋_GB2312" w:cs="仿宋_GB2312"/>
                <w:color w:val="000000"/>
                <w:kern w:val="0"/>
                <w:sz w:val="32"/>
                <w:szCs w:val="32"/>
                <w:lang w:val="en-US" w:eastAsia="zh-CN"/>
              </w:rPr>
              <w:t>0</w:t>
            </w:r>
          </w:p>
        </w:tc>
        <w:tc>
          <w:tcPr>
            <w:tcW w:w="688" w:type="dxa"/>
            <w:tcBorders>
              <w:top w:val="nil"/>
              <w:left w:val="nil"/>
              <w:bottom w:val="single" w:color="auto" w:sz="8" w:space="0"/>
              <w:right w:val="single" w:color="auto" w:sz="8" w:space="0"/>
            </w:tcBorders>
            <w:tcMar>
              <w:left w:w="57" w:type="dxa"/>
              <w:right w:w="57" w:type="dxa"/>
            </w:tcMar>
          </w:tcPr>
          <w:p w14:paraId="71CD5C78">
            <w:pPr>
              <w:widowControl/>
              <w:jc w:val="center"/>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kern w:val="0"/>
                <w:sz w:val="32"/>
                <w:szCs w:val="32"/>
              </w:rPr>
              <w:t> </w:t>
            </w:r>
            <w:r>
              <w:rPr>
                <w:rFonts w:hint="eastAsia" w:ascii="仿宋_GB2312" w:hAnsi="仿宋_GB2312" w:eastAsia="仿宋_GB2312" w:cs="仿宋_GB2312"/>
                <w:color w:val="000000"/>
                <w:kern w:val="0"/>
                <w:sz w:val="32"/>
                <w:szCs w:val="32"/>
                <w:lang w:val="en-US" w:eastAsia="zh-CN"/>
              </w:rPr>
              <w:t>0</w:t>
            </w:r>
          </w:p>
        </w:tc>
        <w:tc>
          <w:tcPr>
            <w:tcW w:w="688" w:type="dxa"/>
            <w:tcBorders>
              <w:top w:val="nil"/>
              <w:left w:val="nil"/>
              <w:bottom w:val="single" w:color="auto" w:sz="8" w:space="0"/>
              <w:right w:val="single" w:color="auto" w:sz="8" w:space="0"/>
            </w:tcBorders>
            <w:tcMar>
              <w:left w:w="57" w:type="dxa"/>
              <w:right w:w="57" w:type="dxa"/>
            </w:tcMar>
          </w:tcPr>
          <w:p w14:paraId="34EE0FA9">
            <w:pPr>
              <w:widowControl/>
              <w:jc w:val="center"/>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kern w:val="0"/>
                <w:sz w:val="32"/>
                <w:szCs w:val="32"/>
              </w:rPr>
              <w:t> </w:t>
            </w:r>
            <w:r>
              <w:rPr>
                <w:rFonts w:hint="eastAsia" w:ascii="仿宋_GB2312" w:hAnsi="仿宋_GB2312" w:eastAsia="仿宋_GB2312" w:cs="仿宋_GB2312"/>
                <w:color w:val="000000"/>
                <w:kern w:val="0"/>
                <w:sz w:val="32"/>
                <w:szCs w:val="32"/>
                <w:lang w:val="en-US" w:eastAsia="zh-CN"/>
              </w:rPr>
              <w:t>0</w:t>
            </w:r>
          </w:p>
        </w:tc>
        <w:tc>
          <w:tcPr>
            <w:tcW w:w="688" w:type="dxa"/>
            <w:tcBorders>
              <w:top w:val="nil"/>
              <w:left w:val="nil"/>
              <w:bottom w:val="single" w:color="auto" w:sz="8" w:space="0"/>
              <w:right w:val="single" w:color="auto" w:sz="8" w:space="0"/>
            </w:tcBorders>
            <w:tcMar>
              <w:left w:w="57" w:type="dxa"/>
              <w:right w:w="57" w:type="dxa"/>
            </w:tcMar>
          </w:tcPr>
          <w:p w14:paraId="0E077AC1">
            <w:pPr>
              <w:widowControl/>
              <w:jc w:val="center"/>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kern w:val="0"/>
                <w:sz w:val="32"/>
                <w:szCs w:val="32"/>
              </w:rPr>
              <w:t> </w:t>
            </w:r>
            <w:r>
              <w:rPr>
                <w:rFonts w:hint="eastAsia" w:ascii="仿宋_GB2312" w:hAnsi="仿宋_GB2312" w:eastAsia="仿宋_GB2312" w:cs="仿宋_GB2312"/>
                <w:color w:val="000000"/>
                <w:kern w:val="0"/>
                <w:sz w:val="32"/>
                <w:szCs w:val="32"/>
                <w:lang w:val="en-US" w:eastAsia="zh-CN"/>
              </w:rPr>
              <w:t>0</w:t>
            </w:r>
          </w:p>
        </w:tc>
        <w:tc>
          <w:tcPr>
            <w:tcW w:w="688" w:type="dxa"/>
            <w:tcBorders>
              <w:top w:val="nil"/>
              <w:left w:val="nil"/>
              <w:bottom w:val="single" w:color="auto" w:sz="8" w:space="0"/>
              <w:right w:val="single" w:color="auto" w:sz="8" w:space="0"/>
            </w:tcBorders>
            <w:tcMar>
              <w:left w:w="57" w:type="dxa"/>
              <w:right w:w="57" w:type="dxa"/>
            </w:tcMar>
          </w:tcPr>
          <w:p w14:paraId="5C319780">
            <w:pPr>
              <w:widowControl/>
              <w:jc w:val="center"/>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kern w:val="0"/>
                <w:sz w:val="32"/>
                <w:szCs w:val="32"/>
                <w:lang w:val="en-US" w:eastAsia="zh-CN"/>
              </w:rPr>
              <w:t>0</w:t>
            </w:r>
            <w:r>
              <w:rPr>
                <w:rFonts w:hint="eastAsia" w:ascii="仿宋_GB2312" w:hAnsi="仿宋_GB2312" w:eastAsia="仿宋_GB2312" w:cs="仿宋_GB2312"/>
                <w:color w:val="000000"/>
                <w:kern w:val="0"/>
                <w:sz w:val="32"/>
                <w:szCs w:val="32"/>
              </w:rPr>
              <w:t> </w:t>
            </w:r>
          </w:p>
        </w:tc>
        <w:tc>
          <w:tcPr>
            <w:tcW w:w="688" w:type="dxa"/>
            <w:tcBorders>
              <w:top w:val="nil"/>
              <w:left w:val="nil"/>
              <w:bottom w:val="single" w:color="auto" w:sz="8" w:space="0"/>
              <w:right w:val="single" w:color="auto" w:sz="8" w:space="0"/>
            </w:tcBorders>
            <w:tcMar>
              <w:left w:w="57" w:type="dxa"/>
              <w:right w:w="57" w:type="dxa"/>
            </w:tcMar>
          </w:tcPr>
          <w:p w14:paraId="2F908FD1">
            <w:pPr>
              <w:widowControl/>
              <w:jc w:val="center"/>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kern w:val="0"/>
                <w:sz w:val="32"/>
                <w:szCs w:val="32"/>
                <w:lang w:val="en-US" w:eastAsia="zh-CN"/>
              </w:rPr>
              <w:t>0</w:t>
            </w:r>
            <w:r>
              <w:rPr>
                <w:rFonts w:hint="eastAsia" w:ascii="仿宋_GB2312" w:hAnsi="仿宋_GB2312" w:eastAsia="仿宋_GB2312" w:cs="仿宋_GB2312"/>
                <w:color w:val="000000"/>
                <w:kern w:val="0"/>
                <w:sz w:val="32"/>
                <w:szCs w:val="32"/>
              </w:rPr>
              <w:t> </w:t>
            </w:r>
          </w:p>
        </w:tc>
      </w:tr>
      <w:tr w14:paraId="3C670D17">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7" w:type="dxa"/>
            <w:vMerge w:val="continue"/>
            <w:tcBorders>
              <w:top w:val="nil"/>
              <w:left w:val="single" w:color="auto" w:sz="8" w:space="0"/>
              <w:bottom w:val="outset" w:color="auto" w:sz="8" w:space="0"/>
              <w:right w:val="single" w:color="auto" w:sz="8" w:space="0"/>
            </w:tcBorders>
            <w:tcMar>
              <w:left w:w="57" w:type="dxa"/>
              <w:right w:w="57" w:type="dxa"/>
            </w:tcMar>
            <w:vAlign w:val="center"/>
          </w:tcPr>
          <w:p w14:paraId="7BF769D4">
            <w:pPr>
              <w:rPr>
                <w:rFonts w:hint="eastAsia" w:ascii="仿宋_GB2312" w:hAnsi="仿宋_GB2312" w:eastAsia="仿宋_GB2312" w:cs="仿宋_GB2312"/>
                <w:color w:val="000000"/>
                <w:sz w:val="32"/>
                <w:szCs w:val="32"/>
              </w:rPr>
            </w:pPr>
          </w:p>
        </w:tc>
        <w:tc>
          <w:tcPr>
            <w:tcW w:w="943" w:type="dxa"/>
            <w:vMerge w:val="restart"/>
            <w:tcBorders>
              <w:top w:val="nil"/>
              <w:left w:val="nil"/>
              <w:bottom w:val="outset" w:color="auto" w:sz="8" w:space="0"/>
              <w:right w:val="single" w:color="auto" w:sz="8" w:space="0"/>
            </w:tcBorders>
            <w:tcMar>
              <w:left w:w="57" w:type="dxa"/>
              <w:right w:w="57" w:type="dxa"/>
            </w:tcMar>
            <w:vAlign w:val="center"/>
          </w:tcPr>
          <w:p w14:paraId="130FBD15">
            <w:pPr>
              <w:widowControl/>
              <w:jc w:val="left"/>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kern w:val="0"/>
                <w:sz w:val="32"/>
                <w:szCs w:val="32"/>
              </w:rPr>
              <w:t>（五）不予处理</w:t>
            </w:r>
          </w:p>
        </w:tc>
        <w:tc>
          <w:tcPr>
            <w:tcW w:w="3219" w:type="dxa"/>
            <w:tcBorders>
              <w:top w:val="nil"/>
              <w:left w:val="nil"/>
              <w:bottom w:val="single" w:color="auto" w:sz="8" w:space="0"/>
              <w:right w:val="single" w:color="auto" w:sz="8" w:space="0"/>
            </w:tcBorders>
            <w:tcMar>
              <w:left w:w="57" w:type="dxa"/>
              <w:right w:w="57" w:type="dxa"/>
            </w:tcMar>
          </w:tcPr>
          <w:p w14:paraId="5DF8F8D1">
            <w:pPr>
              <w:widowControl/>
              <w:jc w:val="left"/>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kern w:val="0"/>
                <w:sz w:val="32"/>
                <w:szCs w:val="32"/>
              </w:rPr>
              <w:t>1.信访举报投诉类申请</w:t>
            </w:r>
          </w:p>
        </w:tc>
        <w:tc>
          <w:tcPr>
            <w:tcW w:w="688" w:type="dxa"/>
            <w:tcBorders>
              <w:top w:val="nil"/>
              <w:left w:val="nil"/>
              <w:bottom w:val="single" w:color="auto" w:sz="8" w:space="0"/>
              <w:right w:val="single" w:color="auto" w:sz="8" w:space="0"/>
            </w:tcBorders>
            <w:tcMar>
              <w:left w:w="57" w:type="dxa"/>
              <w:right w:w="57" w:type="dxa"/>
            </w:tcMar>
          </w:tcPr>
          <w:p w14:paraId="69E5FA8A">
            <w:pPr>
              <w:widowControl/>
              <w:jc w:val="center"/>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kern w:val="0"/>
                <w:sz w:val="32"/>
                <w:szCs w:val="32"/>
              </w:rPr>
              <w:t> </w:t>
            </w:r>
            <w:r>
              <w:rPr>
                <w:rFonts w:hint="eastAsia" w:ascii="仿宋_GB2312" w:hAnsi="仿宋_GB2312" w:eastAsia="仿宋_GB2312" w:cs="仿宋_GB2312"/>
                <w:color w:val="000000"/>
                <w:kern w:val="0"/>
                <w:sz w:val="32"/>
                <w:szCs w:val="32"/>
                <w:lang w:val="en-US" w:eastAsia="zh-CN"/>
              </w:rPr>
              <w:t>0</w:t>
            </w:r>
          </w:p>
        </w:tc>
        <w:tc>
          <w:tcPr>
            <w:tcW w:w="688" w:type="dxa"/>
            <w:tcBorders>
              <w:top w:val="nil"/>
              <w:left w:val="nil"/>
              <w:bottom w:val="single" w:color="auto" w:sz="8" w:space="0"/>
              <w:right w:val="single" w:color="auto" w:sz="8" w:space="0"/>
            </w:tcBorders>
            <w:tcMar>
              <w:left w:w="57" w:type="dxa"/>
              <w:right w:w="57" w:type="dxa"/>
            </w:tcMar>
          </w:tcPr>
          <w:p w14:paraId="508BE6A2">
            <w:pPr>
              <w:widowControl/>
              <w:jc w:val="center"/>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kern w:val="0"/>
                <w:sz w:val="32"/>
                <w:szCs w:val="32"/>
              </w:rPr>
              <w:t> </w:t>
            </w:r>
            <w:r>
              <w:rPr>
                <w:rFonts w:hint="eastAsia" w:ascii="仿宋_GB2312" w:hAnsi="仿宋_GB2312" w:eastAsia="仿宋_GB2312" w:cs="仿宋_GB2312"/>
                <w:color w:val="000000"/>
                <w:kern w:val="0"/>
                <w:sz w:val="32"/>
                <w:szCs w:val="32"/>
                <w:lang w:val="en-US" w:eastAsia="zh-CN"/>
              </w:rPr>
              <w:t>0</w:t>
            </w:r>
          </w:p>
        </w:tc>
        <w:tc>
          <w:tcPr>
            <w:tcW w:w="688" w:type="dxa"/>
            <w:tcBorders>
              <w:top w:val="nil"/>
              <w:left w:val="nil"/>
              <w:bottom w:val="single" w:color="auto" w:sz="8" w:space="0"/>
              <w:right w:val="single" w:color="auto" w:sz="8" w:space="0"/>
            </w:tcBorders>
            <w:tcMar>
              <w:left w:w="57" w:type="dxa"/>
              <w:right w:w="57" w:type="dxa"/>
            </w:tcMar>
          </w:tcPr>
          <w:p w14:paraId="7552399E">
            <w:pPr>
              <w:widowControl/>
              <w:jc w:val="center"/>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kern w:val="0"/>
                <w:sz w:val="32"/>
                <w:szCs w:val="32"/>
                <w:lang w:val="en-US" w:eastAsia="zh-CN"/>
              </w:rPr>
              <w:t>0</w:t>
            </w:r>
            <w:r>
              <w:rPr>
                <w:rFonts w:hint="eastAsia" w:ascii="仿宋_GB2312" w:hAnsi="仿宋_GB2312" w:eastAsia="仿宋_GB2312" w:cs="仿宋_GB2312"/>
                <w:color w:val="000000"/>
                <w:kern w:val="0"/>
                <w:sz w:val="32"/>
                <w:szCs w:val="32"/>
              </w:rPr>
              <w:t> </w:t>
            </w:r>
          </w:p>
        </w:tc>
        <w:tc>
          <w:tcPr>
            <w:tcW w:w="688" w:type="dxa"/>
            <w:tcBorders>
              <w:top w:val="nil"/>
              <w:left w:val="nil"/>
              <w:bottom w:val="single" w:color="auto" w:sz="8" w:space="0"/>
              <w:right w:val="single" w:color="auto" w:sz="8" w:space="0"/>
            </w:tcBorders>
            <w:tcMar>
              <w:left w:w="57" w:type="dxa"/>
              <w:right w:w="57" w:type="dxa"/>
            </w:tcMar>
          </w:tcPr>
          <w:p w14:paraId="022C1DEB">
            <w:pPr>
              <w:widowControl/>
              <w:jc w:val="center"/>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kern w:val="0"/>
                <w:sz w:val="32"/>
                <w:szCs w:val="32"/>
                <w:lang w:val="en-US" w:eastAsia="zh-CN"/>
              </w:rPr>
              <w:t>0</w:t>
            </w:r>
            <w:r>
              <w:rPr>
                <w:rFonts w:hint="eastAsia" w:ascii="仿宋_GB2312" w:hAnsi="仿宋_GB2312" w:eastAsia="仿宋_GB2312" w:cs="仿宋_GB2312"/>
                <w:color w:val="000000"/>
                <w:kern w:val="0"/>
                <w:sz w:val="32"/>
                <w:szCs w:val="32"/>
              </w:rPr>
              <w:t> </w:t>
            </w:r>
          </w:p>
        </w:tc>
        <w:tc>
          <w:tcPr>
            <w:tcW w:w="688" w:type="dxa"/>
            <w:tcBorders>
              <w:top w:val="nil"/>
              <w:left w:val="nil"/>
              <w:bottom w:val="single" w:color="auto" w:sz="8" w:space="0"/>
              <w:right w:val="single" w:color="auto" w:sz="8" w:space="0"/>
            </w:tcBorders>
            <w:tcMar>
              <w:left w:w="57" w:type="dxa"/>
              <w:right w:w="57" w:type="dxa"/>
            </w:tcMar>
          </w:tcPr>
          <w:p w14:paraId="155CA06B">
            <w:pPr>
              <w:widowControl/>
              <w:jc w:val="center"/>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kern w:val="0"/>
                <w:sz w:val="32"/>
                <w:szCs w:val="32"/>
              </w:rPr>
              <w:t> </w:t>
            </w:r>
            <w:r>
              <w:rPr>
                <w:rFonts w:hint="eastAsia" w:ascii="仿宋_GB2312" w:hAnsi="仿宋_GB2312" w:eastAsia="仿宋_GB2312" w:cs="仿宋_GB2312"/>
                <w:color w:val="000000"/>
                <w:kern w:val="0"/>
                <w:sz w:val="32"/>
                <w:szCs w:val="32"/>
                <w:lang w:val="en-US" w:eastAsia="zh-CN"/>
              </w:rPr>
              <w:t>0</w:t>
            </w:r>
          </w:p>
        </w:tc>
        <w:tc>
          <w:tcPr>
            <w:tcW w:w="688" w:type="dxa"/>
            <w:tcBorders>
              <w:top w:val="nil"/>
              <w:left w:val="nil"/>
              <w:bottom w:val="single" w:color="auto" w:sz="8" w:space="0"/>
              <w:right w:val="single" w:color="auto" w:sz="8" w:space="0"/>
            </w:tcBorders>
            <w:tcMar>
              <w:left w:w="57" w:type="dxa"/>
              <w:right w:w="57" w:type="dxa"/>
            </w:tcMar>
          </w:tcPr>
          <w:p w14:paraId="720D302E">
            <w:pPr>
              <w:widowControl/>
              <w:jc w:val="center"/>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kern w:val="0"/>
                <w:sz w:val="32"/>
                <w:szCs w:val="32"/>
                <w:lang w:val="en-US" w:eastAsia="zh-CN"/>
              </w:rPr>
              <w:t>0</w:t>
            </w:r>
            <w:r>
              <w:rPr>
                <w:rFonts w:hint="eastAsia" w:ascii="仿宋_GB2312" w:hAnsi="仿宋_GB2312" w:eastAsia="仿宋_GB2312" w:cs="仿宋_GB2312"/>
                <w:color w:val="000000"/>
                <w:kern w:val="0"/>
                <w:sz w:val="32"/>
                <w:szCs w:val="32"/>
              </w:rPr>
              <w:t> </w:t>
            </w:r>
          </w:p>
        </w:tc>
        <w:tc>
          <w:tcPr>
            <w:tcW w:w="688" w:type="dxa"/>
            <w:tcBorders>
              <w:top w:val="nil"/>
              <w:left w:val="nil"/>
              <w:bottom w:val="single" w:color="auto" w:sz="8" w:space="0"/>
              <w:right w:val="single" w:color="auto" w:sz="8" w:space="0"/>
            </w:tcBorders>
            <w:tcMar>
              <w:left w:w="57" w:type="dxa"/>
              <w:right w:w="57" w:type="dxa"/>
            </w:tcMar>
          </w:tcPr>
          <w:p w14:paraId="6EFAA1A1">
            <w:pPr>
              <w:widowControl/>
              <w:jc w:val="center"/>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kern w:val="0"/>
                <w:sz w:val="32"/>
                <w:szCs w:val="32"/>
              </w:rPr>
              <w:t> </w:t>
            </w:r>
            <w:r>
              <w:rPr>
                <w:rFonts w:hint="eastAsia" w:ascii="仿宋_GB2312" w:hAnsi="仿宋_GB2312" w:eastAsia="仿宋_GB2312" w:cs="仿宋_GB2312"/>
                <w:color w:val="000000"/>
                <w:kern w:val="0"/>
                <w:sz w:val="32"/>
                <w:szCs w:val="32"/>
                <w:lang w:val="en-US" w:eastAsia="zh-CN"/>
              </w:rPr>
              <w:t>0</w:t>
            </w:r>
          </w:p>
        </w:tc>
      </w:tr>
      <w:tr w14:paraId="28F59E02">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7" w:type="dxa"/>
            <w:vMerge w:val="continue"/>
            <w:tcBorders>
              <w:top w:val="nil"/>
              <w:left w:val="single" w:color="auto" w:sz="8" w:space="0"/>
              <w:bottom w:val="outset" w:color="auto" w:sz="8" w:space="0"/>
              <w:right w:val="single" w:color="auto" w:sz="8" w:space="0"/>
            </w:tcBorders>
            <w:tcMar>
              <w:left w:w="57" w:type="dxa"/>
              <w:right w:w="57" w:type="dxa"/>
            </w:tcMar>
            <w:vAlign w:val="center"/>
          </w:tcPr>
          <w:p w14:paraId="275438EC">
            <w:pPr>
              <w:rPr>
                <w:rFonts w:hint="eastAsia" w:ascii="仿宋_GB2312" w:hAnsi="仿宋_GB2312" w:eastAsia="仿宋_GB2312" w:cs="仿宋_GB2312"/>
                <w:color w:val="000000"/>
                <w:sz w:val="32"/>
                <w:szCs w:val="32"/>
              </w:rPr>
            </w:pPr>
          </w:p>
        </w:tc>
        <w:tc>
          <w:tcPr>
            <w:tcW w:w="943" w:type="dxa"/>
            <w:vMerge w:val="continue"/>
            <w:tcBorders>
              <w:top w:val="nil"/>
              <w:left w:val="nil"/>
              <w:bottom w:val="outset" w:color="auto" w:sz="8" w:space="0"/>
              <w:right w:val="single" w:color="auto" w:sz="8" w:space="0"/>
            </w:tcBorders>
            <w:tcMar>
              <w:left w:w="57" w:type="dxa"/>
              <w:right w:w="57" w:type="dxa"/>
            </w:tcMar>
            <w:vAlign w:val="center"/>
          </w:tcPr>
          <w:p w14:paraId="6C86565C">
            <w:pPr>
              <w:rPr>
                <w:rFonts w:hint="eastAsia" w:ascii="仿宋_GB2312" w:hAnsi="仿宋_GB2312" w:eastAsia="仿宋_GB2312" w:cs="仿宋_GB2312"/>
                <w:color w:val="000000"/>
                <w:sz w:val="32"/>
                <w:szCs w:val="32"/>
              </w:rPr>
            </w:pPr>
          </w:p>
        </w:tc>
        <w:tc>
          <w:tcPr>
            <w:tcW w:w="3219" w:type="dxa"/>
            <w:tcBorders>
              <w:top w:val="nil"/>
              <w:left w:val="nil"/>
              <w:bottom w:val="single" w:color="auto" w:sz="8" w:space="0"/>
              <w:right w:val="single" w:color="auto" w:sz="8" w:space="0"/>
            </w:tcBorders>
            <w:tcMar>
              <w:left w:w="57" w:type="dxa"/>
              <w:right w:w="57" w:type="dxa"/>
            </w:tcMar>
          </w:tcPr>
          <w:p w14:paraId="719F8995">
            <w:pPr>
              <w:widowControl/>
              <w:jc w:val="left"/>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kern w:val="0"/>
                <w:sz w:val="32"/>
                <w:szCs w:val="32"/>
              </w:rPr>
              <w:t>2.重复申请</w:t>
            </w:r>
          </w:p>
        </w:tc>
        <w:tc>
          <w:tcPr>
            <w:tcW w:w="688" w:type="dxa"/>
            <w:tcBorders>
              <w:top w:val="nil"/>
              <w:left w:val="nil"/>
              <w:bottom w:val="single" w:color="auto" w:sz="8" w:space="0"/>
              <w:right w:val="single" w:color="auto" w:sz="8" w:space="0"/>
            </w:tcBorders>
            <w:tcMar>
              <w:left w:w="57" w:type="dxa"/>
              <w:right w:w="57" w:type="dxa"/>
            </w:tcMar>
          </w:tcPr>
          <w:p w14:paraId="0477A21A">
            <w:pPr>
              <w:widowControl/>
              <w:jc w:val="center"/>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kern w:val="0"/>
                <w:sz w:val="32"/>
                <w:szCs w:val="32"/>
              </w:rPr>
              <w:t> </w:t>
            </w:r>
            <w:r>
              <w:rPr>
                <w:rFonts w:hint="eastAsia" w:ascii="仿宋_GB2312" w:hAnsi="仿宋_GB2312" w:eastAsia="仿宋_GB2312" w:cs="仿宋_GB2312"/>
                <w:color w:val="000000"/>
                <w:kern w:val="0"/>
                <w:sz w:val="32"/>
                <w:szCs w:val="32"/>
                <w:lang w:val="en-US" w:eastAsia="zh-CN"/>
              </w:rPr>
              <w:t>0</w:t>
            </w:r>
          </w:p>
        </w:tc>
        <w:tc>
          <w:tcPr>
            <w:tcW w:w="688" w:type="dxa"/>
            <w:tcBorders>
              <w:top w:val="nil"/>
              <w:left w:val="nil"/>
              <w:bottom w:val="single" w:color="auto" w:sz="8" w:space="0"/>
              <w:right w:val="single" w:color="auto" w:sz="8" w:space="0"/>
            </w:tcBorders>
            <w:tcMar>
              <w:left w:w="57" w:type="dxa"/>
              <w:right w:w="57" w:type="dxa"/>
            </w:tcMar>
          </w:tcPr>
          <w:p w14:paraId="339FB30D">
            <w:pPr>
              <w:widowControl/>
              <w:jc w:val="center"/>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kern w:val="0"/>
                <w:sz w:val="32"/>
                <w:szCs w:val="32"/>
              </w:rPr>
              <w:t> </w:t>
            </w:r>
            <w:r>
              <w:rPr>
                <w:rFonts w:hint="eastAsia" w:ascii="仿宋_GB2312" w:hAnsi="仿宋_GB2312" w:eastAsia="仿宋_GB2312" w:cs="仿宋_GB2312"/>
                <w:color w:val="000000"/>
                <w:kern w:val="0"/>
                <w:sz w:val="32"/>
                <w:szCs w:val="32"/>
                <w:lang w:val="en-US" w:eastAsia="zh-CN"/>
              </w:rPr>
              <w:t>0</w:t>
            </w:r>
          </w:p>
        </w:tc>
        <w:tc>
          <w:tcPr>
            <w:tcW w:w="688" w:type="dxa"/>
            <w:tcBorders>
              <w:top w:val="nil"/>
              <w:left w:val="nil"/>
              <w:bottom w:val="single" w:color="auto" w:sz="8" w:space="0"/>
              <w:right w:val="single" w:color="auto" w:sz="8" w:space="0"/>
            </w:tcBorders>
            <w:tcMar>
              <w:left w:w="57" w:type="dxa"/>
              <w:right w:w="57" w:type="dxa"/>
            </w:tcMar>
          </w:tcPr>
          <w:p w14:paraId="653874BC">
            <w:pPr>
              <w:widowControl/>
              <w:jc w:val="center"/>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kern w:val="0"/>
                <w:sz w:val="32"/>
                <w:szCs w:val="32"/>
              </w:rPr>
              <w:t> </w:t>
            </w:r>
            <w:r>
              <w:rPr>
                <w:rFonts w:hint="eastAsia" w:ascii="仿宋_GB2312" w:hAnsi="仿宋_GB2312" w:eastAsia="仿宋_GB2312" w:cs="仿宋_GB2312"/>
                <w:color w:val="000000"/>
                <w:kern w:val="0"/>
                <w:sz w:val="32"/>
                <w:szCs w:val="32"/>
                <w:lang w:val="en-US" w:eastAsia="zh-CN"/>
              </w:rPr>
              <w:t>0</w:t>
            </w:r>
          </w:p>
        </w:tc>
        <w:tc>
          <w:tcPr>
            <w:tcW w:w="688" w:type="dxa"/>
            <w:tcBorders>
              <w:top w:val="nil"/>
              <w:left w:val="nil"/>
              <w:bottom w:val="single" w:color="auto" w:sz="8" w:space="0"/>
              <w:right w:val="single" w:color="auto" w:sz="8" w:space="0"/>
            </w:tcBorders>
            <w:tcMar>
              <w:left w:w="57" w:type="dxa"/>
              <w:right w:w="57" w:type="dxa"/>
            </w:tcMar>
          </w:tcPr>
          <w:p w14:paraId="15A563EF">
            <w:pPr>
              <w:widowControl/>
              <w:jc w:val="center"/>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kern w:val="0"/>
                <w:sz w:val="32"/>
                <w:szCs w:val="32"/>
              </w:rPr>
              <w:t> </w:t>
            </w:r>
            <w:r>
              <w:rPr>
                <w:rFonts w:hint="eastAsia" w:ascii="仿宋_GB2312" w:hAnsi="仿宋_GB2312" w:eastAsia="仿宋_GB2312" w:cs="仿宋_GB2312"/>
                <w:color w:val="000000"/>
                <w:kern w:val="0"/>
                <w:sz w:val="32"/>
                <w:szCs w:val="32"/>
                <w:lang w:val="en-US" w:eastAsia="zh-CN"/>
              </w:rPr>
              <w:t>0</w:t>
            </w:r>
          </w:p>
        </w:tc>
        <w:tc>
          <w:tcPr>
            <w:tcW w:w="688" w:type="dxa"/>
            <w:tcBorders>
              <w:top w:val="nil"/>
              <w:left w:val="nil"/>
              <w:bottom w:val="single" w:color="auto" w:sz="8" w:space="0"/>
              <w:right w:val="single" w:color="auto" w:sz="8" w:space="0"/>
            </w:tcBorders>
            <w:tcMar>
              <w:left w:w="57" w:type="dxa"/>
              <w:right w:w="57" w:type="dxa"/>
            </w:tcMar>
          </w:tcPr>
          <w:p w14:paraId="404F77A4">
            <w:pPr>
              <w:widowControl/>
              <w:jc w:val="center"/>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kern w:val="0"/>
                <w:sz w:val="32"/>
                <w:szCs w:val="32"/>
              </w:rPr>
              <w:t> </w:t>
            </w:r>
            <w:r>
              <w:rPr>
                <w:rFonts w:hint="eastAsia" w:ascii="仿宋_GB2312" w:hAnsi="仿宋_GB2312" w:eastAsia="仿宋_GB2312" w:cs="仿宋_GB2312"/>
                <w:color w:val="000000"/>
                <w:kern w:val="0"/>
                <w:sz w:val="32"/>
                <w:szCs w:val="32"/>
                <w:lang w:val="en-US" w:eastAsia="zh-CN"/>
              </w:rPr>
              <w:t>0</w:t>
            </w:r>
          </w:p>
        </w:tc>
        <w:tc>
          <w:tcPr>
            <w:tcW w:w="688" w:type="dxa"/>
            <w:tcBorders>
              <w:top w:val="nil"/>
              <w:left w:val="nil"/>
              <w:bottom w:val="single" w:color="auto" w:sz="8" w:space="0"/>
              <w:right w:val="single" w:color="auto" w:sz="8" w:space="0"/>
            </w:tcBorders>
            <w:tcMar>
              <w:left w:w="57" w:type="dxa"/>
              <w:right w:w="57" w:type="dxa"/>
            </w:tcMar>
          </w:tcPr>
          <w:p w14:paraId="03BD581D">
            <w:pPr>
              <w:widowControl/>
              <w:jc w:val="center"/>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kern w:val="0"/>
                <w:sz w:val="32"/>
                <w:szCs w:val="32"/>
                <w:lang w:val="en-US" w:eastAsia="zh-CN"/>
              </w:rPr>
              <w:t>0</w:t>
            </w:r>
            <w:r>
              <w:rPr>
                <w:rFonts w:hint="eastAsia" w:ascii="仿宋_GB2312" w:hAnsi="仿宋_GB2312" w:eastAsia="仿宋_GB2312" w:cs="仿宋_GB2312"/>
                <w:color w:val="000000"/>
                <w:kern w:val="0"/>
                <w:sz w:val="32"/>
                <w:szCs w:val="32"/>
              </w:rPr>
              <w:t> </w:t>
            </w:r>
          </w:p>
        </w:tc>
        <w:tc>
          <w:tcPr>
            <w:tcW w:w="688" w:type="dxa"/>
            <w:tcBorders>
              <w:top w:val="nil"/>
              <w:left w:val="nil"/>
              <w:bottom w:val="single" w:color="auto" w:sz="8" w:space="0"/>
              <w:right w:val="single" w:color="auto" w:sz="8" w:space="0"/>
            </w:tcBorders>
            <w:tcMar>
              <w:left w:w="57" w:type="dxa"/>
              <w:right w:w="57" w:type="dxa"/>
            </w:tcMar>
          </w:tcPr>
          <w:p w14:paraId="7B45BD0D">
            <w:pPr>
              <w:widowControl/>
              <w:jc w:val="center"/>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kern w:val="0"/>
                <w:sz w:val="32"/>
                <w:szCs w:val="32"/>
              </w:rPr>
              <w:t> </w:t>
            </w:r>
            <w:r>
              <w:rPr>
                <w:rFonts w:hint="eastAsia" w:ascii="仿宋_GB2312" w:hAnsi="仿宋_GB2312" w:eastAsia="仿宋_GB2312" w:cs="仿宋_GB2312"/>
                <w:color w:val="000000"/>
                <w:kern w:val="0"/>
                <w:sz w:val="32"/>
                <w:szCs w:val="32"/>
                <w:lang w:val="en-US" w:eastAsia="zh-CN"/>
              </w:rPr>
              <w:t>0</w:t>
            </w:r>
          </w:p>
        </w:tc>
      </w:tr>
      <w:tr w14:paraId="2649C4FF">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327" w:hRule="atLeast"/>
          <w:jc w:val="center"/>
        </w:trPr>
        <w:tc>
          <w:tcPr>
            <w:tcW w:w="767" w:type="dxa"/>
            <w:vMerge w:val="continue"/>
            <w:tcBorders>
              <w:top w:val="nil"/>
              <w:left w:val="single" w:color="auto" w:sz="8" w:space="0"/>
              <w:bottom w:val="outset" w:color="auto" w:sz="8" w:space="0"/>
              <w:right w:val="single" w:color="auto" w:sz="8" w:space="0"/>
            </w:tcBorders>
            <w:tcMar>
              <w:left w:w="57" w:type="dxa"/>
              <w:right w:w="57" w:type="dxa"/>
            </w:tcMar>
            <w:vAlign w:val="center"/>
          </w:tcPr>
          <w:p w14:paraId="37BF5ECE">
            <w:pPr>
              <w:rPr>
                <w:rFonts w:hint="eastAsia" w:ascii="仿宋_GB2312" w:hAnsi="仿宋_GB2312" w:eastAsia="仿宋_GB2312" w:cs="仿宋_GB2312"/>
                <w:color w:val="000000"/>
                <w:sz w:val="32"/>
                <w:szCs w:val="32"/>
              </w:rPr>
            </w:pPr>
          </w:p>
        </w:tc>
        <w:tc>
          <w:tcPr>
            <w:tcW w:w="943" w:type="dxa"/>
            <w:vMerge w:val="continue"/>
            <w:tcBorders>
              <w:top w:val="nil"/>
              <w:left w:val="nil"/>
              <w:bottom w:val="outset" w:color="auto" w:sz="8" w:space="0"/>
              <w:right w:val="single" w:color="auto" w:sz="8" w:space="0"/>
            </w:tcBorders>
            <w:tcMar>
              <w:left w:w="57" w:type="dxa"/>
              <w:right w:w="57" w:type="dxa"/>
            </w:tcMar>
            <w:vAlign w:val="center"/>
          </w:tcPr>
          <w:p w14:paraId="0B586636">
            <w:pPr>
              <w:rPr>
                <w:rFonts w:hint="eastAsia" w:ascii="仿宋_GB2312" w:hAnsi="仿宋_GB2312" w:eastAsia="仿宋_GB2312" w:cs="仿宋_GB2312"/>
                <w:color w:val="000000"/>
                <w:sz w:val="32"/>
                <w:szCs w:val="32"/>
              </w:rPr>
            </w:pPr>
          </w:p>
        </w:tc>
        <w:tc>
          <w:tcPr>
            <w:tcW w:w="3219" w:type="dxa"/>
            <w:tcBorders>
              <w:top w:val="nil"/>
              <w:left w:val="nil"/>
              <w:bottom w:val="single" w:color="auto" w:sz="8" w:space="0"/>
              <w:right w:val="single" w:color="auto" w:sz="8" w:space="0"/>
            </w:tcBorders>
            <w:tcMar>
              <w:left w:w="57" w:type="dxa"/>
              <w:right w:w="57" w:type="dxa"/>
            </w:tcMar>
          </w:tcPr>
          <w:p w14:paraId="0845FF5C">
            <w:pPr>
              <w:widowControl/>
              <w:jc w:val="left"/>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kern w:val="0"/>
                <w:sz w:val="32"/>
                <w:szCs w:val="32"/>
              </w:rPr>
              <w:t>3.要求提供公开出版物</w:t>
            </w:r>
          </w:p>
        </w:tc>
        <w:tc>
          <w:tcPr>
            <w:tcW w:w="688" w:type="dxa"/>
            <w:tcBorders>
              <w:top w:val="nil"/>
              <w:left w:val="nil"/>
              <w:bottom w:val="single" w:color="auto" w:sz="8" w:space="0"/>
              <w:right w:val="single" w:color="auto" w:sz="8" w:space="0"/>
            </w:tcBorders>
            <w:tcMar>
              <w:left w:w="57" w:type="dxa"/>
              <w:right w:w="57" w:type="dxa"/>
            </w:tcMar>
          </w:tcPr>
          <w:p w14:paraId="7091B8BC">
            <w:pPr>
              <w:widowControl/>
              <w:jc w:val="center"/>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kern w:val="0"/>
                <w:sz w:val="32"/>
                <w:szCs w:val="32"/>
                <w:lang w:val="en-US" w:eastAsia="zh-CN"/>
              </w:rPr>
              <w:t>0</w:t>
            </w:r>
            <w:r>
              <w:rPr>
                <w:rFonts w:hint="eastAsia" w:ascii="仿宋_GB2312" w:hAnsi="仿宋_GB2312" w:eastAsia="仿宋_GB2312" w:cs="仿宋_GB2312"/>
                <w:color w:val="000000"/>
                <w:kern w:val="0"/>
                <w:sz w:val="32"/>
                <w:szCs w:val="32"/>
              </w:rPr>
              <w:t> </w:t>
            </w:r>
          </w:p>
        </w:tc>
        <w:tc>
          <w:tcPr>
            <w:tcW w:w="688" w:type="dxa"/>
            <w:tcBorders>
              <w:top w:val="nil"/>
              <w:left w:val="nil"/>
              <w:bottom w:val="single" w:color="auto" w:sz="8" w:space="0"/>
              <w:right w:val="single" w:color="auto" w:sz="8" w:space="0"/>
            </w:tcBorders>
            <w:tcMar>
              <w:left w:w="57" w:type="dxa"/>
              <w:right w:w="57" w:type="dxa"/>
            </w:tcMar>
          </w:tcPr>
          <w:p w14:paraId="342A3317">
            <w:pPr>
              <w:widowControl/>
              <w:jc w:val="center"/>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kern w:val="0"/>
                <w:sz w:val="32"/>
                <w:szCs w:val="32"/>
              </w:rPr>
              <w:t> </w:t>
            </w:r>
            <w:r>
              <w:rPr>
                <w:rFonts w:hint="eastAsia" w:ascii="仿宋_GB2312" w:hAnsi="仿宋_GB2312" w:eastAsia="仿宋_GB2312" w:cs="仿宋_GB2312"/>
                <w:color w:val="000000"/>
                <w:kern w:val="0"/>
                <w:sz w:val="32"/>
                <w:szCs w:val="32"/>
                <w:lang w:val="en-US" w:eastAsia="zh-CN"/>
              </w:rPr>
              <w:t>0</w:t>
            </w:r>
          </w:p>
        </w:tc>
        <w:tc>
          <w:tcPr>
            <w:tcW w:w="688" w:type="dxa"/>
            <w:tcBorders>
              <w:top w:val="nil"/>
              <w:left w:val="nil"/>
              <w:bottom w:val="single" w:color="auto" w:sz="8" w:space="0"/>
              <w:right w:val="single" w:color="auto" w:sz="8" w:space="0"/>
            </w:tcBorders>
            <w:tcMar>
              <w:left w:w="57" w:type="dxa"/>
              <w:right w:w="57" w:type="dxa"/>
            </w:tcMar>
          </w:tcPr>
          <w:p w14:paraId="7747B9B5">
            <w:pPr>
              <w:widowControl/>
              <w:jc w:val="center"/>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kern w:val="0"/>
                <w:sz w:val="32"/>
                <w:szCs w:val="32"/>
              </w:rPr>
              <w:t> </w:t>
            </w:r>
            <w:r>
              <w:rPr>
                <w:rFonts w:hint="eastAsia" w:ascii="仿宋_GB2312" w:hAnsi="仿宋_GB2312" w:eastAsia="仿宋_GB2312" w:cs="仿宋_GB2312"/>
                <w:color w:val="000000"/>
                <w:kern w:val="0"/>
                <w:sz w:val="32"/>
                <w:szCs w:val="32"/>
                <w:lang w:val="en-US" w:eastAsia="zh-CN"/>
              </w:rPr>
              <w:t>0</w:t>
            </w:r>
          </w:p>
        </w:tc>
        <w:tc>
          <w:tcPr>
            <w:tcW w:w="688" w:type="dxa"/>
            <w:tcBorders>
              <w:top w:val="nil"/>
              <w:left w:val="nil"/>
              <w:bottom w:val="single" w:color="auto" w:sz="8" w:space="0"/>
              <w:right w:val="single" w:color="auto" w:sz="8" w:space="0"/>
            </w:tcBorders>
            <w:tcMar>
              <w:left w:w="57" w:type="dxa"/>
              <w:right w:w="57" w:type="dxa"/>
            </w:tcMar>
          </w:tcPr>
          <w:p w14:paraId="4D3787A1">
            <w:pPr>
              <w:widowControl/>
              <w:jc w:val="center"/>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kern w:val="0"/>
                <w:sz w:val="32"/>
                <w:szCs w:val="32"/>
              </w:rPr>
              <w:t> </w:t>
            </w:r>
            <w:r>
              <w:rPr>
                <w:rFonts w:hint="eastAsia" w:ascii="仿宋_GB2312" w:hAnsi="仿宋_GB2312" w:eastAsia="仿宋_GB2312" w:cs="仿宋_GB2312"/>
                <w:color w:val="000000"/>
                <w:kern w:val="0"/>
                <w:sz w:val="32"/>
                <w:szCs w:val="32"/>
                <w:lang w:val="en-US" w:eastAsia="zh-CN"/>
              </w:rPr>
              <w:t>0</w:t>
            </w:r>
          </w:p>
        </w:tc>
        <w:tc>
          <w:tcPr>
            <w:tcW w:w="688" w:type="dxa"/>
            <w:tcBorders>
              <w:top w:val="nil"/>
              <w:left w:val="nil"/>
              <w:bottom w:val="single" w:color="auto" w:sz="8" w:space="0"/>
              <w:right w:val="single" w:color="auto" w:sz="8" w:space="0"/>
            </w:tcBorders>
            <w:tcMar>
              <w:left w:w="57" w:type="dxa"/>
              <w:right w:w="57" w:type="dxa"/>
            </w:tcMar>
          </w:tcPr>
          <w:p w14:paraId="5A56D2FA">
            <w:pPr>
              <w:widowControl/>
              <w:jc w:val="center"/>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kern w:val="0"/>
                <w:sz w:val="32"/>
                <w:szCs w:val="32"/>
              </w:rPr>
              <w:t> </w:t>
            </w:r>
            <w:r>
              <w:rPr>
                <w:rFonts w:hint="eastAsia" w:ascii="仿宋_GB2312" w:hAnsi="仿宋_GB2312" w:eastAsia="仿宋_GB2312" w:cs="仿宋_GB2312"/>
                <w:color w:val="000000"/>
                <w:kern w:val="0"/>
                <w:sz w:val="32"/>
                <w:szCs w:val="32"/>
                <w:lang w:val="en-US" w:eastAsia="zh-CN"/>
              </w:rPr>
              <w:t>0</w:t>
            </w:r>
          </w:p>
        </w:tc>
        <w:tc>
          <w:tcPr>
            <w:tcW w:w="688" w:type="dxa"/>
            <w:tcBorders>
              <w:top w:val="nil"/>
              <w:left w:val="nil"/>
              <w:bottom w:val="single" w:color="auto" w:sz="8" w:space="0"/>
              <w:right w:val="single" w:color="auto" w:sz="8" w:space="0"/>
            </w:tcBorders>
            <w:tcMar>
              <w:left w:w="57" w:type="dxa"/>
              <w:right w:w="57" w:type="dxa"/>
            </w:tcMar>
          </w:tcPr>
          <w:p w14:paraId="6CB7168F">
            <w:pPr>
              <w:widowControl/>
              <w:jc w:val="center"/>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kern w:val="0"/>
                <w:sz w:val="32"/>
                <w:szCs w:val="32"/>
              </w:rPr>
              <w:t> </w:t>
            </w:r>
            <w:r>
              <w:rPr>
                <w:rFonts w:hint="eastAsia" w:ascii="仿宋_GB2312" w:hAnsi="仿宋_GB2312" w:eastAsia="仿宋_GB2312" w:cs="仿宋_GB2312"/>
                <w:color w:val="000000"/>
                <w:kern w:val="0"/>
                <w:sz w:val="32"/>
                <w:szCs w:val="32"/>
                <w:lang w:val="en-US" w:eastAsia="zh-CN"/>
              </w:rPr>
              <w:t>0</w:t>
            </w:r>
          </w:p>
        </w:tc>
        <w:tc>
          <w:tcPr>
            <w:tcW w:w="688" w:type="dxa"/>
            <w:tcBorders>
              <w:top w:val="nil"/>
              <w:left w:val="nil"/>
              <w:bottom w:val="single" w:color="auto" w:sz="8" w:space="0"/>
              <w:right w:val="single" w:color="auto" w:sz="8" w:space="0"/>
            </w:tcBorders>
            <w:tcMar>
              <w:left w:w="57" w:type="dxa"/>
              <w:right w:w="57" w:type="dxa"/>
            </w:tcMar>
          </w:tcPr>
          <w:p w14:paraId="7EE688AC">
            <w:pPr>
              <w:widowControl/>
              <w:jc w:val="center"/>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kern w:val="0"/>
                <w:sz w:val="32"/>
                <w:szCs w:val="32"/>
              </w:rPr>
              <w:t> </w:t>
            </w:r>
            <w:r>
              <w:rPr>
                <w:rFonts w:hint="eastAsia" w:ascii="仿宋_GB2312" w:hAnsi="仿宋_GB2312" w:eastAsia="仿宋_GB2312" w:cs="仿宋_GB2312"/>
                <w:color w:val="000000"/>
                <w:kern w:val="0"/>
                <w:sz w:val="32"/>
                <w:szCs w:val="32"/>
                <w:lang w:val="en-US" w:eastAsia="zh-CN"/>
              </w:rPr>
              <w:t>0</w:t>
            </w:r>
          </w:p>
        </w:tc>
      </w:tr>
      <w:tr w14:paraId="18E12620">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7" w:type="dxa"/>
            <w:vMerge w:val="continue"/>
            <w:tcBorders>
              <w:top w:val="nil"/>
              <w:left w:val="single" w:color="auto" w:sz="8" w:space="0"/>
              <w:bottom w:val="outset" w:color="auto" w:sz="8" w:space="0"/>
              <w:right w:val="single" w:color="auto" w:sz="8" w:space="0"/>
            </w:tcBorders>
            <w:tcMar>
              <w:left w:w="57" w:type="dxa"/>
              <w:right w:w="57" w:type="dxa"/>
            </w:tcMar>
            <w:vAlign w:val="center"/>
          </w:tcPr>
          <w:p w14:paraId="724E5BDF">
            <w:pPr>
              <w:rPr>
                <w:rFonts w:hint="eastAsia" w:ascii="仿宋_GB2312" w:hAnsi="仿宋_GB2312" w:eastAsia="仿宋_GB2312" w:cs="仿宋_GB2312"/>
                <w:color w:val="000000"/>
                <w:sz w:val="32"/>
                <w:szCs w:val="32"/>
              </w:rPr>
            </w:pPr>
          </w:p>
        </w:tc>
        <w:tc>
          <w:tcPr>
            <w:tcW w:w="943" w:type="dxa"/>
            <w:vMerge w:val="continue"/>
            <w:tcBorders>
              <w:top w:val="nil"/>
              <w:left w:val="nil"/>
              <w:bottom w:val="outset" w:color="auto" w:sz="8" w:space="0"/>
              <w:right w:val="single" w:color="auto" w:sz="8" w:space="0"/>
            </w:tcBorders>
            <w:tcMar>
              <w:left w:w="57" w:type="dxa"/>
              <w:right w:w="57" w:type="dxa"/>
            </w:tcMar>
            <w:vAlign w:val="center"/>
          </w:tcPr>
          <w:p w14:paraId="33C5DFA6">
            <w:pPr>
              <w:rPr>
                <w:rFonts w:hint="eastAsia" w:ascii="仿宋_GB2312" w:hAnsi="仿宋_GB2312" w:eastAsia="仿宋_GB2312" w:cs="仿宋_GB2312"/>
                <w:color w:val="000000"/>
                <w:sz w:val="32"/>
                <w:szCs w:val="32"/>
              </w:rPr>
            </w:pPr>
          </w:p>
        </w:tc>
        <w:tc>
          <w:tcPr>
            <w:tcW w:w="3219" w:type="dxa"/>
            <w:tcBorders>
              <w:top w:val="nil"/>
              <w:left w:val="nil"/>
              <w:bottom w:val="single" w:color="auto" w:sz="8" w:space="0"/>
              <w:right w:val="single" w:color="auto" w:sz="8" w:space="0"/>
            </w:tcBorders>
            <w:tcMar>
              <w:left w:w="57" w:type="dxa"/>
              <w:right w:w="57" w:type="dxa"/>
            </w:tcMar>
          </w:tcPr>
          <w:p w14:paraId="3BA851DE">
            <w:pPr>
              <w:widowControl/>
              <w:jc w:val="left"/>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kern w:val="0"/>
                <w:sz w:val="32"/>
                <w:szCs w:val="32"/>
              </w:rPr>
              <w:t>4.无正当理由大量反复申请</w:t>
            </w:r>
          </w:p>
        </w:tc>
        <w:tc>
          <w:tcPr>
            <w:tcW w:w="688" w:type="dxa"/>
            <w:tcBorders>
              <w:top w:val="nil"/>
              <w:left w:val="nil"/>
              <w:bottom w:val="single" w:color="auto" w:sz="8" w:space="0"/>
              <w:right w:val="single" w:color="auto" w:sz="8" w:space="0"/>
            </w:tcBorders>
            <w:tcMar>
              <w:left w:w="57" w:type="dxa"/>
              <w:right w:w="57" w:type="dxa"/>
            </w:tcMar>
          </w:tcPr>
          <w:p w14:paraId="7F0ABBFC">
            <w:pPr>
              <w:widowControl/>
              <w:jc w:val="center"/>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kern w:val="0"/>
                <w:sz w:val="32"/>
                <w:szCs w:val="32"/>
              </w:rPr>
              <w:t> </w:t>
            </w:r>
            <w:r>
              <w:rPr>
                <w:rFonts w:hint="eastAsia" w:ascii="仿宋_GB2312" w:hAnsi="仿宋_GB2312" w:eastAsia="仿宋_GB2312" w:cs="仿宋_GB2312"/>
                <w:color w:val="000000"/>
                <w:kern w:val="0"/>
                <w:sz w:val="32"/>
                <w:szCs w:val="32"/>
                <w:lang w:val="en-US" w:eastAsia="zh-CN"/>
              </w:rPr>
              <w:t>0</w:t>
            </w:r>
          </w:p>
        </w:tc>
        <w:tc>
          <w:tcPr>
            <w:tcW w:w="688" w:type="dxa"/>
            <w:tcBorders>
              <w:top w:val="nil"/>
              <w:left w:val="nil"/>
              <w:bottom w:val="single" w:color="auto" w:sz="8" w:space="0"/>
              <w:right w:val="single" w:color="auto" w:sz="8" w:space="0"/>
            </w:tcBorders>
            <w:tcMar>
              <w:left w:w="57" w:type="dxa"/>
              <w:right w:w="57" w:type="dxa"/>
            </w:tcMar>
          </w:tcPr>
          <w:p w14:paraId="6B4DAECD">
            <w:pPr>
              <w:widowControl/>
              <w:jc w:val="center"/>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kern w:val="0"/>
                <w:sz w:val="32"/>
                <w:szCs w:val="32"/>
              </w:rPr>
              <w:t> </w:t>
            </w:r>
            <w:r>
              <w:rPr>
                <w:rFonts w:hint="eastAsia" w:ascii="仿宋_GB2312" w:hAnsi="仿宋_GB2312" w:eastAsia="仿宋_GB2312" w:cs="仿宋_GB2312"/>
                <w:color w:val="000000"/>
                <w:kern w:val="0"/>
                <w:sz w:val="32"/>
                <w:szCs w:val="32"/>
                <w:lang w:val="en-US" w:eastAsia="zh-CN"/>
              </w:rPr>
              <w:t>0</w:t>
            </w:r>
          </w:p>
        </w:tc>
        <w:tc>
          <w:tcPr>
            <w:tcW w:w="688" w:type="dxa"/>
            <w:tcBorders>
              <w:top w:val="nil"/>
              <w:left w:val="nil"/>
              <w:bottom w:val="single" w:color="auto" w:sz="8" w:space="0"/>
              <w:right w:val="single" w:color="auto" w:sz="8" w:space="0"/>
            </w:tcBorders>
            <w:tcMar>
              <w:left w:w="57" w:type="dxa"/>
              <w:right w:w="57" w:type="dxa"/>
            </w:tcMar>
          </w:tcPr>
          <w:p w14:paraId="1F318919">
            <w:pPr>
              <w:widowControl/>
              <w:jc w:val="center"/>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kern w:val="0"/>
                <w:sz w:val="32"/>
                <w:szCs w:val="32"/>
              </w:rPr>
              <w:t> </w:t>
            </w:r>
            <w:r>
              <w:rPr>
                <w:rFonts w:hint="eastAsia" w:ascii="仿宋_GB2312" w:hAnsi="仿宋_GB2312" w:eastAsia="仿宋_GB2312" w:cs="仿宋_GB2312"/>
                <w:color w:val="000000"/>
                <w:kern w:val="0"/>
                <w:sz w:val="32"/>
                <w:szCs w:val="32"/>
                <w:lang w:val="en-US" w:eastAsia="zh-CN"/>
              </w:rPr>
              <w:t>0</w:t>
            </w:r>
          </w:p>
        </w:tc>
        <w:tc>
          <w:tcPr>
            <w:tcW w:w="688" w:type="dxa"/>
            <w:tcBorders>
              <w:top w:val="nil"/>
              <w:left w:val="nil"/>
              <w:bottom w:val="single" w:color="auto" w:sz="8" w:space="0"/>
              <w:right w:val="single" w:color="auto" w:sz="8" w:space="0"/>
            </w:tcBorders>
            <w:tcMar>
              <w:left w:w="57" w:type="dxa"/>
              <w:right w:w="57" w:type="dxa"/>
            </w:tcMar>
          </w:tcPr>
          <w:p w14:paraId="6CBC9F98">
            <w:pPr>
              <w:widowControl/>
              <w:jc w:val="center"/>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kern w:val="0"/>
                <w:sz w:val="32"/>
                <w:szCs w:val="32"/>
              </w:rPr>
              <w:t> </w:t>
            </w:r>
            <w:r>
              <w:rPr>
                <w:rFonts w:hint="eastAsia" w:ascii="仿宋_GB2312" w:hAnsi="仿宋_GB2312" w:eastAsia="仿宋_GB2312" w:cs="仿宋_GB2312"/>
                <w:color w:val="000000"/>
                <w:kern w:val="0"/>
                <w:sz w:val="32"/>
                <w:szCs w:val="32"/>
                <w:lang w:val="en-US" w:eastAsia="zh-CN"/>
              </w:rPr>
              <w:t>0</w:t>
            </w:r>
          </w:p>
        </w:tc>
        <w:tc>
          <w:tcPr>
            <w:tcW w:w="688" w:type="dxa"/>
            <w:tcBorders>
              <w:top w:val="nil"/>
              <w:left w:val="nil"/>
              <w:bottom w:val="single" w:color="auto" w:sz="8" w:space="0"/>
              <w:right w:val="single" w:color="auto" w:sz="8" w:space="0"/>
            </w:tcBorders>
            <w:tcMar>
              <w:left w:w="57" w:type="dxa"/>
              <w:right w:w="57" w:type="dxa"/>
            </w:tcMar>
          </w:tcPr>
          <w:p w14:paraId="702648FC">
            <w:pPr>
              <w:widowControl/>
              <w:jc w:val="center"/>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kern w:val="0"/>
                <w:sz w:val="32"/>
                <w:szCs w:val="32"/>
              </w:rPr>
              <w:t> </w:t>
            </w:r>
            <w:r>
              <w:rPr>
                <w:rFonts w:hint="eastAsia" w:ascii="仿宋_GB2312" w:hAnsi="仿宋_GB2312" w:eastAsia="仿宋_GB2312" w:cs="仿宋_GB2312"/>
                <w:color w:val="000000"/>
                <w:kern w:val="0"/>
                <w:sz w:val="32"/>
                <w:szCs w:val="32"/>
                <w:lang w:val="en-US" w:eastAsia="zh-CN"/>
              </w:rPr>
              <w:t>0</w:t>
            </w:r>
          </w:p>
        </w:tc>
        <w:tc>
          <w:tcPr>
            <w:tcW w:w="688" w:type="dxa"/>
            <w:tcBorders>
              <w:top w:val="nil"/>
              <w:left w:val="nil"/>
              <w:bottom w:val="single" w:color="auto" w:sz="8" w:space="0"/>
              <w:right w:val="single" w:color="auto" w:sz="8" w:space="0"/>
            </w:tcBorders>
            <w:tcMar>
              <w:left w:w="57" w:type="dxa"/>
              <w:right w:w="57" w:type="dxa"/>
            </w:tcMar>
          </w:tcPr>
          <w:p w14:paraId="59B7B737">
            <w:pPr>
              <w:widowControl/>
              <w:jc w:val="center"/>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kern w:val="0"/>
                <w:sz w:val="32"/>
                <w:szCs w:val="32"/>
              </w:rPr>
              <w:t> </w:t>
            </w:r>
            <w:r>
              <w:rPr>
                <w:rFonts w:hint="eastAsia" w:ascii="仿宋_GB2312" w:hAnsi="仿宋_GB2312" w:eastAsia="仿宋_GB2312" w:cs="仿宋_GB2312"/>
                <w:color w:val="000000"/>
                <w:kern w:val="0"/>
                <w:sz w:val="32"/>
                <w:szCs w:val="32"/>
                <w:lang w:val="en-US" w:eastAsia="zh-CN"/>
              </w:rPr>
              <w:t>0</w:t>
            </w:r>
          </w:p>
        </w:tc>
        <w:tc>
          <w:tcPr>
            <w:tcW w:w="688" w:type="dxa"/>
            <w:tcBorders>
              <w:top w:val="nil"/>
              <w:left w:val="nil"/>
              <w:bottom w:val="single" w:color="auto" w:sz="8" w:space="0"/>
              <w:right w:val="single" w:color="auto" w:sz="8" w:space="0"/>
            </w:tcBorders>
            <w:tcMar>
              <w:left w:w="57" w:type="dxa"/>
              <w:right w:w="57" w:type="dxa"/>
            </w:tcMar>
          </w:tcPr>
          <w:p w14:paraId="42606096">
            <w:pPr>
              <w:widowControl/>
              <w:jc w:val="center"/>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kern w:val="0"/>
                <w:sz w:val="32"/>
                <w:szCs w:val="32"/>
              </w:rPr>
              <w:t> </w:t>
            </w:r>
            <w:r>
              <w:rPr>
                <w:rFonts w:hint="eastAsia" w:ascii="仿宋_GB2312" w:hAnsi="仿宋_GB2312" w:eastAsia="仿宋_GB2312" w:cs="仿宋_GB2312"/>
                <w:color w:val="000000"/>
                <w:kern w:val="0"/>
                <w:sz w:val="32"/>
                <w:szCs w:val="32"/>
                <w:lang w:val="en-US" w:eastAsia="zh-CN"/>
              </w:rPr>
              <w:t>0</w:t>
            </w:r>
          </w:p>
        </w:tc>
      </w:tr>
      <w:tr w14:paraId="33CD485A">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779" w:hRule="atLeast"/>
          <w:jc w:val="center"/>
        </w:trPr>
        <w:tc>
          <w:tcPr>
            <w:tcW w:w="767" w:type="dxa"/>
            <w:vMerge w:val="continue"/>
            <w:tcBorders>
              <w:top w:val="nil"/>
              <w:left w:val="single" w:color="auto" w:sz="8" w:space="0"/>
              <w:bottom w:val="outset" w:color="auto" w:sz="8" w:space="0"/>
              <w:right w:val="single" w:color="auto" w:sz="8" w:space="0"/>
            </w:tcBorders>
            <w:tcMar>
              <w:left w:w="57" w:type="dxa"/>
              <w:right w:w="57" w:type="dxa"/>
            </w:tcMar>
            <w:vAlign w:val="center"/>
          </w:tcPr>
          <w:p w14:paraId="7C1E7FF4">
            <w:pPr>
              <w:rPr>
                <w:rFonts w:hint="eastAsia" w:ascii="仿宋_GB2312" w:hAnsi="仿宋_GB2312" w:eastAsia="仿宋_GB2312" w:cs="仿宋_GB2312"/>
                <w:color w:val="000000"/>
                <w:sz w:val="32"/>
                <w:szCs w:val="32"/>
              </w:rPr>
            </w:pPr>
          </w:p>
        </w:tc>
        <w:tc>
          <w:tcPr>
            <w:tcW w:w="943" w:type="dxa"/>
            <w:vMerge w:val="continue"/>
            <w:tcBorders>
              <w:top w:val="nil"/>
              <w:left w:val="nil"/>
              <w:bottom w:val="outset" w:color="auto" w:sz="8" w:space="0"/>
              <w:right w:val="single" w:color="auto" w:sz="8" w:space="0"/>
            </w:tcBorders>
            <w:tcMar>
              <w:left w:w="57" w:type="dxa"/>
              <w:right w:w="57" w:type="dxa"/>
            </w:tcMar>
            <w:vAlign w:val="center"/>
          </w:tcPr>
          <w:p w14:paraId="65ED09B8">
            <w:pPr>
              <w:rPr>
                <w:rFonts w:hint="eastAsia" w:ascii="仿宋_GB2312" w:hAnsi="仿宋_GB2312" w:eastAsia="仿宋_GB2312" w:cs="仿宋_GB2312"/>
                <w:color w:val="000000"/>
                <w:sz w:val="32"/>
                <w:szCs w:val="32"/>
              </w:rPr>
            </w:pPr>
          </w:p>
        </w:tc>
        <w:tc>
          <w:tcPr>
            <w:tcW w:w="3219" w:type="dxa"/>
            <w:tcBorders>
              <w:top w:val="nil"/>
              <w:left w:val="nil"/>
              <w:bottom w:val="outset" w:color="auto" w:sz="8" w:space="0"/>
              <w:right w:val="single" w:color="auto" w:sz="8" w:space="0"/>
            </w:tcBorders>
            <w:tcMar>
              <w:left w:w="57" w:type="dxa"/>
              <w:right w:w="57" w:type="dxa"/>
            </w:tcMar>
            <w:vAlign w:val="center"/>
          </w:tcPr>
          <w:p w14:paraId="369661CD">
            <w:pPr>
              <w:widowControl/>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kern w:val="0"/>
                <w:sz w:val="32"/>
                <w:szCs w:val="32"/>
              </w:rPr>
              <w:t>5.要求行政机关确认或重新出具已获取信息</w:t>
            </w:r>
          </w:p>
        </w:tc>
        <w:tc>
          <w:tcPr>
            <w:tcW w:w="688" w:type="dxa"/>
            <w:tcBorders>
              <w:top w:val="nil"/>
              <w:left w:val="nil"/>
              <w:bottom w:val="outset" w:color="auto" w:sz="8" w:space="0"/>
              <w:right w:val="single" w:color="auto" w:sz="8" w:space="0"/>
            </w:tcBorders>
            <w:tcMar>
              <w:left w:w="57" w:type="dxa"/>
              <w:right w:w="57" w:type="dxa"/>
            </w:tcMar>
          </w:tcPr>
          <w:p w14:paraId="22F31CB9">
            <w:pPr>
              <w:widowControl/>
              <w:jc w:val="center"/>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kern w:val="0"/>
                <w:sz w:val="32"/>
                <w:szCs w:val="32"/>
              </w:rPr>
              <w:t> </w:t>
            </w:r>
            <w:r>
              <w:rPr>
                <w:rFonts w:hint="eastAsia" w:ascii="仿宋_GB2312" w:hAnsi="仿宋_GB2312" w:eastAsia="仿宋_GB2312" w:cs="仿宋_GB2312"/>
                <w:color w:val="000000"/>
                <w:kern w:val="0"/>
                <w:sz w:val="32"/>
                <w:szCs w:val="32"/>
                <w:lang w:val="en-US" w:eastAsia="zh-CN"/>
              </w:rPr>
              <w:t>0</w:t>
            </w:r>
          </w:p>
        </w:tc>
        <w:tc>
          <w:tcPr>
            <w:tcW w:w="688" w:type="dxa"/>
            <w:tcBorders>
              <w:top w:val="nil"/>
              <w:left w:val="nil"/>
              <w:bottom w:val="outset" w:color="auto" w:sz="8" w:space="0"/>
              <w:right w:val="single" w:color="auto" w:sz="8" w:space="0"/>
            </w:tcBorders>
            <w:tcMar>
              <w:left w:w="57" w:type="dxa"/>
              <w:right w:w="57" w:type="dxa"/>
            </w:tcMar>
          </w:tcPr>
          <w:p w14:paraId="2102AAAD">
            <w:pPr>
              <w:widowControl/>
              <w:jc w:val="center"/>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kern w:val="0"/>
                <w:sz w:val="32"/>
                <w:szCs w:val="32"/>
              </w:rPr>
              <w:t> </w:t>
            </w:r>
            <w:r>
              <w:rPr>
                <w:rFonts w:hint="eastAsia" w:ascii="仿宋_GB2312" w:hAnsi="仿宋_GB2312" w:eastAsia="仿宋_GB2312" w:cs="仿宋_GB2312"/>
                <w:color w:val="000000"/>
                <w:kern w:val="0"/>
                <w:sz w:val="32"/>
                <w:szCs w:val="32"/>
                <w:lang w:val="en-US" w:eastAsia="zh-CN"/>
              </w:rPr>
              <w:t>0</w:t>
            </w:r>
          </w:p>
        </w:tc>
        <w:tc>
          <w:tcPr>
            <w:tcW w:w="688" w:type="dxa"/>
            <w:tcBorders>
              <w:top w:val="nil"/>
              <w:left w:val="nil"/>
              <w:bottom w:val="outset" w:color="auto" w:sz="8" w:space="0"/>
              <w:right w:val="single" w:color="auto" w:sz="8" w:space="0"/>
            </w:tcBorders>
            <w:tcMar>
              <w:left w:w="57" w:type="dxa"/>
              <w:right w:w="57" w:type="dxa"/>
            </w:tcMar>
          </w:tcPr>
          <w:p w14:paraId="675BAB27">
            <w:pPr>
              <w:widowControl/>
              <w:jc w:val="center"/>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kern w:val="0"/>
                <w:sz w:val="32"/>
                <w:szCs w:val="32"/>
              </w:rPr>
              <w:t> </w:t>
            </w:r>
            <w:r>
              <w:rPr>
                <w:rFonts w:hint="eastAsia" w:ascii="仿宋_GB2312" w:hAnsi="仿宋_GB2312" w:eastAsia="仿宋_GB2312" w:cs="仿宋_GB2312"/>
                <w:color w:val="000000"/>
                <w:kern w:val="0"/>
                <w:sz w:val="32"/>
                <w:szCs w:val="32"/>
                <w:lang w:val="en-US" w:eastAsia="zh-CN"/>
              </w:rPr>
              <w:t>0</w:t>
            </w:r>
          </w:p>
        </w:tc>
        <w:tc>
          <w:tcPr>
            <w:tcW w:w="688" w:type="dxa"/>
            <w:tcBorders>
              <w:top w:val="nil"/>
              <w:left w:val="nil"/>
              <w:bottom w:val="outset" w:color="auto" w:sz="8" w:space="0"/>
              <w:right w:val="single" w:color="auto" w:sz="8" w:space="0"/>
            </w:tcBorders>
            <w:tcMar>
              <w:left w:w="57" w:type="dxa"/>
              <w:right w:w="57" w:type="dxa"/>
            </w:tcMar>
          </w:tcPr>
          <w:p w14:paraId="395B7CCE">
            <w:pPr>
              <w:widowControl/>
              <w:jc w:val="center"/>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kern w:val="0"/>
                <w:sz w:val="32"/>
                <w:szCs w:val="32"/>
              </w:rPr>
              <w:t> </w:t>
            </w:r>
            <w:r>
              <w:rPr>
                <w:rFonts w:hint="eastAsia" w:ascii="仿宋_GB2312" w:hAnsi="仿宋_GB2312" w:eastAsia="仿宋_GB2312" w:cs="仿宋_GB2312"/>
                <w:color w:val="000000"/>
                <w:kern w:val="0"/>
                <w:sz w:val="32"/>
                <w:szCs w:val="32"/>
                <w:lang w:val="en-US" w:eastAsia="zh-CN"/>
              </w:rPr>
              <w:t>0</w:t>
            </w:r>
          </w:p>
        </w:tc>
        <w:tc>
          <w:tcPr>
            <w:tcW w:w="688" w:type="dxa"/>
            <w:tcBorders>
              <w:top w:val="nil"/>
              <w:left w:val="nil"/>
              <w:bottom w:val="outset" w:color="auto" w:sz="8" w:space="0"/>
              <w:right w:val="single" w:color="auto" w:sz="8" w:space="0"/>
            </w:tcBorders>
            <w:tcMar>
              <w:left w:w="57" w:type="dxa"/>
              <w:right w:w="57" w:type="dxa"/>
            </w:tcMar>
          </w:tcPr>
          <w:p w14:paraId="2473220B">
            <w:pPr>
              <w:widowControl/>
              <w:jc w:val="center"/>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kern w:val="0"/>
                <w:sz w:val="32"/>
                <w:szCs w:val="32"/>
              </w:rPr>
              <w:t> </w:t>
            </w:r>
            <w:r>
              <w:rPr>
                <w:rFonts w:hint="eastAsia" w:ascii="仿宋_GB2312" w:hAnsi="仿宋_GB2312" w:eastAsia="仿宋_GB2312" w:cs="仿宋_GB2312"/>
                <w:color w:val="000000"/>
                <w:kern w:val="0"/>
                <w:sz w:val="32"/>
                <w:szCs w:val="32"/>
                <w:lang w:val="en-US" w:eastAsia="zh-CN"/>
              </w:rPr>
              <w:t>0</w:t>
            </w:r>
          </w:p>
        </w:tc>
        <w:tc>
          <w:tcPr>
            <w:tcW w:w="688" w:type="dxa"/>
            <w:tcBorders>
              <w:top w:val="nil"/>
              <w:left w:val="nil"/>
              <w:bottom w:val="outset" w:color="auto" w:sz="8" w:space="0"/>
              <w:right w:val="single" w:color="auto" w:sz="8" w:space="0"/>
            </w:tcBorders>
            <w:tcMar>
              <w:left w:w="57" w:type="dxa"/>
              <w:right w:w="57" w:type="dxa"/>
            </w:tcMar>
          </w:tcPr>
          <w:p w14:paraId="7017369C">
            <w:pPr>
              <w:widowControl/>
              <w:jc w:val="center"/>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kern w:val="0"/>
                <w:sz w:val="32"/>
                <w:szCs w:val="32"/>
              </w:rPr>
              <w:t> </w:t>
            </w:r>
            <w:r>
              <w:rPr>
                <w:rFonts w:hint="eastAsia" w:ascii="仿宋_GB2312" w:hAnsi="仿宋_GB2312" w:eastAsia="仿宋_GB2312" w:cs="仿宋_GB2312"/>
                <w:color w:val="000000"/>
                <w:kern w:val="0"/>
                <w:sz w:val="32"/>
                <w:szCs w:val="32"/>
                <w:lang w:val="en-US" w:eastAsia="zh-CN"/>
              </w:rPr>
              <w:t>0</w:t>
            </w:r>
          </w:p>
        </w:tc>
        <w:tc>
          <w:tcPr>
            <w:tcW w:w="688" w:type="dxa"/>
            <w:tcBorders>
              <w:top w:val="nil"/>
              <w:left w:val="nil"/>
              <w:bottom w:val="outset" w:color="auto" w:sz="8" w:space="0"/>
              <w:right w:val="single" w:color="auto" w:sz="8" w:space="0"/>
            </w:tcBorders>
            <w:tcMar>
              <w:left w:w="57" w:type="dxa"/>
              <w:right w:w="57" w:type="dxa"/>
            </w:tcMar>
          </w:tcPr>
          <w:p w14:paraId="34619987">
            <w:pPr>
              <w:widowControl/>
              <w:jc w:val="center"/>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kern w:val="0"/>
                <w:sz w:val="32"/>
                <w:szCs w:val="32"/>
              </w:rPr>
              <w:t> </w:t>
            </w:r>
            <w:r>
              <w:rPr>
                <w:rFonts w:hint="eastAsia" w:ascii="仿宋_GB2312" w:hAnsi="仿宋_GB2312" w:eastAsia="仿宋_GB2312" w:cs="仿宋_GB2312"/>
                <w:color w:val="000000"/>
                <w:kern w:val="0"/>
                <w:sz w:val="32"/>
                <w:szCs w:val="32"/>
                <w:lang w:val="en-US" w:eastAsia="zh-CN"/>
              </w:rPr>
              <w:t>0</w:t>
            </w:r>
          </w:p>
        </w:tc>
      </w:tr>
      <w:tr w14:paraId="3E1B68BD">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7" w:type="dxa"/>
            <w:vMerge w:val="continue"/>
            <w:tcBorders>
              <w:top w:val="nil"/>
              <w:left w:val="single" w:color="auto" w:sz="8" w:space="0"/>
              <w:bottom w:val="outset" w:color="auto" w:sz="8" w:space="0"/>
              <w:right w:val="single" w:color="auto" w:sz="8" w:space="0"/>
            </w:tcBorders>
            <w:tcMar>
              <w:left w:w="57" w:type="dxa"/>
              <w:right w:w="57" w:type="dxa"/>
            </w:tcMar>
            <w:vAlign w:val="center"/>
          </w:tcPr>
          <w:p w14:paraId="0742ABEA">
            <w:pPr>
              <w:rPr>
                <w:rFonts w:hint="eastAsia" w:ascii="仿宋_GB2312" w:hAnsi="仿宋_GB2312" w:eastAsia="仿宋_GB2312" w:cs="仿宋_GB2312"/>
                <w:color w:val="000000"/>
                <w:sz w:val="32"/>
                <w:szCs w:val="32"/>
              </w:rPr>
            </w:pPr>
          </w:p>
        </w:tc>
        <w:tc>
          <w:tcPr>
            <w:tcW w:w="943" w:type="dxa"/>
            <w:vMerge w:val="restart"/>
            <w:tcBorders>
              <w:top w:val="outset" w:color="auto" w:sz="8" w:space="0"/>
              <w:left w:val="nil"/>
              <w:bottom w:val="outset" w:color="auto" w:sz="8" w:space="0"/>
              <w:right w:val="single" w:color="auto" w:sz="8" w:space="0"/>
            </w:tcBorders>
            <w:tcMar>
              <w:left w:w="57" w:type="dxa"/>
              <w:right w:w="57" w:type="dxa"/>
            </w:tcMar>
            <w:vAlign w:val="center"/>
          </w:tcPr>
          <w:p w14:paraId="11CAB49E">
            <w:pPr>
              <w:widowControl/>
              <w:jc w:val="left"/>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kern w:val="0"/>
                <w:sz w:val="32"/>
                <w:szCs w:val="32"/>
              </w:rPr>
              <w:t>（六）其他处理</w:t>
            </w:r>
          </w:p>
        </w:tc>
        <w:tc>
          <w:tcPr>
            <w:tcW w:w="3219" w:type="dxa"/>
            <w:tcBorders>
              <w:top w:val="nil"/>
              <w:left w:val="nil"/>
              <w:bottom w:val="single" w:color="auto" w:sz="8" w:space="0"/>
              <w:right w:val="single" w:color="auto" w:sz="8" w:space="0"/>
            </w:tcBorders>
            <w:tcMar>
              <w:left w:w="57" w:type="dxa"/>
              <w:right w:w="57" w:type="dxa"/>
            </w:tcMar>
            <w:vAlign w:val="center"/>
          </w:tcPr>
          <w:p w14:paraId="2C13CAC1">
            <w:pPr>
              <w:widowControl/>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kern w:val="0"/>
                <w:sz w:val="32"/>
                <w:szCs w:val="32"/>
              </w:rPr>
              <w:t>1.申请人无正当理由逾期不补正、行政机关不再处理其政府信息公开申请</w:t>
            </w:r>
          </w:p>
        </w:tc>
        <w:tc>
          <w:tcPr>
            <w:tcW w:w="688" w:type="dxa"/>
            <w:tcBorders>
              <w:top w:val="nil"/>
              <w:left w:val="nil"/>
              <w:bottom w:val="single" w:color="auto" w:sz="8" w:space="0"/>
              <w:right w:val="single" w:color="auto" w:sz="8" w:space="0"/>
            </w:tcBorders>
            <w:tcMar>
              <w:left w:w="57" w:type="dxa"/>
              <w:right w:w="57" w:type="dxa"/>
            </w:tcMar>
            <w:vAlign w:val="center"/>
          </w:tcPr>
          <w:p w14:paraId="7322E87C">
            <w:pPr>
              <w:widowControl/>
              <w:jc w:val="center"/>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kern w:val="0"/>
                <w:sz w:val="32"/>
                <w:szCs w:val="32"/>
                <w:lang w:val="en-US" w:eastAsia="zh-CN"/>
              </w:rPr>
              <w:t>0</w:t>
            </w:r>
            <w:r>
              <w:rPr>
                <w:rFonts w:hint="eastAsia" w:ascii="仿宋_GB2312" w:hAnsi="仿宋_GB2312" w:eastAsia="仿宋_GB2312" w:cs="仿宋_GB2312"/>
                <w:color w:val="000000"/>
                <w:kern w:val="0"/>
                <w:sz w:val="32"/>
                <w:szCs w:val="32"/>
              </w:rPr>
              <w:t> </w:t>
            </w:r>
          </w:p>
        </w:tc>
        <w:tc>
          <w:tcPr>
            <w:tcW w:w="688" w:type="dxa"/>
            <w:tcBorders>
              <w:top w:val="nil"/>
              <w:left w:val="nil"/>
              <w:bottom w:val="single" w:color="auto" w:sz="8" w:space="0"/>
              <w:right w:val="single" w:color="auto" w:sz="8" w:space="0"/>
            </w:tcBorders>
            <w:tcMar>
              <w:left w:w="57" w:type="dxa"/>
              <w:right w:w="57" w:type="dxa"/>
            </w:tcMar>
            <w:vAlign w:val="center"/>
          </w:tcPr>
          <w:p w14:paraId="359A6F19">
            <w:pPr>
              <w:widowControl/>
              <w:jc w:val="center"/>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kern w:val="0"/>
                <w:sz w:val="32"/>
                <w:szCs w:val="32"/>
              </w:rPr>
              <w:t> </w:t>
            </w:r>
            <w:r>
              <w:rPr>
                <w:rFonts w:hint="eastAsia" w:ascii="仿宋_GB2312" w:hAnsi="仿宋_GB2312" w:eastAsia="仿宋_GB2312" w:cs="仿宋_GB2312"/>
                <w:color w:val="000000"/>
                <w:kern w:val="0"/>
                <w:sz w:val="32"/>
                <w:szCs w:val="32"/>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center"/>
          </w:tcPr>
          <w:p w14:paraId="1A9EFE71">
            <w:pPr>
              <w:widowControl/>
              <w:jc w:val="center"/>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kern w:val="0"/>
                <w:sz w:val="32"/>
                <w:szCs w:val="32"/>
              </w:rPr>
              <w:t> </w:t>
            </w:r>
            <w:r>
              <w:rPr>
                <w:rFonts w:hint="eastAsia" w:ascii="仿宋_GB2312" w:hAnsi="仿宋_GB2312" w:eastAsia="仿宋_GB2312" w:cs="仿宋_GB2312"/>
                <w:color w:val="000000"/>
                <w:kern w:val="0"/>
                <w:sz w:val="32"/>
                <w:szCs w:val="32"/>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center"/>
          </w:tcPr>
          <w:p w14:paraId="0600517C">
            <w:pPr>
              <w:widowControl/>
              <w:jc w:val="center"/>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kern w:val="0"/>
                <w:sz w:val="32"/>
                <w:szCs w:val="32"/>
                <w:lang w:val="en-US" w:eastAsia="zh-CN"/>
              </w:rPr>
              <w:t>0</w:t>
            </w:r>
            <w:r>
              <w:rPr>
                <w:rFonts w:hint="eastAsia" w:ascii="仿宋_GB2312" w:hAnsi="仿宋_GB2312" w:eastAsia="仿宋_GB2312" w:cs="仿宋_GB2312"/>
                <w:color w:val="000000"/>
                <w:kern w:val="0"/>
                <w:sz w:val="32"/>
                <w:szCs w:val="32"/>
              </w:rPr>
              <w:t> </w:t>
            </w:r>
          </w:p>
        </w:tc>
        <w:tc>
          <w:tcPr>
            <w:tcW w:w="688" w:type="dxa"/>
            <w:tcBorders>
              <w:top w:val="nil"/>
              <w:left w:val="nil"/>
              <w:bottom w:val="single" w:color="auto" w:sz="8" w:space="0"/>
              <w:right w:val="single" w:color="auto" w:sz="8" w:space="0"/>
            </w:tcBorders>
            <w:tcMar>
              <w:left w:w="57" w:type="dxa"/>
              <w:right w:w="57" w:type="dxa"/>
            </w:tcMar>
            <w:vAlign w:val="center"/>
          </w:tcPr>
          <w:p w14:paraId="701259C9">
            <w:pPr>
              <w:widowControl/>
              <w:jc w:val="center"/>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kern w:val="0"/>
                <w:sz w:val="32"/>
                <w:szCs w:val="32"/>
                <w:lang w:val="en-US" w:eastAsia="zh-CN"/>
              </w:rPr>
              <w:t>0</w:t>
            </w:r>
            <w:r>
              <w:rPr>
                <w:rFonts w:hint="eastAsia" w:ascii="仿宋_GB2312" w:hAnsi="仿宋_GB2312" w:eastAsia="仿宋_GB2312" w:cs="仿宋_GB2312"/>
                <w:color w:val="000000"/>
                <w:kern w:val="0"/>
                <w:sz w:val="32"/>
                <w:szCs w:val="32"/>
              </w:rPr>
              <w:t> </w:t>
            </w:r>
          </w:p>
        </w:tc>
        <w:tc>
          <w:tcPr>
            <w:tcW w:w="688" w:type="dxa"/>
            <w:tcBorders>
              <w:top w:val="nil"/>
              <w:left w:val="nil"/>
              <w:bottom w:val="single" w:color="auto" w:sz="8" w:space="0"/>
              <w:right w:val="single" w:color="auto" w:sz="8" w:space="0"/>
            </w:tcBorders>
            <w:tcMar>
              <w:left w:w="57" w:type="dxa"/>
              <w:right w:w="57" w:type="dxa"/>
            </w:tcMar>
            <w:vAlign w:val="center"/>
          </w:tcPr>
          <w:p w14:paraId="3E85EBB7">
            <w:pPr>
              <w:widowControl/>
              <w:jc w:val="center"/>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kern w:val="0"/>
                <w:sz w:val="32"/>
                <w:szCs w:val="32"/>
                <w:lang w:val="en-US" w:eastAsia="zh-CN"/>
              </w:rPr>
              <w:t>0</w:t>
            </w:r>
            <w:r>
              <w:rPr>
                <w:rFonts w:hint="eastAsia" w:ascii="仿宋_GB2312" w:hAnsi="仿宋_GB2312" w:eastAsia="仿宋_GB2312" w:cs="仿宋_GB2312"/>
                <w:color w:val="000000"/>
                <w:kern w:val="0"/>
                <w:sz w:val="32"/>
                <w:szCs w:val="32"/>
              </w:rPr>
              <w:t> </w:t>
            </w:r>
          </w:p>
        </w:tc>
        <w:tc>
          <w:tcPr>
            <w:tcW w:w="688" w:type="dxa"/>
            <w:tcBorders>
              <w:top w:val="nil"/>
              <w:left w:val="nil"/>
              <w:bottom w:val="single" w:color="auto" w:sz="8" w:space="0"/>
              <w:right w:val="single" w:color="auto" w:sz="8" w:space="0"/>
            </w:tcBorders>
            <w:tcMar>
              <w:left w:w="57" w:type="dxa"/>
              <w:right w:w="57" w:type="dxa"/>
            </w:tcMar>
          </w:tcPr>
          <w:p w14:paraId="28EB63AD">
            <w:pPr>
              <w:widowControl/>
              <w:jc w:val="center"/>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kern w:val="0"/>
                <w:sz w:val="32"/>
                <w:szCs w:val="32"/>
              </w:rPr>
              <w:t> </w:t>
            </w:r>
            <w:r>
              <w:rPr>
                <w:rFonts w:hint="eastAsia" w:ascii="仿宋_GB2312" w:hAnsi="仿宋_GB2312" w:eastAsia="仿宋_GB2312" w:cs="仿宋_GB2312"/>
                <w:color w:val="000000"/>
                <w:kern w:val="0"/>
                <w:sz w:val="32"/>
                <w:szCs w:val="32"/>
                <w:lang w:val="en-US" w:eastAsia="zh-CN"/>
              </w:rPr>
              <w:t>0</w:t>
            </w:r>
          </w:p>
        </w:tc>
      </w:tr>
      <w:tr w14:paraId="23DA64D8">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7" w:type="dxa"/>
            <w:vMerge w:val="continue"/>
            <w:tcBorders>
              <w:top w:val="nil"/>
              <w:left w:val="single" w:color="auto" w:sz="8" w:space="0"/>
              <w:bottom w:val="outset" w:color="auto" w:sz="8" w:space="0"/>
              <w:right w:val="single" w:color="auto" w:sz="8" w:space="0"/>
            </w:tcBorders>
            <w:tcMar>
              <w:left w:w="57" w:type="dxa"/>
              <w:right w:w="57" w:type="dxa"/>
            </w:tcMar>
            <w:vAlign w:val="center"/>
          </w:tcPr>
          <w:p w14:paraId="079BF759">
            <w:pPr>
              <w:rPr>
                <w:rFonts w:hint="eastAsia" w:ascii="仿宋_GB2312" w:hAnsi="仿宋_GB2312" w:eastAsia="仿宋_GB2312" w:cs="仿宋_GB2312"/>
                <w:color w:val="000000"/>
                <w:sz w:val="32"/>
                <w:szCs w:val="32"/>
              </w:rPr>
            </w:pPr>
          </w:p>
        </w:tc>
        <w:tc>
          <w:tcPr>
            <w:tcW w:w="943" w:type="dxa"/>
            <w:vMerge w:val="continue"/>
            <w:tcBorders>
              <w:top w:val="outset" w:color="auto" w:sz="8" w:space="0"/>
              <w:left w:val="nil"/>
              <w:bottom w:val="outset" w:color="auto" w:sz="8" w:space="0"/>
              <w:right w:val="single" w:color="auto" w:sz="8" w:space="0"/>
            </w:tcBorders>
            <w:tcMar>
              <w:left w:w="57" w:type="dxa"/>
              <w:right w:w="57" w:type="dxa"/>
            </w:tcMar>
            <w:vAlign w:val="center"/>
          </w:tcPr>
          <w:p w14:paraId="5CECBC81">
            <w:pPr>
              <w:rPr>
                <w:rFonts w:hint="eastAsia" w:ascii="仿宋_GB2312" w:hAnsi="仿宋_GB2312" w:eastAsia="仿宋_GB2312" w:cs="仿宋_GB2312"/>
                <w:color w:val="000000"/>
                <w:sz w:val="32"/>
                <w:szCs w:val="32"/>
              </w:rPr>
            </w:pPr>
          </w:p>
        </w:tc>
        <w:tc>
          <w:tcPr>
            <w:tcW w:w="3219" w:type="dxa"/>
            <w:tcBorders>
              <w:top w:val="nil"/>
              <w:left w:val="nil"/>
              <w:bottom w:val="single" w:color="auto" w:sz="8" w:space="0"/>
              <w:right w:val="single" w:color="auto" w:sz="8" w:space="0"/>
            </w:tcBorders>
            <w:tcMar>
              <w:left w:w="57" w:type="dxa"/>
              <w:right w:w="57" w:type="dxa"/>
            </w:tcMar>
            <w:vAlign w:val="center"/>
          </w:tcPr>
          <w:p w14:paraId="5A1DA682">
            <w:pPr>
              <w:widowControl/>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kern w:val="0"/>
                <w:sz w:val="32"/>
                <w:szCs w:val="32"/>
              </w:rPr>
              <w:t>2.申请人逾期未按收费通知要求缴纳费用、行政机关不再处理其政府信息公开申请</w:t>
            </w:r>
          </w:p>
        </w:tc>
        <w:tc>
          <w:tcPr>
            <w:tcW w:w="688" w:type="dxa"/>
            <w:tcBorders>
              <w:top w:val="nil"/>
              <w:left w:val="nil"/>
              <w:bottom w:val="single" w:color="auto" w:sz="8" w:space="0"/>
              <w:right w:val="single" w:color="auto" w:sz="8" w:space="0"/>
            </w:tcBorders>
            <w:tcMar>
              <w:left w:w="57" w:type="dxa"/>
              <w:right w:w="57" w:type="dxa"/>
            </w:tcMar>
            <w:vAlign w:val="center"/>
          </w:tcPr>
          <w:p w14:paraId="44A557E5">
            <w:pPr>
              <w:widowControl/>
              <w:jc w:val="center"/>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kern w:val="0"/>
                <w:sz w:val="32"/>
                <w:szCs w:val="32"/>
              </w:rPr>
              <w:t> </w:t>
            </w:r>
            <w:r>
              <w:rPr>
                <w:rFonts w:hint="eastAsia" w:ascii="仿宋_GB2312" w:hAnsi="仿宋_GB2312" w:eastAsia="仿宋_GB2312" w:cs="仿宋_GB2312"/>
                <w:color w:val="000000"/>
                <w:kern w:val="0"/>
                <w:sz w:val="32"/>
                <w:szCs w:val="32"/>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center"/>
          </w:tcPr>
          <w:p w14:paraId="23434484">
            <w:pPr>
              <w:widowControl/>
              <w:jc w:val="center"/>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kern w:val="0"/>
                <w:sz w:val="32"/>
                <w:szCs w:val="32"/>
              </w:rPr>
              <w:t> </w:t>
            </w:r>
            <w:r>
              <w:rPr>
                <w:rFonts w:hint="eastAsia" w:ascii="仿宋_GB2312" w:hAnsi="仿宋_GB2312" w:eastAsia="仿宋_GB2312" w:cs="仿宋_GB2312"/>
                <w:color w:val="000000"/>
                <w:kern w:val="0"/>
                <w:sz w:val="32"/>
                <w:szCs w:val="32"/>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center"/>
          </w:tcPr>
          <w:p w14:paraId="79036617">
            <w:pPr>
              <w:widowControl/>
              <w:jc w:val="center"/>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kern w:val="0"/>
                <w:sz w:val="32"/>
                <w:szCs w:val="32"/>
              </w:rPr>
              <w:t> </w:t>
            </w:r>
            <w:r>
              <w:rPr>
                <w:rFonts w:hint="eastAsia" w:ascii="仿宋_GB2312" w:hAnsi="仿宋_GB2312" w:eastAsia="仿宋_GB2312" w:cs="仿宋_GB2312"/>
                <w:color w:val="000000"/>
                <w:kern w:val="0"/>
                <w:sz w:val="32"/>
                <w:szCs w:val="32"/>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center"/>
          </w:tcPr>
          <w:p w14:paraId="195BEB29">
            <w:pPr>
              <w:widowControl/>
              <w:jc w:val="center"/>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kern w:val="0"/>
                <w:sz w:val="32"/>
                <w:szCs w:val="32"/>
              </w:rPr>
              <w:t> </w:t>
            </w:r>
            <w:r>
              <w:rPr>
                <w:rFonts w:hint="eastAsia" w:ascii="仿宋_GB2312" w:hAnsi="仿宋_GB2312" w:eastAsia="仿宋_GB2312" w:cs="仿宋_GB2312"/>
                <w:color w:val="000000"/>
                <w:kern w:val="0"/>
                <w:sz w:val="32"/>
                <w:szCs w:val="32"/>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center"/>
          </w:tcPr>
          <w:p w14:paraId="1290FD57">
            <w:pPr>
              <w:widowControl/>
              <w:jc w:val="center"/>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kern w:val="0"/>
                <w:sz w:val="32"/>
                <w:szCs w:val="32"/>
              </w:rPr>
              <w:t> </w:t>
            </w:r>
            <w:r>
              <w:rPr>
                <w:rFonts w:hint="eastAsia" w:ascii="仿宋_GB2312" w:hAnsi="仿宋_GB2312" w:eastAsia="仿宋_GB2312" w:cs="仿宋_GB2312"/>
                <w:color w:val="000000"/>
                <w:kern w:val="0"/>
                <w:sz w:val="32"/>
                <w:szCs w:val="32"/>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center"/>
          </w:tcPr>
          <w:p w14:paraId="2AC96C85">
            <w:pPr>
              <w:widowControl/>
              <w:jc w:val="center"/>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kern w:val="0"/>
                <w:sz w:val="32"/>
                <w:szCs w:val="32"/>
              </w:rPr>
              <w:t> </w:t>
            </w:r>
            <w:r>
              <w:rPr>
                <w:rFonts w:hint="eastAsia" w:ascii="仿宋_GB2312" w:hAnsi="仿宋_GB2312" w:eastAsia="仿宋_GB2312" w:cs="仿宋_GB2312"/>
                <w:color w:val="000000"/>
                <w:kern w:val="0"/>
                <w:sz w:val="32"/>
                <w:szCs w:val="32"/>
                <w:lang w:val="en-US" w:eastAsia="zh-CN"/>
              </w:rPr>
              <w:t>0</w:t>
            </w:r>
          </w:p>
        </w:tc>
        <w:tc>
          <w:tcPr>
            <w:tcW w:w="688" w:type="dxa"/>
            <w:tcBorders>
              <w:top w:val="nil"/>
              <w:left w:val="nil"/>
              <w:bottom w:val="single" w:color="auto" w:sz="8" w:space="0"/>
              <w:right w:val="single" w:color="auto" w:sz="8" w:space="0"/>
            </w:tcBorders>
            <w:tcMar>
              <w:left w:w="57" w:type="dxa"/>
              <w:right w:w="57" w:type="dxa"/>
            </w:tcMar>
          </w:tcPr>
          <w:p w14:paraId="75131AAE">
            <w:pPr>
              <w:widowControl/>
              <w:jc w:val="center"/>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kern w:val="0"/>
                <w:sz w:val="32"/>
                <w:szCs w:val="32"/>
              </w:rPr>
              <w:t> </w:t>
            </w:r>
            <w:r>
              <w:rPr>
                <w:rFonts w:hint="eastAsia" w:ascii="仿宋_GB2312" w:hAnsi="仿宋_GB2312" w:eastAsia="仿宋_GB2312" w:cs="仿宋_GB2312"/>
                <w:color w:val="000000"/>
                <w:kern w:val="0"/>
                <w:sz w:val="32"/>
                <w:szCs w:val="32"/>
                <w:lang w:val="en-US" w:eastAsia="zh-CN"/>
              </w:rPr>
              <w:t>0</w:t>
            </w:r>
          </w:p>
        </w:tc>
      </w:tr>
      <w:tr w14:paraId="3CEE3ACB">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7" w:type="dxa"/>
            <w:vMerge w:val="continue"/>
            <w:tcBorders>
              <w:top w:val="nil"/>
              <w:left w:val="single" w:color="auto" w:sz="8" w:space="0"/>
              <w:bottom w:val="outset" w:color="auto" w:sz="8" w:space="0"/>
              <w:right w:val="single" w:color="auto" w:sz="8" w:space="0"/>
            </w:tcBorders>
            <w:tcMar>
              <w:left w:w="57" w:type="dxa"/>
              <w:right w:w="57" w:type="dxa"/>
            </w:tcMar>
            <w:vAlign w:val="center"/>
          </w:tcPr>
          <w:p w14:paraId="403B9EF5">
            <w:pPr>
              <w:rPr>
                <w:rFonts w:hint="eastAsia" w:ascii="仿宋_GB2312" w:hAnsi="仿宋_GB2312" w:eastAsia="仿宋_GB2312" w:cs="仿宋_GB2312"/>
                <w:color w:val="000000"/>
                <w:sz w:val="32"/>
                <w:szCs w:val="32"/>
              </w:rPr>
            </w:pPr>
          </w:p>
        </w:tc>
        <w:tc>
          <w:tcPr>
            <w:tcW w:w="943" w:type="dxa"/>
            <w:vMerge w:val="continue"/>
            <w:tcBorders>
              <w:top w:val="outset" w:color="auto" w:sz="8" w:space="0"/>
              <w:left w:val="nil"/>
              <w:bottom w:val="outset" w:color="auto" w:sz="8" w:space="0"/>
              <w:right w:val="single" w:color="auto" w:sz="8" w:space="0"/>
            </w:tcBorders>
            <w:tcMar>
              <w:left w:w="57" w:type="dxa"/>
              <w:right w:w="57" w:type="dxa"/>
            </w:tcMar>
            <w:vAlign w:val="center"/>
          </w:tcPr>
          <w:p w14:paraId="6AD5502C">
            <w:pPr>
              <w:rPr>
                <w:rFonts w:hint="eastAsia" w:ascii="仿宋_GB2312" w:hAnsi="仿宋_GB2312" w:eastAsia="仿宋_GB2312" w:cs="仿宋_GB2312"/>
                <w:color w:val="000000"/>
                <w:sz w:val="32"/>
                <w:szCs w:val="32"/>
              </w:rPr>
            </w:pPr>
          </w:p>
        </w:tc>
        <w:tc>
          <w:tcPr>
            <w:tcW w:w="3219" w:type="dxa"/>
            <w:tcBorders>
              <w:top w:val="nil"/>
              <w:left w:val="nil"/>
              <w:bottom w:val="single" w:color="auto" w:sz="8" w:space="0"/>
              <w:right w:val="single" w:color="auto" w:sz="8" w:space="0"/>
            </w:tcBorders>
            <w:tcMar>
              <w:left w:w="57" w:type="dxa"/>
              <w:right w:w="57" w:type="dxa"/>
            </w:tcMar>
            <w:vAlign w:val="center"/>
          </w:tcPr>
          <w:p w14:paraId="4347E1F5">
            <w:pPr>
              <w:widowControl/>
              <w:jc w:val="left"/>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kern w:val="0"/>
                <w:sz w:val="32"/>
                <w:szCs w:val="32"/>
              </w:rPr>
              <w:t>3.其他</w:t>
            </w:r>
          </w:p>
        </w:tc>
        <w:tc>
          <w:tcPr>
            <w:tcW w:w="688" w:type="dxa"/>
            <w:tcBorders>
              <w:top w:val="nil"/>
              <w:left w:val="nil"/>
              <w:bottom w:val="single" w:color="auto" w:sz="8" w:space="0"/>
              <w:right w:val="single" w:color="auto" w:sz="8" w:space="0"/>
            </w:tcBorders>
            <w:tcMar>
              <w:left w:w="57" w:type="dxa"/>
              <w:right w:w="57" w:type="dxa"/>
            </w:tcMar>
            <w:vAlign w:val="center"/>
          </w:tcPr>
          <w:p w14:paraId="5D9B0C4E">
            <w:pPr>
              <w:widowControl/>
              <w:jc w:val="center"/>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kern w:val="0"/>
                <w:sz w:val="32"/>
                <w:szCs w:val="32"/>
              </w:rPr>
              <w:t> </w:t>
            </w:r>
            <w:r>
              <w:rPr>
                <w:rFonts w:hint="eastAsia" w:ascii="仿宋_GB2312" w:hAnsi="仿宋_GB2312" w:eastAsia="仿宋_GB2312" w:cs="仿宋_GB2312"/>
                <w:color w:val="000000"/>
                <w:kern w:val="0"/>
                <w:sz w:val="32"/>
                <w:szCs w:val="32"/>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center"/>
          </w:tcPr>
          <w:p w14:paraId="5CF51A0C">
            <w:pPr>
              <w:widowControl/>
              <w:jc w:val="center"/>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kern w:val="0"/>
                <w:sz w:val="32"/>
                <w:szCs w:val="32"/>
              </w:rPr>
              <w:t> </w:t>
            </w:r>
            <w:r>
              <w:rPr>
                <w:rFonts w:hint="eastAsia" w:ascii="仿宋_GB2312" w:hAnsi="仿宋_GB2312" w:eastAsia="仿宋_GB2312" w:cs="仿宋_GB2312"/>
                <w:color w:val="000000"/>
                <w:kern w:val="0"/>
                <w:sz w:val="32"/>
                <w:szCs w:val="32"/>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center"/>
          </w:tcPr>
          <w:p w14:paraId="685B8741">
            <w:pPr>
              <w:widowControl/>
              <w:jc w:val="center"/>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kern w:val="0"/>
                <w:sz w:val="32"/>
                <w:szCs w:val="32"/>
              </w:rPr>
              <w:t> </w:t>
            </w:r>
            <w:r>
              <w:rPr>
                <w:rFonts w:hint="eastAsia" w:ascii="仿宋_GB2312" w:hAnsi="仿宋_GB2312" w:eastAsia="仿宋_GB2312" w:cs="仿宋_GB2312"/>
                <w:color w:val="000000"/>
                <w:kern w:val="0"/>
                <w:sz w:val="32"/>
                <w:szCs w:val="32"/>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center"/>
          </w:tcPr>
          <w:p w14:paraId="0FE286C6">
            <w:pPr>
              <w:widowControl/>
              <w:jc w:val="center"/>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kern w:val="0"/>
                <w:sz w:val="32"/>
                <w:szCs w:val="32"/>
              </w:rPr>
              <w:t> </w:t>
            </w:r>
            <w:r>
              <w:rPr>
                <w:rFonts w:hint="eastAsia" w:ascii="仿宋_GB2312" w:hAnsi="仿宋_GB2312" w:eastAsia="仿宋_GB2312" w:cs="仿宋_GB2312"/>
                <w:color w:val="000000"/>
                <w:kern w:val="0"/>
                <w:sz w:val="32"/>
                <w:szCs w:val="32"/>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center"/>
          </w:tcPr>
          <w:p w14:paraId="012A3775">
            <w:pPr>
              <w:widowControl/>
              <w:jc w:val="center"/>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kern w:val="0"/>
                <w:sz w:val="32"/>
                <w:szCs w:val="32"/>
              </w:rPr>
              <w:t> </w:t>
            </w:r>
            <w:r>
              <w:rPr>
                <w:rFonts w:hint="eastAsia" w:ascii="仿宋_GB2312" w:hAnsi="仿宋_GB2312" w:eastAsia="仿宋_GB2312" w:cs="仿宋_GB2312"/>
                <w:color w:val="000000"/>
                <w:kern w:val="0"/>
                <w:sz w:val="32"/>
                <w:szCs w:val="32"/>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center"/>
          </w:tcPr>
          <w:p w14:paraId="3096AD4A">
            <w:pPr>
              <w:widowControl/>
              <w:jc w:val="center"/>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kern w:val="0"/>
                <w:sz w:val="32"/>
                <w:szCs w:val="32"/>
              </w:rPr>
              <w:t> </w:t>
            </w:r>
            <w:r>
              <w:rPr>
                <w:rFonts w:hint="eastAsia" w:ascii="仿宋_GB2312" w:hAnsi="仿宋_GB2312" w:eastAsia="仿宋_GB2312" w:cs="仿宋_GB2312"/>
                <w:color w:val="000000"/>
                <w:kern w:val="0"/>
                <w:sz w:val="32"/>
                <w:szCs w:val="32"/>
                <w:lang w:val="en-US" w:eastAsia="zh-CN"/>
              </w:rPr>
              <w:t>0</w:t>
            </w:r>
          </w:p>
        </w:tc>
        <w:tc>
          <w:tcPr>
            <w:tcW w:w="688" w:type="dxa"/>
            <w:tcBorders>
              <w:top w:val="nil"/>
              <w:left w:val="nil"/>
              <w:bottom w:val="single" w:color="auto" w:sz="8" w:space="0"/>
              <w:right w:val="single" w:color="auto" w:sz="8" w:space="0"/>
            </w:tcBorders>
            <w:tcMar>
              <w:left w:w="57" w:type="dxa"/>
              <w:right w:w="57" w:type="dxa"/>
            </w:tcMar>
          </w:tcPr>
          <w:p w14:paraId="78D71806">
            <w:pPr>
              <w:widowControl/>
              <w:jc w:val="center"/>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kern w:val="0"/>
                <w:sz w:val="32"/>
                <w:szCs w:val="32"/>
                <w:lang w:val="en-US" w:eastAsia="zh-CN"/>
              </w:rPr>
              <w:t>0</w:t>
            </w:r>
            <w:r>
              <w:rPr>
                <w:rFonts w:hint="eastAsia" w:ascii="仿宋_GB2312" w:hAnsi="仿宋_GB2312" w:eastAsia="仿宋_GB2312" w:cs="仿宋_GB2312"/>
                <w:color w:val="000000"/>
                <w:kern w:val="0"/>
                <w:sz w:val="32"/>
                <w:szCs w:val="32"/>
              </w:rPr>
              <w:t> </w:t>
            </w:r>
          </w:p>
        </w:tc>
      </w:tr>
      <w:tr w14:paraId="59AB04B4">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7" w:type="dxa"/>
            <w:vMerge w:val="continue"/>
            <w:tcBorders>
              <w:top w:val="nil"/>
              <w:left w:val="single" w:color="auto" w:sz="8" w:space="0"/>
              <w:bottom w:val="outset" w:color="auto" w:sz="8" w:space="0"/>
              <w:right w:val="single" w:color="auto" w:sz="8" w:space="0"/>
            </w:tcBorders>
            <w:tcMar>
              <w:left w:w="57" w:type="dxa"/>
              <w:right w:w="57" w:type="dxa"/>
            </w:tcMar>
            <w:vAlign w:val="center"/>
          </w:tcPr>
          <w:p w14:paraId="00CB6650">
            <w:pPr>
              <w:rPr>
                <w:rFonts w:hint="eastAsia" w:ascii="仿宋_GB2312" w:hAnsi="仿宋_GB2312" w:eastAsia="仿宋_GB2312" w:cs="仿宋_GB2312"/>
                <w:color w:val="000000"/>
                <w:sz w:val="32"/>
                <w:szCs w:val="32"/>
              </w:rPr>
            </w:pPr>
          </w:p>
        </w:tc>
        <w:tc>
          <w:tcPr>
            <w:tcW w:w="4162" w:type="dxa"/>
            <w:gridSpan w:val="2"/>
            <w:tcBorders>
              <w:top w:val="nil"/>
              <w:left w:val="nil"/>
              <w:bottom w:val="single" w:color="auto" w:sz="8" w:space="0"/>
              <w:right w:val="single" w:color="auto" w:sz="8" w:space="0"/>
            </w:tcBorders>
            <w:tcMar>
              <w:left w:w="57" w:type="dxa"/>
              <w:right w:w="57" w:type="dxa"/>
            </w:tcMar>
            <w:vAlign w:val="center"/>
          </w:tcPr>
          <w:p w14:paraId="3E6EC074">
            <w:pPr>
              <w:widowControl/>
              <w:jc w:val="left"/>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kern w:val="0"/>
                <w:sz w:val="32"/>
                <w:szCs w:val="32"/>
              </w:rPr>
              <w:t>（七）总计</w:t>
            </w:r>
          </w:p>
        </w:tc>
        <w:tc>
          <w:tcPr>
            <w:tcW w:w="688" w:type="dxa"/>
            <w:tcBorders>
              <w:top w:val="nil"/>
              <w:left w:val="nil"/>
              <w:bottom w:val="single" w:color="auto" w:sz="8" w:space="0"/>
              <w:right w:val="single" w:color="auto" w:sz="8" w:space="0"/>
            </w:tcBorders>
            <w:tcMar>
              <w:left w:w="57" w:type="dxa"/>
              <w:right w:w="57" w:type="dxa"/>
            </w:tcMar>
            <w:vAlign w:val="center"/>
          </w:tcPr>
          <w:p w14:paraId="35002CC2">
            <w:pPr>
              <w:widowControl/>
              <w:jc w:val="center"/>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kern w:val="0"/>
                <w:sz w:val="32"/>
                <w:szCs w:val="32"/>
              </w:rPr>
              <w:t> </w:t>
            </w:r>
            <w:r>
              <w:rPr>
                <w:rFonts w:hint="eastAsia" w:ascii="仿宋_GB2312" w:hAnsi="仿宋_GB2312" w:eastAsia="仿宋_GB2312" w:cs="仿宋_GB2312"/>
                <w:color w:val="000000"/>
                <w:kern w:val="0"/>
                <w:sz w:val="32"/>
                <w:szCs w:val="32"/>
                <w:lang w:val="en-US" w:eastAsia="zh-CN"/>
              </w:rPr>
              <w:t>2</w:t>
            </w:r>
          </w:p>
        </w:tc>
        <w:tc>
          <w:tcPr>
            <w:tcW w:w="688" w:type="dxa"/>
            <w:tcBorders>
              <w:top w:val="nil"/>
              <w:left w:val="nil"/>
              <w:bottom w:val="single" w:color="auto" w:sz="8" w:space="0"/>
              <w:right w:val="single" w:color="auto" w:sz="8" w:space="0"/>
            </w:tcBorders>
            <w:tcMar>
              <w:left w:w="57" w:type="dxa"/>
              <w:right w:w="57" w:type="dxa"/>
            </w:tcMar>
            <w:vAlign w:val="center"/>
          </w:tcPr>
          <w:p w14:paraId="04A01EFC">
            <w:pPr>
              <w:widowControl/>
              <w:jc w:val="center"/>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kern w:val="0"/>
                <w:sz w:val="32"/>
                <w:szCs w:val="32"/>
              </w:rPr>
              <w:t> </w:t>
            </w:r>
            <w:r>
              <w:rPr>
                <w:rFonts w:hint="eastAsia" w:ascii="仿宋_GB2312" w:hAnsi="仿宋_GB2312" w:eastAsia="仿宋_GB2312" w:cs="仿宋_GB2312"/>
                <w:color w:val="000000"/>
                <w:kern w:val="0"/>
                <w:sz w:val="32"/>
                <w:szCs w:val="32"/>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center"/>
          </w:tcPr>
          <w:p w14:paraId="079CA39F">
            <w:pPr>
              <w:widowControl/>
              <w:jc w:val="center"/>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kern w:val="0"/>
                <w:sz w:val="32"/>
                <w:szCs w:val="32"/>
              </w:rPr>
              <w:t> </w:t>
            </w:r>
            <w:r>
              <w:rPr>
                <w:rFonts w:hint="eastAsia" w:ascii="仿宋_GB2312" w:hAnsi="仿宋_GB2312" w:eastAsia="仿宋_GB2312" w:cs="仿宋_GB2312"/>
                <w:color w:val="000000"/>
                <w:kern w:val="0"/>
                <w:sz w:val="32"/>
                <w:szCs w:val="32"/>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center"/>
          </w:tcPr>
          <w:p w14:paraId="76AB4A03">
            <w:pPr>
              <w:widowControl/>
              <w:jc w:val="center"/>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kern w:val="0"/>
                <w:sz w:val="32"/>
                <w:szCs w:val="32"/>
              </w:rPr>
              <w:t> </w:t>
            </w:r>
            <w:r>
              <w:rPr>
                <w:rFonts w:hint="eastAsia" w:ascii="仿宋_GB2312" w:hAnsi="仿宋_GB2312" w:eastAsia="仿宋_GB2312" w:cs="仿宋_GB2312"/>
                <w:color w:val="000000"/>
                <w:kern w:val="0"/>
                <w:sz w:val="32"/>
                <w:szCs w:val="32"/>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center"/>
          </w:tcPr>
          <w:p w14:paraId="2D36A229">
            <w:pPr>
              <w:widowControl/>
              <w:jc w:val="center"/>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kern w:val="0"/>
                <w:sz w:val="32"/>
                <w:szCs w:val="32"/>
              </w:rPr>
              <w:t> </w:t>
            </w:r>
            <w:r>
              <w:rPr>
                <w:rFonts w:hint="eastAsia" w:ascii="仿宋_GB2312" w:hAnsi="仿宋_GB2312" w:eastAsia="仿宋_GB2312" w:cs="仿宋_GB2312"/>
                <w:color w:val="000000"/>
                <w:kern w:val="0"/>
                <w:sz w:val="32"/>
                <w:szCs w:val="32"/>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center"/>
          </w:tcPr>
          <w:p w14:paraId="2063EA66">
            <w:pPr>
              <w:widowControl/>
              <w:jc w:val="center"/>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kern w:val="0"/>
                <w:sz w:val="32"/>
                <w:szCs w:val="32"/>
              </w:rPr>
              <w:t> </w:t>
            </w:r>
            <w:r>
              <w:rPr>
                <w:rFonts w:hint="eastAsia" w:ascii="仿宋_GB2312" w:hAnsi="仿宋_GB2312" w:eastAsia="仿宋_GB2312" w:cs="仿宋_GB2312"/>
                <w:color w:val="000000"/>
                <w:kern w:val="0"/>
                <w:sz w:val="32"/>
                <w:szCs w:val="32"/>
                <w:lang w:val="en-US" w:eastAsia="zh-CN"/>
              </w:rPr>
              <w:t>0</w:t>
            </w:r>
          </w:p>
        </w:tc>
        <w:tc>
          <w:tcPr>
            <w:tcW w:w="688" w:type="dxa"/>
            <w:tcBorders>
              <w:top w:val="nil"/>
              <w:left w:val="nil"/>
              <w:bottom w:val="single" w:color="auto" w:sz="8" w:space="0"/>
              <w:right w:val="single" w:color="auto" w:sz="8" w:space="0"/>
            </w:tcBorders>
            <w:tcMar>
              <w:left w:w="57" w:type="dxa"/>
              <w:right w:w="57" w:type="dxa"/>
            </w:tcMar>
          </w:tcPr>
          <w:p w14:paraId="2F1A98F7">
            <w:pPr>
              <w:widowControl/>
              <w:jc w:val="center"/>
              <w:rPr>
                <w:rFonts w:hint="default"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2</w:t>
            </w:r>
          </w:p>
        </w:tc>
      </w:tr>
      <w:tr w14:paraId="14002386">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29" w:type="dxa"/>
            <w:gridSpan w:val="3"/>
            <w:tcBorders>
              <w:top w:val="nil"/>
              <w:left w:val="single" w:color="auto" w:sz="8" w:space="0"/>
              <w:bottom w:val="single" w:color="auto" w:sz="8" w:space="0"/>
              <w:right w:val="single" w:color="auto" w:sz="8" w:space="0"/>
            </w:tcBorders>
            <w:tcMar>
              <w:left w:w="57" w:type="dxa"/>
              <w:right w:w="57" w:type="dxa"/>
            </w:tcMar>
            <w:vAlign w:val="center"/>
          </w:tcPr>
          <w:p w14:paraId="6C5C7507">
            <w:pPr>
              <w:widowControl/>
              <w:jc w:val="left"/>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kern w:val="0"/>
                <w:sz w:val="32"/>
                <w:szCs w:val="32"/>
              </w:rPr>
              <w:t>四、结转下年度继续办理</w:t>
            </w:r>
          </w:p>
        </w:tc>
        <w:tc>
          <w:tcPr>
            <w:tcW w:w="688" w:type="dxa"/>
            <w:tcBorders>
              <w:top w:val="nil"/>
              <w:left w:val="nil"/>
              <w:bottom w:val="single" w:color="auto" w:sz="8" w:space="0"/>
              <w:right w:val="single" w:color="auto" w:sz="8" w:space="0"/>
            </w:tcBorders>
            <w:tcMar>
              <w:left w:w="57" w:type="dxa"/>
              <w:right w:w="57" w:type="dxa"/>
            </w:tcMar>
            <w:vAlign w:val="center"/>
          </w:tcPr>
          <w:p w14:paraId="4C866A3E">
            <w:pPr>
              <w:widowControl/>
              <w:jc w:val="center"/>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kern w:val="0"/>
                <w:sz w:val="32"/>
                <w:szCs w:val="32"/>
                <w:lang w:val="en-US" w:eastAsia="zh-CN"/>
              </w:rPr>
              <w:t>0</w:t>
            </w:r>
            <w:r>
              <w:rPr>
                <w:rFonts w:hint="eastAsia" w:ascii="仿宋_GB2312" w:hAnsi="仿宋_GB2312" w:eastAsia="仿宋_GB2312" w:cs="仿宋_GB2312"/>
                <w:color w:val="000000"/>
                <w:kern w:val="0"/>
                <w:sz w:val="32"/>
                <w:szCs w:val="32"/>
              </w:rPr>
              <w:t> </w:t>
            </w:r>
          </w:p>
        </w:tc>
        <w:tc>
          <w:tcPr>
            <w:tcW w:w="688" w:type="dxa"/>
            <w:tcBorders>
              <w:top w:val="nil"/>
              <w:left w:val="nil"/>
              <w:bottom w:val="single" w:color="auto" w:sz="8" w:space="0"/>
              <w:right w:val="single" w:color="auto" w:sz="8" w:space="0"/>
            </w:tcBorders>
            <w:tcMar>
              <w:left w:w="57" w:type="dxa"/>
              <w:right w:w="57" w:type="dxa"/>
            </w:tcMar>
            <w:vAlign w:val="center"/>
          </w:tcPr>
          <w:p w14:paraId="3DC3BCB8">
            <w:pPr>
              <w:widowControl/>
              <w:jc w:val="center"/>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kern w:val="0"/>
                <w:sz w:val="32"/>
                <w:szCs w:val="32"/>
              </w:rPr>
              <w:t> </w:t>
            </w:r>
            <w:r>
              <w:rPr>
                <w:rFonts w:hint="eastAsia" w:ascii="仿宋_GB2312" w:hAnsi="仿宋_GB2312" w:eastAsia="仿宋_GB2312" w:cs="仿宋_GB2312"/>
                <w:color w:val="000000"/>
                <w:kern w:val="0"/>
                <w:sz w:val="32"/>
                <w:szCs w:val="32"/>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center"/>
          </w:tcPr>
          <w:p w14:paraId="4D81172C">
            <w:pPr>
              <w:widowControl/>
              <w:jc w:val="center"/>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kern w:val="0"/>
                <w:sz w:val="32"/>
                <w:szCs w:val="32"/>
              </w:rPr>
              <w:t> </w:t>
            </w:r>
            <w:r>
              <w:rPr>
                <w:rFonts w:hint="eastAsia" w:ascii="仿宋_GB2312" w:hAnsi="仿宋_GB2312" w:eastAsia="仿宋_GB2312" w:cs="仿宋_GB2312"/>
                <w:color w:val="000000"/>
                <w:kern w:val="0"/>
                <w:sz w:val="32"/>
                <w:szCs w:val="32"/>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center"/>
          </w:tcPr>
          <w:p w14:paraId="68746301">
            <w:pPr>
              <w:widowControl/>
              <w:jc w:val="center"/>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kern w:val="0"/>
                <w:sz w:val="32"/>
                <w:szCs w:val="32"/>
              </w:rPr>
              <w:t> </w:t>
            </w:r>
            <w:r>
              <w:rPr>
                <w:rFonts w:hint="eastAsia" w:ascii="仿宋_GB2312" w:hAnsi="仿宋_GB2312" w:eastAsia="仿宋_GB2312" w:cs="仿宋_GB2312"/>
                <w:color w:val="000000"/>
                <w:kern w:val="0"/>
                <w:sz w:val="32"/>
                <w:szCs w:val="32"/>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center"/>
          </w:tcPr>
          <w:p w14:paraId="4787B1FC">
            <w:pPr>
              <w:widowControl/>
              <w:jc w:val="center"/>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kern w:val="0"/>
                <w:sz w:val="32"/>
                <w:szCs w:val="32"/>
              </w:rPr>
              <w:t> </w:t>
            </w:r>
            <w:r>
              <w:rPr>
                <w:rFonts w:hint="eastAsia" w:ascii="仿宋_GB2312" w:hAnsi="仿宋_GB2312" w:eastAsia="仿宋_GB2312" w:cs="仿宋_GB2312"/>
                <w:color w:val="000000"/>
                <w:kern w:val="0"/>
                <w:sz w:val="32"/>
                <w:szCs w:val="32"/>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center"/>
          </w:tcPr>
          <w:p w14:paraId="7AC63A51">
            <w:pPr>
              <w:widowControl/>
              <w:jc w:val="center"/>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kern w:val="0"/>
                <w:sz w:val="32"/>
                <w:szCs w:val="32"/>
                <w:lang w:val="en-US" w:eastAsia="zh-CN"/>
              </w:rPr>
              <w:t>0</w:t>
            </w:r>
            <w:r>
              <w:rPr>
                <w:rFonts w:hint="eastAsia" w:ascii="仿宋_GB2312" w:hAnsi="仿宋_GB2312" w:eastAsia="仿宋_GB2312" w:cs="仿宋_GB2312"/>
                <w:color w:val="000000"/>
                <w:kern w:val="0"/>
                <w:sz w:val="32"/>
                <w:szCs w:val="32"/>
              </w:rPr>
              <w:t> </w:t>
            </w:r>
          </w:p>
        </w:tc>
        <w:tc>
          <w:tcPr>
            <w:tcW w:w="688" w:type="dxa"/>
            <w:tcBorders>
              <w:top w:val="nil"/>
              <w:left w:val="nil"/>
              <w:bottom w:val="single" w:color="auto" w:sz="8" w:space="0"/>
              <w:right w:val="single" w:color="auto" w:sz="8" w:space="0"/>
            </w:tcBorders>
            <w:tcMar>
              <w:left w:w="57" w:type="dxa"/>
              <w:right w:w="57" w:type="dxa"/>
            </w:tcMar>
          </w:tcPr>
          <w:p w14:paraId="3AD192B1">
            <w:pPr>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0</w:t>
            </w:r>
          </w:p>
        </w:tc>
      </w:tr>
    </w:tbl>
    <w:p w14:paraId="3B27FE88">
      <w:pPr>
        <w:widowControl/>
        <w:shd w:val="clear" w:color="auto" w:fill="FFFFFF"/>
        <w:jc w:val="center"/>
        <w:rPr>
          <w:rFonts w:hint="eastAsia" w:ascii="仿宋_GB2312" w:hAnsi="仿宋_GB2312" w:eastAsia="仿宋_GB2312" w:cs="仿宋_GB2312"/>
          <w:color w:val="000000"/>
          <w:sz w:val="32"/>
          <w:szCs w:val="32"/>
        </w:rPr>
      </w:pPr>
    </w:p>
    <w:p w14:paraId="62287CBE">
      <w:pPr>
        <w:widowControl/>
        <w:shd w:val="clear" w:color="auto" w:fill="FFFFFF"/>
        <w:spacing w:before="0" w:beforeAutospacing="0" w:after="0" w:afterAutospacing="0"/>
        <w:ind w:firstLine="420"/>
        <w:jc w:val="both"/>
        <w:rPr>
          <w:rFonts w:hint="eastAsia" w:ascii="黑体" w:hAnsi="黑体" w:eastAsia="黑体" w:cs="黑体"/>
          <w:b w:val="0"/>
          <w:bCs/>
          <w:color w:val="000000"/>
          <w:kern w:val="0"/>
          <w:sz w:val="32"/>
          <w:szCs w:val="32"/>
          <w:lang w:val="en-US" w:eastAsia="zh-CN" w:bidi="ar-SA"/>
        </w:rPr>
      </w:pPr>
      <w:r>
        <w:rPr>
          <w:rFonts w:hint="eastAsia" w:ascii="黑体" w:hAnsi="黑体" w:eastAsia="黑体" w:cs="黑体"/>
          <w:b w:val="0"/>
          <w:bCs/>
          <w:color w:val="000000"/>
          <w:kern w:val="0"/>
          <w:sz w:val="32"/>
          <w:szCs w:val="32"/>
          <w:shd w:val="clear" w:color="auto" w:fill="FFFFFF"/>
          <w:lang w:val="en-US" w:eastAsia="zh-CN" w:bidi="ar-SA"/>
        </w:rPr>
        <w:t>四、政府信息公开行政复议、行政诉讼情况</w:t>
      </w:r>
    </w:p>
    <w:p w14:paraId="503B1F16">
      <w:pPr>
        <w:widowControl/>
        <w:shd w:val="clear" w:color="auto" w:fill="FFFFFF"/>
        <w:jc w:val="center"/>
        <w:rPr>
          <w:rFonts w:hint="eastAsia" w:ascii="仿宋_GB2312" w:hAnsi="仿宋_GB2312" w:eastAsia="仿宋_GB2312" w:cs="仿宋_GB2312"/>
          <w:color w:val="000000"/>
          <w:sz w:val="32"/>
          <w:szCs w:val="32"/>
        </w:rPr>
      </w:pPr>
    </w:p>
    <w:tbl>
      <w:tblPr>
        <w:tblStyle w:val="4"/>
        <w:tblW w:w="9743" w:type="dxa"/>
        <w:jc w:val="center"/>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
      <w:tblGrid>
        <w:gridCol w:w="649"/>
        <w:gridCol w:w="649"/>
        <w:gridCol w:w="649"/>
        <w:gridCol w:w="649"/>
        <w:gridCol w:w="649"/>
        <w:gridCol w:w="649"/>
        <w:gridCol w:w="649"/>
        <w:gridCol w:w="650"/>
        <w:gridCol w:w="650"/>
        <w:gridCol w:w="650"/>
        <w:gridCol w:w="650"/>
        <w:gridCol w:w="650"/>
        <w:gridCol w:w="650"/>
        <w:gridCol w:w="650"/>
        <w:gridCol w:w="650"/>
      </w:tblGrid>
      <w:tr w14:paraId="537D7134">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245" w:type="dxa"/>
            <w:gridSpan w:val="5"/>
            <w:tcBorders>
              <w:top w:val="single" w:color="auto" w:sz="8" w:space="0"/>
              <w:left w:val="single" w:color="auto" w:sz="8" w:space="0"/>
              <w:bottom w:val="single" w:color="auto" w:sz="8" w:space="0"/>
              <w:right w:val="single" w:color="auto" w:sz="8" w:space="0"/>
            </w:tcBorders>
            <w:tcMar>
              <w:left w:w="108" w:type="dxa"/>
              <w:right w:w="108" w:type="dxa"/>
            </w:tcMar>
            <w:vAlign w:val="center"/>
          </w:tcPr>
          <w:p w14:paraId="57CB7FDA">
            <w:pPr>
              <w:widowControl/>
              <w:jc w:val="center"/>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kern w:val="0"/>
                <w:sz w:val="32"/>
                <w:szCs w:val="32"/>
              </w:rPr>
              <w:t>行政复议</w:t>
            </w:r>
          </w:p>
        </w:tc>
        <w:tc>
          <w:tcPr>
            <w:tcW w:w="6498" w:type="dxa"/>
            <w:gridSpan w:val="10"/>
            <w:tcBorders>
              <w:top w:val="single" w:color="auto" w:sz="8" w:space="0"/>
              <w:left w:val="single" w:color="auto" w:sz="8" w:space="0"/>
              <w:bottom w:val="single" w:color="auto" w:sz="8" w:space="0"/>
              <w:right w:val="single" w:color="auto" w:sz="8" w:space="0"/>
            </w:tcBorders>
            <w:tcMar>
              <w:left w:w="108" w:type="dxa"/>
              <w:right w:w="108" w:type="dxa"/>
            </w:tcMar>
            <w:vAlign w:val="center"/>
          </w:tcPr>
          <w:p w14:paraId="7D78D96F">
            <w:pPr>
              <w:widowControl/>
              <w:jc w:val="center"/>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kern w:val="0"/>
                <w:sz w:val="32"/>
                <w:szCs w:val="32"/>
              </w:rPr>
              <w:t>行政诉讼</w:t>
            </w:r>
          </w:p>
        </w:tc>
      </w:tr>
      <w:tr w14:paraId="2DE73AE9">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649" w:type="dxa"/>
            <w:vMerge w:val="restart"/>
            <w:tcBorders>
              <w:top w:val="nil"/>
              <w:left w:val="single" w:color="auto" w:sz="8" w:space="0"/>
              <w:bottom w:val="single" w:color="auto" w:sz="8" w:space="0"/>
              <w:right w:val="single" w:color="auto" w:sz="8" w:space="0"/>
            </w:tcBorders>
            <w:tcMar>
              <w:left w:w="108" w:type="dxa"/>
              <w:right w:w="108" w:type="dxa"/>
            </w:tcMar>
            <w:vAlign w:val="center"/>
          </w:tcPr>
          <w:p w14:paraId="46553328">
            <w:pPr>
              <w:widowControl/>
              <w:jc w:val="center"/>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kern w:val="0"/>
                <w:sz w:val="32"/>
                <w:szCs w:val="32"/>
              </w:rPr>
              <w:t>结果维持</w:t>
            </w:r>
          </w:p>
        </w:tc>
        <w:tc>
          <w:tcPr>
            <w:tcW w:w="649" w:type="dxa"/>
            <w:vMerge w:val="restart"/>
            <w:tcBorders>
              <w:top w:val="nil"/>
              <w:left w:val="single" w:color="auto" w:sz="8" w:space="0"/>
              <w:bottom w:val="single" w:color="auto" w:sz="8" w:space="0"/>
              <w:right w:val="single" w:color="auto" w:sz="8" w:space="0"/>
            </w:tcBorders>
            <w:tcMar>
              <w:left w:w="108" w:type="dxa"/>
              <w:right w:w="108" w:type="dxa"/>
            </w:tcMar>
            <w:vAlign w:val="center"/>
          </w:tcPr>
          <w:p w14:paraId="0A82ACE1">
            <w:pPr>
              <w:widowControl/>
              <w:jc w:val="center"/>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kern w:val="0"/>
                <w:sz w:val="32"/>
                <w:szCs w:val="32"/>
              </w:rPr>
              <w:t>结果</w:t>
            </w:r>
            <w:r>
              <w:rPr>
                <w:rFonts w:hint="eastAsia" w:ascii="仿宋_GB2312" w:hAnsi="仿宋_GB2312" w:eastAsia="仿宋_GB2312" w:cs="仿宋_GB2312"/>
                <w:color w:val="000000"/>
                <w:kern w:val="0"/>
                <w:sz w:val="32"/>
                <w:szCs w:val="32"/>
              </w:rPr>
              <w:br w:type="textWrapping"/>
            </w:r>
            <w:r>
              <w:rPr>
                <w:rFonts w:hint="eastAsia" w:ascii="仿宋_GB2312" w:hAnsi="仿宋_GB2312" w:eastAsia="仿宋_GB2312" w:cs="仿宋_GB2312"/>
                <w:color w:val="000000"/>
                <w:kern w:val="0"/>
                <w:sz w:val="32"/>
                <w:szCs w:val="32"/>
              </w:rPr>
              <w:t>纠正</w:t>
            </w:r>
          </w:p>
        </w:tc>
        <w:tc>
          <w:tcPr>
            <w:tcW w:w="649" w:type="dxa"/>
            <w:vMerge w:val="restart"/>
            <w:tcBorders>
              <w:top w:val="single" w:color="auto" w:sz="8" w:space="0"/>
              <w:left w:val="single" w:color="auto" w:sz="8" w:space="0"/>
              <w:bottom w:val="single" w:color="auto" w:sz="8" w:space="0"/>
              <w:right w:val="single" w:color="auto" w:sz="8" w:space="0"/>
            </w:tcBorders>
            <w:tcMar>
              <w:left w:w="108" w:type="dxa"/>
              <w:right w:w="108" w:type="dxa"/>
            </w:tcMar>
            <w:vAlign w:val="center"/>
          </w:tcPr>
          <w:p w14:paraId="03D91013">
            <w:pPr>
              <w:widowControl/>
              <w:jc w:val="center"/>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kern w:val="0"/>
                <w:sz w:val="32"/>
                <w:szCs w:val="32"/>
              </w:rPr>
              <w:t>其他</w:t>
            </w:r>
            <w:r>
              <w:rPr>
                <w:rFonts w:hint="eastAsia" w:ascii="仿宋_GB2312" w:hAnsi="仿宋_GB2312" w:eastAsia="仿宋_GB2312" w:cs="仿宋_GB2312"/>
                <w:color w:val="000000"/>
                <w:kern w:val="0"/>
                <w:sz w:val="32"/>
                <w:szCs w:val="32"/>
              </w:rPr>
              <w:br w:type="textWrapping"/>
            </w:r>
            <w:r>
              <w:rPr>
                <w:rFonts w:hint="eastAsia" w:ascii="仿宋_GB2312" w:hAnsi="仿宋_GB2312" w:eastAsia="仿宋_GB2312" w:cs="仿宋_GB2312"/>
                <w:color w:val="000000"/>
                <w:kern w:val="0"/>
                <w:sz w:val="32"/>
                <w:szCs w:val="32"/>
              </w:rPr>
              <w:t>结果</w:t>
            </w:r>
          </w:p>
        </w:tc>
        <w:tc>
          <w:tcPr>
            <w:tcW w:w="649" w:type="dxa"/>
            <w:vMerge w:val="restart"/>
            <w:tcBorders>
              <w:top w:val="single" w:color="auto" w:sz="8" w:space="0"/>
              <w:left w:val="single" w:color="auto" w:sz="8" w:space="0"/>
              <w:bottom w:val="single" w:color="auto" w:sz="8" w:space="0"/>
              <w:right w:val="single" w:color="auto" w:sz="8" w:space="0"/>
            </w:tcBorders>
            <w:tcMar>
              <w:left w:w="108" w:type="dxa"/>
              <w:right w:w="108" w:type="dxa"/>
            </w:tcMar>
            <w:vAlign w:val="center"/>
          </w:tcPr>
          <w:p w14:paraId="0AE12750">
            <w:pPr>
              <w:widowControl/>
              <w:jc w:val="center"/>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kern w:val="0"/>
                <w:sz w:val="32"/>
                <w:szCs w:val="32"/>
              </w:rPr>
              <w:t>尚未</w:t>
            </w:r>
            <w:r>
              <w:rPr>
                <w:rFonts w:hint="eastAsia" w:ascii="仿宋_GB2312" w:hAnsi="仿宋_GB2312" w:eastAsia="仿宋_GB2312" w:cs="仿宋_GB2312"/>
                <w:color w:val="000000"/>
                <w:kern w:val="0"/>
                <w:sz w:val="32"/>
                <w:szCs w:val="32"/>
              </w:rPr>
              <w:br w:type="textWrapping"/>
            </w:r>
            <w:r>
              <w:rPr>
                <w:rFonts w:hint="eastAsia" w:ascii="仿宋_GB2312" w:hAnsi="仿宋_GB2312" w:eastAsia="仿宋_GB2312" w:cs="仿宋_GB2312"/>
                <w:color w:val="000000"/>
                <w:kern w:val="0"/>
                <w:sz w:val="32"/>
                <w:szCs w:val="32"/>
              </w:rPr>
              <w:t>审结</w:t>
            </w:r>
          </w:p>
        </w:tc>
        <w:tc>
          <w:tcPr>
            <w:tcW w:w="649" w:type="dxa"/>
            <w:vMerge w:val="restart"/>
            <w:tcBorders>
              <w:top w:val="single" w:color="auto" w:sz="8" w:space="0"/>
              <w:left w:val="single" w:color="auto" w:sz="8" w:space="0"/>
              <w:bottom w:val="single" w:color="auto" w:sz="8" w:space="0"/>
              <w:right w:val="single" w:color="auto" w:sz="8" w:space="0"/>
            </w:tcBorders>
            <w:tcMar>
              <w:left w:w="108" w:type="dxa"/>
              <w:right w:w="108" w:type="dxa"/>
            </w:tcMar>
            <w:vAlign w:val="center"/>
          </w:tcPr>
          <w:p w14:paraId="4A9D1F67">
            <w:pPr>
              <w:widowControl/>
              <w:jc w:val="center"/>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kern w:val="0"/>
                <w:sz w:val="32"/>
                <w:szCs w:val="32"/>
              </w:rPr>
              <w:t>总计</w:t>
            </w:r>
          </w:p>
        </w:tc>
        <w:tc>
          <w:tcPr>
            <w:tcW w:w="3248" w:type="dxa"/>
            <w:gridSpan w:val="5"/>
            <w:tcBorders>
              <w:top w:val="single" w:color="auto" w:sz="8" w:space="0"/>
              <w:left w:val="single" w:color="auto" w:sz="8" w:space="0"/>
              <w:bottom w:val="single" w:color="auto" w:sz="8" w:space="0"/>
              <w:right w:val="single" w:color="auto" w:sz="8" w:space="0"/>
            </w:tcBorders>
            <w:tcMar>
              <w:left w:w="108" w:type="dxa"/>
              <w:right w:w="108" w:type="dxa"/>
            </w:tcMar>
            <w:vAlign w:val="center"/>
          </w:tcPr>
          <w:p w14:paraId="7040EAD7">
            <w:pPr>
              <w:widowControl/>
              <w:jc w:val="center"/>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kern w:val="0"/>
                <w:sz w:val="32"/>
                <w:szCs w:val="32"/>
              </w:rPr>
              <w:t>未经复议直接起诉</w:t>
            </w:r>
          </w:p>
        </w:tc>
        <w:tc>
          <w:tcPr>
            <w:tcW w:w="3250" w:type="dxa"/>
            <w:gridSpan w:val="5"/>
            <w:tcBorders>
              <w:top w:val="single" w:color="auto" w:sz="8" w:space="0"/>
              <w:left w:val="single" w:color="auto" w:sz="8" w:space="0"/>
              <w:bottom w:val="single" w:color="auto" w:sz="8" w:space="0"/>
              <w:right w:val="single" w:color="auto" w:sz="8" w:space="0"/>
            </w:tcBorders>
            <w:tcMar>
              <w:left w:w="108" w:type="dxa"/>
              <w:right w:w="108" w:type="dxa"/>
            </w:tcMar>
            <w:vAlign w:val="center"/>
          </w:tcPr>
          <w:p w14:paraId="1564D4F7">
            <w:pPr>
              <w:widowControl/>
              <w:jc w:val="center"/>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kern w:val="0"/>
                <w:sz w:val="32"/>
                <w:szCs w:val="32"/>
              </w:rPr>
              <w:t>复议后起诉</w:t>
            </w:r>
          </w:p>
        </w:tc>
      </w:tr>
      <w:tr w14:paraId="31EC3C91">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649" w:type="dxa"/>
            <w:vMerge w:val="continue"/>
            <w:tcBorders>
              <w:top w:val="nil"/>
              <w:left w:val="single" w:color="auto" w:sz="8" w:space="0"/>
              <w:bottom w:val="single" w:color="auto" w:sz="8" w:space="0"/>
              <w:right w:val="single" w:color="auto" w:sz="8" w:space="0"/>
            </w:tcBorders>
            <w:tcMar>
              <w:left w:w="108" w:type="dxa"/>
              <w:right w:w="108" w:type="dxa"/>
            </w:tcMar>
            <w:vAlign w:val="center"/>
          </w:tcPr>
          <w:p w14:paraId="2094872D">
            <w:pPr>
              <w:rPr>
                <w:rFonts w:hint="eastAsia" w:ascii="仿宋_GB2312" w:hAnsi="仿宋_GB2312" w:eastAsia="仿宋_GB2312" w:cs="仿宋_GB2312"/>
                <w:color w:val="000000"/>
                <w:sz w:val="32"/>
                <w:szCs w:val="32"/>
              </w:rPr>
            </w:pPr>
          </w:p>
        </w:tc>
        <w:tc>
          <w:tcPr>
            <w:tcW w:w="649" w:type="dxa"/>
            <w:vMerge w:val="continue"/>
            <w:tcBorders>
              <w:top w:val="nil"/>
              <w:left w:val="single" w:color="auto" w:sz="8" w:space="0"/>
              <w:bottom w:val="single" w:color="auto" w:sz="8" w:space="0"/>
              <w:right w:val="single" w:color="auto" w:sz="8" w:space="0"/>
            </w:tcBorders>
            <w:tcMar>
              <w:left w:w="108" w:type="dxa"/>
              <w:right w:w="108" w:type="dxa"/>
            </w:tcMar>
            <w:vAlign w:val="center"/>
          </w:tcPr>
          <w:p w14:paraId="1198C3E9">
            <w:pPr>
              <w:rPr>
                <w:rFonts w:hint="eastAsia" w:ascii="仿宋_GB2312" w:hAnsi="仿宋_GB2312" w:eastAsia="仿宋_GB2312" w:cs="仿宋_GB2312"/>
                <w:color w:val="000000"/>
                <w:sz w:val="32"/>
                <w:szCs w:val="32"/>
              </w:rPr>
            </w:pPr>
          </w:p>
        </w:tc>
        <w:tc>
          <w:tcPr>
            <w:tcW w:w="649" w:type="dxa"/>
            <w:vMerge w:val="continue"/>
            <w:tcBorders>
              <w:top w:val="single" w:color="auto" w:sz="8" w:space="0"/>
              <w:left w:val="single" w:color="auto" w:sz="8" w:space="0"/>
              <w:bottom w:val="single" w:color="auto" w:sz="8" w:space="0"/>
              <w:right w:val="single" w:color="auto" w:sz="8" w:space="0"/>
            </w:tcBorders>
            <w:tcMar>
              <w:left w:w="108" w:type="dxa"/>
              <w:right w:w="108" w:type="dxa"/>
            </w:tcMar>
            <w:vAlign w:val="center"/>
          </w:tcPr>
          <w:p w14:paraId="1A2E8ADB">
            <w:pPr>
              <w:rPr>
                <w:rFonts w:hint="eastAsia" w:ascii="仿宋_GB2312" w:hAnsi="仿宋_GB2312" w:eastAsia="仿宋_GB2312" w:cs="仿宋_GB2312"/>
                <w:color w:val="000000"/>
                <w:sz w:val="32"/>
                <w:szCs w:val="32"/>
              </w:rPr>
            </w:pPr>
          </w:p>
        </w:tc>
        <w:tc>
          <w:tcPr>
            <w:tcW w:w="649" w:type="dxa"/>
            <w:vMerge w:val="continue"/>
            <w:tcBorders>
              <w:top w:val="single" w:color="auto" w:sz="8" w:space="0"/>
              <w:left w:val="single" w:color="auto" w:sz="8" w:space="0"/>
              <w:bottom w:val="single" w:color="auto" w:sz="8" w:space="0"/>
              <w:right w:val="single" w:color="auto" w:sz="8" w:space="0"/>
            </w:tcBorders>
            <w:tcMar>
              <w:left w:w="108" w:type="dxa"/>
              <w:right w:w="108" w:type="dxa"/>
            </w:tcMar>
            <w:vAlign w:val="center"/>
          </w:tcPr>
          <w:p w14:paraId="6278BD29">
            <w:pPr>
              <w:rPr>
                <w:rFonts w:hint="eastAsia" w:ascii="仿宋_GB2312" w:hAnsi="仿宋_GB2312" w:eastAsia="仿宋_GB2312" w:cs="仿宋_GB2312"/>
                <w:color w:val="000000"/>
                <w:sz w:val="32"/>
                <w:szCs w:val="32"/>
              </w:rPr>
            </w:pPr>
          </w:p>
        </w:tc>
        <w:tc>
          <w:tcPr>
            <w:tcW w:w="649" w:type="dxa"/>
            <w:vMerge w:val="continue"/>
            <w:tcBorders>
              <w:top w:val="single" w:color="auto" w:sz="8" w:space="0"/>
              <w:left w:val="single" w:color="auto" w:sz="8" w:space="0"/>
              <w:bottom w:val="single" w:color="auto" w:sz="8" w:space="0"/>
              <w:right w:val="single" w:color="auto" w:sz="8" w:space="0"/>
            </w:tcBorders>
            <w:tcMar>
              <w:left w:w="108" w:type="dxa"/>
              <w:right w:w="108" w:type="dxa"/>
            </w:tcMar>
            <w:vAlign w:val="center"/>
          </w:tcPr>
          <w:p w14:paraId="03DE2AF0">
            <w:pPr>
              <w:rPr>
                <w:rFonts w:hint="eastAsia" w:ascii="仿宋_GB2312" w:hAnsi="仿宋_GB2312" w:eastAsia="仿宋_GB2312" w:cs="仿宋_GB2312"/>
                <w:color w:val="000000"/>
                <w:sz w:val="32"/>
                <w:szCs w:val="32"/>
              </w:rPr>
            </w:pPr>
          </w:p>
        </w:tc>
        <w:tc>
          <w:tcPr>
            <w:tcW w:w="649" w:type="dxa"/>
            <w:tcBorders>
              <w:top w:val="nil"/>
              <w:left w:val="single" w:color="auto" w:sz="8" w:space="0"/>
              <w:bottom w:val="single" w:color="auto" w:sz="8" w:space="0"/>
              <w:right w:val="single" w:color="auto" w:sz="8" w:space="0"/>
            </w:tcBorders>
            <w:tcMar>
              <w:left w:w="108" w:type="dxa"/>
              <w:right w:w="108" w:type="dxa"/>
            </w:tcMar>
            <w:vAlign w:val="center"/>
          </w:tcPr>
          <w:p w14:paraId="13F12535">
            <w:pPr>
              <w:widowControl/>
              <w:jc w:val="center"/>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kern w:val="0"/>
                <w:sz w:val="32"/>
                <w:szCs w:val="32"/>
              </w:rPr>
              <w:t>结果</w:t>
            </w:r>
            <w:r>
              <w:rPr>
                <w:rFonts w:hint="eastAsia" w:ascii="仿宋_GB2312" w:hAnsi="仿宋_GB2312" w:eastAsia="仿宋_GB2312" w:cs="仿宋_GB2312"/>
                <w:color w:val="000000"/>
                <w:kern w:val="0"/>
                <w:sz w:val="32"/>
                <w:szCs w:val="32"/>
              </w:rPr>
              <w:br w:type="textWrapping"/>
            </w:r>
            <w:r>
              <w:rPr>
                <w:rFonts w:hint="eastAsia" w:ascii="仿宋_GB2312" w:hAnsi="仿宋_GB2312" w:eastAsia="仿宋_GB2312" w:cs="仿宋_GB2312"/>
                <w:color w:val="000000"/>
                <w:kern w:val="0"/>
                <w:sz w:val="32"/>
                <w:szCs w:val="32"/>
              </w:rPr>
              <w:t>维持</w:t>
            </w:r>
          </w:p>
        </w:tc>
        <w:tc>
          <w:tcPr>
            <w:tcW w:w="649" w:type="dxa"/>
            <w:tcBorders>
              <w:top w:val="nil"/>
              <w:left w:val="single" w:color="auto" w:sz="8" w:space="0"/>
              <w:bottom w:val="single" w:color="auto" w:sz="8" w:space="0"/>
              <w:right w:val="single" w:color="auto" w:sz="8" w:space="0"/>
            </w:tcBorders>
            <w:tcMar>
              <w:left w:w="108" w:type="dxa"/>
              <w:right w:w="108" w:type="dxa"/>
            </w:tcMar>
            <w:vAlign w:val="center"/>
          </w:tcPr>
          <w:p w14:paraId="379A9317">
            <w:pPr>
              <w:widowControl/>
              <w:jc w:val="center"/>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kern w:val="0"/>
                <w:sz w:val="32"/>
                <w:szCs w:val="32"/>
              </w:rPr>
              <w:t>结果</w:t>
            </w:r>
            <w:r>
              <w:rPr>
                <w:rFonts w:hint="eastAsia" w:ascii="仿宋_GB2312" w:hAnsi="仿宋_GB2312" w:eastAsia="仿宋_GB2312" w:cs="仿宋_GB2312"/>
                <w:color w:val="000000"/>
                <w:kern w:val="0"/>
                <w:sz w:val="32"/>
                <w:szCs w:val="32"/>
              </w:rPr>
              <w:br w:type="textWrapping"/>
            </w:r>
            <w:r>
              <w:rPr>
                <w:rFonts w:hint="eastAsia" w:ascii="仿宋_GB2312" w:hAnsi="仿宋_GB2312" w:eastAsia="仿宋_GB2312" w:cs="仿宋_GB2312"/>
                <w:color w:val="000000"/>
                <w:kern w:val="0"/>
                <w:sz w:val="32"/>
                <w:szCs w:val="32"/>
              </w:rPr>
              <w:t>纠正</w:t>
            </w:r>
          </w:p>
        </w:tc>
        <w:tc>
          <w:tcPr>
            <w:tcW w:w="650"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14:paraId="4B84FC2C">
            <w:pPr>
              <w:widowControl/>
              <w:jc w:val="center"/>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kern w:val="0"/>
                <w:sz w:val="32"/>
                <w:szCs w:val="32"/>
              </w:rPr>
              <w:t>其他</w:t>
            </w:r>
            <w:r>
              <w:rPr>
                <w:rFonts w:hint="eastAsia" w:ascii="仿宋_GB2312" w:hAnsi="仿宋_GB2312" w:eastAsia="仿宋_GB2312" w:cs="仿宋_GB2312"/>
                <w:color w:val="000000"/>
                <w:kern w:val="0"/>
                <w:sz w:val="32"/>
                <w:szCs w:val="32"/>
              </w:rPr>
              <w:br w:type="textWrapping"/>
            </w:r>
            <w:r>
              <w:rPr>
                <w:rFonts w:hint="eastAsia" w:ascii="仿宋_GB2312" w:hAnsi="仿宋_GB2312" w:eastAsia="仿宋_GB2312" w:cs="仿宋_GB2312"/>
                <w:color w:val="000000"/>
                <w:kern w:val="0"/>
                <w:sz w:val="32"/>
                <w:szCs w:val="32"/>
              </w:rPr>
              <w:t>结果</w:t>
            </w:r>
          </w:p>
        </w:tc>
        <w:tc>
          <w:tcPr>
            <w:tcW w:w="650"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14:paraId="2FA6A3D1">
            <w:pPr>
              <w:widowControl/>
              <w:jc w:val="center"/>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kern w:val="0"/>
                <w:sz w:val="32"/>
                <w:szCs w:val="32"/>
              </w:rPr>
              <w:t>尚未</w:t>
            </w:r>
            <w:r>
              <w:rPr>
                <w:rFonts w:hint="eastAsia" w:ascii="仿宋_GB2312" w:hAnsi="仿宋_GB2312" w:eastAsia="仿宋_GB2312" w:cs="仿宋_GB2312"/>
                <w:color w:val="000000"/>
                <w:kern w:val="0"/>
                <w:sz w:val="32"/>
                <w:szCs w:val="32"/>
              </w:rPr>
              <w:br w:type="textWrapping"/>
            </w:r>
            <w:r>
              <w:rPr>
                <w:rFonts w:hint="eastAsia" w:ascii="仿宋_GB2312" w:hAnsi="仿宋_GB2312" w:eastAsia="仿宋_GB2312" w:cs="仿宋_GB2312"/>
                <w:color w:val="000000"/>
                <w:kern w:val="0"/>
                <w:sz w:val="32"/>
                <w:szCs w:val="32"/>
              </w:rPr>
              <w:t>审结</w:t>
            </w:r>
          </w:p>
        </w:tc>
        <w:tc>
          <w:tcPr>
            <w:tcW w:w="650"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14:paraId="0D53B052">
            <w:pPr>
              <w:widowControl/>
              <w:jc w:val="center"/>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kern w:val="0"/>
                <w:sz w:val="32"/>
                <w:szCs w:val="32"/>
              </w:rPr>
              <w:t>总计</w:t>
            </w:r>
          </w:p>
        </w:tc>
        <w:tc>
          <w:tcPr>
            <w:tcW w:w="650"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14:paraId="7BE6B44A">
            <w:pPr>
              <w:widowControl/>
              <w:jc w:val="center"/>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kern w:val="0"/>
                <w:sz w:val="32"/>
                <w:szCs w:val="32"/>
              </w:rPr>
              <w:t>结果</w:t>
            </w:r>
            <w:r>
              <w:rPr>
                <w:rFonts w:hint="eastAsia" w:ascii="仿宋_GB2312" w:hAnsi="仿宋_GB2312" w:eastAsia="仿宋_GB2312" w:cs="仿宋_GB2312"/>
                <w:color w:val="000000"/>
                <w:kern w:val="0"/>
                <w:sz w:val="32"/>
                <w:szCs w:val="32"/>
              </w:rPr>
              <w:br w:type="textWrapping"/>
            </w:r>
            <w:r>
              <w:rPr>
                <w:rFonts w:hint="eastAsia" w:ascii="仿宋_GB2312" w:hAnsi="仿宋_GB2312" w:eastAsia="仿宋_GB2312" w:cs="仿宋_GB2312"/>
                <w:color w:val="000000"/>
                <w:kern w:val="0"/>
                <w:sz w:val="32"/>
                <w:szCs w:val="32"/>
              </w:rPr>
              <w:t>维持</w:t>
            </w:r>
          </w:p>
        </w:tc>
        <w:tc>
          <w:tcPr>
            <w:tcW w:w="650"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14:paraId="14331236">
            <w:pPr>
              <w:widowControl/>
              <w:jc w:val="center"/>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kern w:val="0"/>
                <w:sz w:val="32"/>
                <w:szCs w:val="32"/>
              </w:rPr>
              <w:t>结果</w:t>
            </w:r>
            <w:r>
              <w:rPr>
                <w:rFonts w:hint="eastAsia" w:ascii="仿宋_GB2312" w:hAnsi="仿宋_GB2312" w:eastAsia="仿宋_GB2312" w:cs="仿宋_GB2312"/>
                <w:color w:val="000000"/>
                <w:kern w:val="0"/>
                <w:sz w:val="32"/>
                <w:szCs w:val="32"/>
              </w:rPr>
              <w:br w:type="textWrapping"/>
            </w:r>
            <w:r>
              <w:rPr>
                <w:rFonts w:hint="eastAsia" w:ascii="仿宋_GB2312" w:hAnsi="仿宋_GB2312" w:eastAsia="仿宋_GB2312" w:cs="仿宋_GB2312"/>
                <w:color w:val="000000"/>
                <w:kern w:val="0"/>
                <w:sz w:val="32"/>
                <w:szCs w:val="32"/>
              </w:rPr>
              <w:t>纠正</w:t>
            </w:r>
          </w:p>
        </w:tc>
        <w:tc>
          <w:tcPr>
            <w:tcW w:w="650"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14:paraId="5F0B2788">
            <w:pPr>
              <w:widowControl/>
              <w:jc w:val="center"/>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kern w:val="0"/>
                <w:sz w:val="32"/>
                <w:szCs w:val="32"/>
              </w:rPr>
              <w:t>其他</w:t>
            </w:r>
            <w:r>
              <w:rPr>
                <w:rFonts w:hint="eastAsia" w:ascii="仿宋_GB2312" w:hAnsi="仿宋_GB2312" w:eastAsia="仿宋_GB2312" w:cs="仿宋_GB2312"/>
                <w:color w:val="000000"/>
                <w:kern w:val="0"/>
                <w:sz w:val="32"/>
                <w:szCs w:val="32"/>
              </w:rPr>
              <w:br w:type="textWrapping"/>
            </w:r>
            <w:r>
              <w:rPr>
                <w:rFonts w:hint="eastAsia" w:ascii="仿宋_GB2312" w:hAnsi="仿宋_GB2312" w:eastAsia="仿宋_GB2312" w:cs="仿宋_GB2312"/>
                <w:color w:val="000000"/>
                <w:kern w:val="0"/>
                <w:sz w:val="32"/>
                <w:szCs w:val="32"/>
              </w:rPr>
              <w:t>结果</w:t>
            </w:r>
          </w:p>
        </w:tc>
        <w:tc>
          <w:tcPr>
            <w:tcW w:w="650"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14:paraId="13534705">
            <w:pPr>
              <w:widowControl/>
              <w:jc w:val="center"/>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kern w:val="0"/>
                <w:sz w:val="32"/>
                <w:szCs w:val="32"/>
              </w:rPr>
              <w:t>尚未</w:t>
            </w:r>
            <w:r>
              <w:rPr>
                <w:rFonts w:hint="eastAsia" w:ascii="仿宋_GB2312" w:hAnsi="仿宋_GB2312" w:eastAsia="仿宋_GB2312" w:cs="仿宋_GB2312"/>
                <w:color w:val="000000"/>
                <w:kern w:val="0"/>
                <w:sz w:val="32"/>
                <w:szCs w:val="32"/>
              </w:rPr>
              <w:br w:type="textWrapping"/>
            </w:r>
            <w:r>
              <w:rPr>
                <w:rFonts w:hint="eastAsia" w:ascii="仿宋_GB2312" w:hAnsi="仿宋_GB2312" w:eastAsia="仿宋_GB2312" w:cs="仿宋_GB2312"/>
                <w:color w:val="000000"/>
                <w:kern w:val="0"/>
                <w:sz w:val="32"/>
                <w:szCs w:val="32"/>
              </w:rPr>
              <w:t>审结</w:t>
            </w:r>
          </w:p>
        </w:tc>
        <w:tc>
          <w:tcPr>
            <w:tcW w:w="650"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14:paraId="02B32C38">
            <w:pPr>
              <w:widowControl/>
              <w:jc w:val="center"/>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kern w:val="0"/>
                <w:sz w:val="32"/>
                <w:szCs w:val="32"/>
              </w:rPr>
              <w:t>总计</w:t>
            </w:r>
          </w:p>
        </w:tc>
      </w:tr>
      <w:tr w14:paraId="7ADFE60B">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512" w:hRule="atLeast"/>
          <w:jc w:val="center"/>
        </w:trPr>
        <w:tc>
          <w:tcPr>
            <w:tcW w:w="649" w:type="dxa"/>
            <w:tcBorders>
              <w:top w:val="nil"/>
              <w:left w:val="single" w:color="auto" w:sz="8" w:space="0"/>
              <w:bottom w:val="single" w:color="auto" w:sz="8" w:space="0"/>
              <w:right w:val="single" w:color="auto" w:sz="8" w:space="0"/>
            </w:tcBorders>
            <w:tcMar>
              <w:left w:w="108" w:type="dxa"/>
              <w:right w:w="108" w:type="dxa"/>
            </w:tcMar>
            <w:vAlign w:val="center"/>
          </w:tcPr>
          <w:p w14:paraId="21FB8B37">
            <w:pPr>
              <w:widowControl/>
              <w:jc w:val="center"/>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kern w:val="0"/>
                <w:sz w:val="32"/>
                <w:szCs w:val="32"/>
              </w:rPr>
              <w:t> </w:t>
            </w:r>
            <w:r>
              <w:rPr>
                <w:rFonts w:hint="eastAsia" w:ascii="仿宋_GB2312" w:hAnsi="仿宋_GB2312" w:eastAsia="仿宋_GB2312" w:cs="仿宋_GB2312"/>
                <w:color w:val="000000"/>
                <w:kern w:val="0"/>
                <w:sz w:val="32"/>
                <w:szCs w:val="32"/>
                <w:lang w:val="en-US" w:eastAsia="zh-CN"/>
              </w:rPr>
              <w:t>0</w:t>
            </w:r>
          </w:p>
        </w:tc>
        <w:tc>
          <w:tcPr>
            <w:tcW w:w="649" w:type="dxa"/>
            <w:tcBorders>
              <w:top w:val="nil"/>
              <w:left w:val="single" w:color="auto" w:sz="8" w:space="0"/>
              <w:bottom w:val="single" w:color="auto" w:sz="8" w:space="0"/>
              <w:right w:val="single" w:color="auto" w:sz="8" w:space="0"/>
            </w:tcBorders>
            <w:tcMar>
              <w:left w:w="108" w:type="dxa"/>
              <w:right w:w="108" w:type="dxa"/>
            </w:tcMar>
            <w:vAlign w:val="center"/>
          </w:tcPr>
          <w:p w14:paraId="320BFD5D">
            <w:pPr>
              <w:widowControl/>
              <w:jc w:val="center"/>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kern w:val="0"/>
                <w:sz w:val="32"/>
                <w:szCs w:val="32"/>
              </w:rPr>
              <w:t> </w:t>
            </w:r>
            <w:r>
              <w:rPr>
                <w:rFonts w:hint="eastAsia" w:ascii="仿宋_GB2312" w:hAnsi="仿宋_GB2312" w:eastAsia="仿宋_GB2312" w:cs="仿宋_GB2312"/>
                <w:color w:val="000000"/>
                <w:kern w:val="0"/>
                <w:sz w:val="32"/>
                <w:szCs w:val="32"/>
                <w:lang w:val="en-US" w:eastAsia="zh-CN"/>
              </w:rPr>
              <w:t>0</w:t>
            </w:r>
          </w:p>
        </w:tc>
        <w:tc>
          <w:tcPr>
            <w:tcW w:w="649" w:type="dxa"/>
            <w:tcBorders>
              <w:top w:val="nil"/>
              <w:left w:val="single" w:color="auto" w:sz="8" w:space="0"/>
              <w:bottom w:val="single" w:color="auto" w:sz="8" w:space="0"/>
              <w:right w:val="single" w:color="auto" w:sz="8" w:space="0"/>
            </w:tcBorders>
            <w:tcMar>
              <w:left w:w="108" w:type="dxa"/>
              <w:right w:w="108" w:type="dxa"/>
            </w:tcMar>
            <w:vAlign w:val="center"/>
          </w:tcPr>
          <w:p w14:paraId="3F31E5B3">
            <w:pPr>
              <w:widowControl/>
              <w:jc w:val="center"/>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kern w:val="0"/>
                <w:sz w:val="32"/>
                <w:szCs w:val="32"/>
              </w:rPr>
              <w:t> </w:t>
            </w:r>
            <w:r>
              <w:rPr>
                <w:rFonts w:hint="eastAsia" w:ascii="仿宋_GB2312" w:hAnsi="仿宋_GB2312" w:eastAsia="仿宋_GB2312" w:cs="仿宋_GB2312"/>
                <w:color w:val="000000"/>
                <w:kern w:val="0"/>
                <w:sz w:val="32"/>
                <w:szCs w:val="32"/>
                <w:lang w:val="en-US" w:eastAsia="zh-CN"/>
              </w:rPr>
              <w:t>0</w:t>
            </w:r>
          </w:p>
        </w:tc>
        <w:tc>
          <w:tcPr>
            <w:tcW w:w="649" w:type="dxa"/>
            <w:tcBorders>
              <w:top w:val="nil"/>
              <w:left w:val="single" w:color="auto" w:sz="8" w:space="0"/>
              <w:bottom w:val="single" w:color="auto" w:sz="8" w:space="0"/>
              <w:right w:val="single" w:color="auto" w:sz="8" w:space="0"/>
            </w:tcBorders>
            <w:tcMar>
              <w:left w:w="108" w:type="dxa"/>
              <w:right w:w="108" w:type="dxa"/>
            </w:tcMar>
            <w:vAlign w:val="center"/>
          </w:tcPr>
          <w:p w14:paraId="4C5A9B91">
            <w:pPr>
              <w:widowControl/>
              <w:jc w:val="center"/>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kern w:val="0"/>
                <w:sz w:val="32"/>
                <w:szCs w:val="32"/>
              </w:rPr>
              <w:t> </w:t>
            </w:r>
            <w:r>
              <w:rPr>
                <w:rFonts w:hint="eastAsia" w:ascii="仿宋_GB2312" w:hAnsi="仿宋_GB2312" w:eastAsia="仿宋_GB2312" w:cs="仿宋_GB2312"/>
                <w:color w:val="000000"/>
                <w:kern w:val="0"/>
                <w:sz w:val="32"/>
                <w:szCs w:val="32"/>
                <w:lang w:val="en-US" w:eastAsia="zh-CN"/>
              </w:rPr>
              <w:t>0</w:t>
            </w:r>
          </w:p>
        </w:tc>
        <w:tc>
          <w:tcPr>
            <w:tcW w:w="649" w:type="dxa"/>
            <w:tcBorders>
              <w:top w:val="nil"/>
              <w:left w:val="single" w:color="auto" w:sz="8" w:space="0"/>
              <w:bottom w:val="single" w:color="auto" w:sz="8" w:space="0"/>
              <w:right w:val="single" w:color="auto" w:sz="8" w:space="0"/>
            </w:tcBorders>
            <w:tcMar>
              <w:left w:w="108" w:type="dxa"/>
              <w:right w:w="108" w:type="dxa"/>
            </w:tcMar>
            <w:vAlign w:val="center"/>
          </w:tcPr>
          <w:p w14:paraId="47C3C3FA">
            <w:pPr>
              <w:widowControl/>
              <w:jc w:val="center"/>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kern w:val="0"/>
                <w:sz w:val="32"/>
                <w:szCs w:val="32"/>
              </w:rPr>
              <w:t> </w:t>
            </w:r>
            <w:r>
              <w:rPr>
                <w:rFonts w:hint="eastAsia" w:ascii="仿宋_GB2312" w:hAnsi="仿宋_GB2312" w:eastAsia="仿宋_GB2312" w:cs="仿宋_GB2312"/>
                <w:color w:val="000000"/>
                <w:kern w:val="0"/>
                <w:sz w:val="32"/>
                <w:szCs w:val="32"/>
                <w:lang w:val="en-US" w:eastAsia="zh-CN"/>
              </w:rPr>
              <w:t>0</w:t>
            </w:r>
          </w:p>
        </w:tc>
        <w:tc>
          <w:tcPr>
            <w:tcW w:w="649" w:type="dxa"/>
            <w:tcBorders>
              <w:top w:val="nil"/>
              <w:left w:val="single" w:color="auto" w:sz="8" w:space="0"/>
              <w:bottom w:val="single" w:color="auto" w:sz="8" w:space="0"/>
              <w:right w:val="single" w:color="auto" w:sz="8" w:space="0"/>
            </w:tcBorders>
            <w:tcMar>
              <w:left w:w="108" w:type="dxa"/>
              <w:right w:w="108" w:type="dxa"/>
            </w:tcMar>
            <w:vAlign w:val="center"/>
          </w:tcPr>
          <w:p w14:paraId="0FED927D">
            <w:pPr>
              <w:widowControl/>
              <w:jc w:val="center"/>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kern w:val="0"/>
                <w:sz w:val="32"/>
                <w:szCs w:val="32"/>
              </w:rPr>
              <w:t> </w:t>
            </w:r>
            <w:r>
              <w:rPr>
                <w:rFonts w:hint="eastAsia" w:ascii="仿宋_GB2312" w:hAnsi="仿宋_GB2312" w:eastAsia="仿宋_GB2312" w:cs="仿宋_GB2312"/>
                <w:color w:val="000000"/>
                <w:kern w:val="0"/>
                <w:sz w:val="32"/>
                <w:szCs w:val="32"/>
                <w:lang w:val="en-US" w:eastAsia="zh-CN"/>
              </w:rPr>
              <w:t>0</w:t>
            </w:r>
          </w:p>
        </w:tc>
        <w:tc>
          <w:tcPr>
            <w:tcW w:w="649" w:type="dxa"/>
            <w:tcBorders>
              <w:top w:val="nil"/>
              <w:left w:val="single" w:color="auto" w:sz="8" w:space="0"/>
              <w:bottom w:val="single" w:color="auto" w:sz="8" w:space="0"/>
              <w:right w:val="single" w:color="auto" w:sz="8" w:space="0"/>
            </w:tcBorders>
            <w:tcMar>
              <w:left w:w="108" w:type="dxa"/>
              <w:right w:w="108" w:type="dxa"/>
            </w:tcMar>
            <w:vAlign w:val="center"/>
          </w:tcPr>
          <w:p w14:paraId="4CF5E20D">
            <w:pPr>
              <w:widowControl/>
              <w:jc w:val="center"/>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kern w:val="0"/>
                <w:sz w:val="32"/>
                <w:szCs w:val="32"/>
                <w:lang w:val="en-US" w:eastAsia="zh-CN"/>
              </w:rPr>
              <w:t>0</w:t>
            </w:r>
            <w:r>
              <w:rPr>
                <w:rFonts w:hint="eastAsia" w:ascii="仿宋_GB2312" w:hAnsi="仿宋_GB2312" w:eastAsia="仿宋_GB2312" w:cs="仿宋_GB2312"/>
                <w:color w:val="000000"/>
                <w:kern w:val="0"/>
                <w:sz w:val="32"/>
                <w:szCs w:val="32"/>
              </w:rPr>
              <w:t> </w:t>
            </w:r>
          </w:p>
        </w:tc>
        <w:tc>
          <w:tcPr>
            <w:tcW w:w="650" w:type="dxa"/>
            <w:tcBorders>
              <w:top w:val="nil"/>
              <w:left w:val="single" w:color="auto" w:sz="8" w:space="0"/>
              <w:bottom w:val="single" w:color="auto" w:sz="8" w:space="0"/>
              <w:right w:val="single" w:color="auto" w:sz="8" w:space="0"/>
            </w:tcBorders>
            <w:tcMar>
              <w:left w:w="108" w:type="dxa"/>
              <w:right w:w="108" w:type="dxa"/>
            </w:tcMar>
            <w:vAlign w:val="center"/>
          </w:tcPr>
          <w:p w14:paraId="0EF8961C">
            <w:pPr>
              <w:widowControl/>
              <w:jc w:val="center"/>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kern w:val="0"/>
                <w:sz w:val="32"/>
                <w:szCs w:val="32"/>
              </w:rPr>
              <w:t> </w:t>
            </w:r>
            <w:r>
              <w:rPr>
                <w:rFonts w:hint="eastAsia" w:ascii="仿宋_GB2312" w:hAnsi="仿宋_GB2312" w:eastAsia="仿宋_GB2312" w:cs="仿宋_GB2312"/>
                <w:color w:val="000000"/>
                <w:kern w:val="0"/>
                <w:sz w:val="32"/>
                <w:szCs w:val="32"/>
                <w:lang w:val="en-US" w:eastAsia="zh-CN"/>
              </w:rPr>
              <w:t>0</w:t>
            </w:r>
          </w:p>
        </w:tc>
        <w:tc>
          <w:tcPr>
            <w:tcW w:w="650" w:type="dxa"/>
            <w:tcBorders>
              <w:top w:val="nil"/>
              <w:left w:val="single" w:color="auto" w:sz="8" w:space="0"/>
              <w:bottom w:val="single" w:color="auto" w:sz="8" w:space="0"/>
              <w:right w:val="single" w:color="auto" w:sz="8" w:space="0"/>
            </w:tcBorders>
            <w:tcMar>
              <w:left w:w="108" w:type="dxa"/>
              <w:right w:w="108" w:type="dxa"/>
            </w:tcMar>
            <w:vAlign w:val="center"/>
          </w:tcPr>
          <w:p w14:paraId="43D46AE1">
            <w:pPr>
              <w:widowControl/>
              <w:jc w:val="center"/>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kern w:val="0"/>
                <w:sz w:val="32"/>
                <w:szCs w:val="32"/>
              </w:rPr>
              <w:t> </w:t>
            </w:r>
            <w:r>
              <w:rPr>
                <w:rFonts w:hint="eastAsia" w:ascii="仿宋_GB2312" w:hAnsi="仿宋_GB2312" w:eastAsia="仿宋_GB2312" w:cs="仿宋_GB2312"/>
                <w:color w:val="000000"/>
                <w:kern w:val="0"/>
                <w:sz w:val="32"/>
                <w:szCs w:val="32"/>
                <w:lang w:val="en-US" w:eastAsia="zh-CN"/>
              </w:rPr>
              <w:t>0</w:t>
            </w:r>
          </w:p>
        </w:tc>
        <w:tc>
          <w:tcPr>
            <w:tcW w:w="650" w:type="dxa"/>
            <w:tcBorders>
              <w:top w:val="nil"/>
              <w:left w:val="single" w:color="auto" w:sz="8" w:space="0"/>
              <w:bottom w:val="single" w:color="auto" w:sz="8" w:space="0"/>
              <w:right w:val="single" w:color="auto" w:sz="8" w:space="0"/>
            </w:tcBorders>
            <w:tcMar>
              <w:left w:w="108" w:type="dxa"/>
              <w:right w:w="108" w:type="dxa"/>
            </w:tcMar>
            <w:vAlign w:val="center"/>
          </w:tcPr>
          <w:p w14:paraId="73F3361B">
            <w:pPr>
              <w:widowControl/>
              <w:jc w:val="center"/>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kern w:val="0"/>
                <w:sz w:val="32"/>
                <w:szCs w:val="32"/>
              </w:rPr>
              <w:t> </w:t>
            </w:r>
            <w:r>
              <w:rPr>
                <w:rFonts w:hint="eastAsia" w:ascii="仿宋_GB2312" w:hAnsi="仿宋_GB2312" w:eastAsia="仿宋_GB2312" w:cs="仿宋_GB2312"/>
                <w:color w:val="000000"/>
                <w:kern w:val="0"/>
                <w:sz w:val="32"/>
                <w:szCs w:val="32"/>
                <w:lang w:val="en-US" w:eastAsia="zh-CN"/>
              </w:rPr>
              <w:t>0</w:t>
            </w:r>
          </w:p>
        </w:tc>
        <w:tc>
          <w:tcPr>
            <w:tcW w:w="650" w:type="dxa"/>
            <w:tcBorders>
              <w:top w:val="nil"/>
              <w:left w:val="single" w:color="auto" w:sz="8" w:space="0"/>
              <w:bottom w:val="single" w:color="auto" w:sz="8" w:space="0"/>
              <w:right w:val="single" w:color="auto" w:sz="8" w:space="0"/>
            </w:tcBorders>
            <w:tcMar>
              <w:left w:w="108" w:type="dxa"/>
              <w:right w:w="108" w:type="dxa"/>
            </w:tcMar>
            <w:vAlign w:val="center"/>
          </w:tcPr>
          <w:p w14:paraId="296D61A5">
            <w:pPr>
              <w:widowControl/>
              <w:jc w:val="center"/>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kern w:val="0"/>
                <w:sz w:val="32"/>
                <w:szCs w:val="32"/>
              </w:rPr>
              <w:t> </w:t>
            </w:r>
            <w:r>
              <w:rPr>
                <w:rFonts w:hint="eastAsia" w:ascii="仿宋_GB2312" w:hAnsi="仿宋_GB2312" w:eastAsia="仿宋_GB2312" w:cs="仿宋_GB2312"/>
                <w:color w:val="000000"/>
                <w:kern w:val="0"/>
                <w:sz w:val="32"/>
                <w:szCs w:val="32"/>
                <w:lang w:val="en-US" w:eastAsia="zh-CN"/>
              </w:rPr>
              <w:t>0</w:t>
            </w:r>
          </w:p>
        </w:tc>
        <w:tc>
          <w:tcPr>
            <w:tcW w:w="650" w:type="dxa"/>
            <w:tcBorders>
              <w:top w:val="nil"/>
              <w:left w:val="single" w:color="auto" w:sz="8" w:space="0"/>
              <w:bottom w:val="single" w:color="auto" w:sz="8" w:space="0"/>
              <w:right w:val="single" w:color="auto" w:sz="8" w:space="0"/>
            </w:tcBorders>
            <w:tcMar>
              <w:left w:w="108" w:type="dxa"/>
              <w:right w:w="108" w:type="dxa"/>
            </w:tcMar>
            <w:vAlign w:val="center"/>
          </w:tcPr>
          <w:p w14:paraId="2E0A3848">
            <w:pPr>
              <w:widowControl/>
              <w:jc w:val="center"/>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kern w:val="0"/>
                <w:sz w:val="32"/>
                <w:szCs w:val="32"/>
              </w:rPr>
              <w:t> </w:t>
            </w:r>
            <w:r>
              <w:rPr>
                <w:rFonts w:hint="eastAsia" w:ascii="仿宋_GB2312" w:hAnsi="仿宋_GB2312" w:eastAsia="仿宋_GB2312" w:cs="仿宋_GB2312"/>
                <w:color w:val="000000"/>
                <w:kern w:val="0"/>
                <w:sz w:val="32"/>
                <w:szCs w:val="32"/>
                <w:lang w:val="en-US" w:eastAsia="zh-CN"/>
              </w:rPr>
              <w:t>0</w:t>
            </w:r>
          </w:p>
        </w:tc>
        <w:tc>
          <w:tcPr>
            <w:tcW w:w="650" w:type="dxa"/>
            <w:tcBorders>
              <w:top w:val="nil"/>
              <w:left w:val="single" w:color="auto" w:sz="8" w:space="0"/>
              <w:bottom w:val="single" w:color="auto" w:sz="8" w:space="0"/>
              <w:right w:val="single" w:color="auto" w:sz="8" w:space="0"/>
            </w:tcBorders>
            <w:tcMar>
              <w:left w:w="108" w:type="dxa"/>
              <w:right w:w="108" w:type="dxa"/>
            </w:tcMar>
            <w:vAlign w:val="center"/>
          </w:tcPr>
          <w:p w14:paraId="746C14B6">
            <w:pPr>
              <w:widowControl/>
              <w:jc w:val="center"/>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kern w:val="0"/>
                <w:sz w:val="32"/>
                <w:szCs w:val="32"/>
              </w:rPr>
              <w:t> </w:t>
            </w:r>
            <w:r>
              <w:rPr>
                <w:rFonts w:hint="eastAsia" w:ascii="仿宋_GB2312" w:hAnsi="仿宋_GB2312" w:eastAsia="仿宋_GB2312" w:cs="仿宋_GB2312"/>
                <w:color w:val="000000"/>
                <w:kern w:val="0"/>
                <w:sz w:val="32"/>
                <w:szCs w:val="32"/>
                <w:lang w:val="en-US" w:eastAsia="zh-CN"/>
              </w:rPr>
              <w:t>0</w:t>
            </w:r>
          </w:p>
        </w:tc>
        <w:tc>
          <w:tcPr>
            <w:tcW w:w="650" w:type="dxa"/>
            <w:tcBorders>
              <w:top w:val="nil"/>
              <w:left w:val="single" w:color="auto" w:sz="8" w:space="0"/>
              <w:bottom w:val="single" w:color="auto" w:sz="8" w:space="0"/>
              <w:right w:val="single" w:color="auto" w:sz="8" w:space="0"/>
            </w:tcBorders>
            <w:tcMar>
              <w:left w:w="108" w:type="dxa"/>
              <w:right w:w="108" w:type="dxa"/>
            </w:tcMar>
            <w:vAlign w:val="center"/>
          </w:tcPr>
          <w:p w14:paraId="5AAF13AE">
            <w:pPr>
              <w:widowControl/>
              <w:jc w:val="center"/>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kern w:val="0"/>
                <w:sz w:val="32"/>
                <w:szCs w:val="32"/>
                <w:lang w:val="en-US" w:eastAsia="zh-CN"/>
              </w:rPr>
              <w:t>0</w:t>
            </w:r>
            <w:r>
              <w:rPr>
                <w:rFonts w:hint="eastAsia" w:ascii="仿宋_GB2312" w:hAnsi="仿宋_GB2312" w:eastAsia="仿宋_GB2312" w:cs="仿宋_GB2312"/>
                <w:color w:val="000000"/>
                <w:kern w:val="0"/>
                <w:sz w:val="32"/>
                <w:szCs w:val="32"/>
              </w:rPr>
              <w:t> </w:t>
            </w:r>
          </w:p>
        </w:tc>
        <w:tc>
          <w:tcPr>
            <w:tcW w:w="650" w:type="dxa"/>
            <w:tcBorders>
              <w:top w:val="nil"/>
              <w:left w:val="single" w:color="auto" w:sz="8" w:space="0"/>
              <w:bottom w:val="single" w:color="auto" w:sz="8" w:space="0"/>
              <w:right w:val="single" w:color="auto" w:sz="8" w:space="0"/>
            </w:tcBorders>
            <w:tcMar>
              <w:left w:w="108" w:type="dxa"/>
              <w:right w:w="108" w:type="dxa"/>
            </w:tcMar>
            <w:vAlign w:val="center"/>
          </w:tcPr>
          <w:p w14:paraId="0C764BE4">
            <w:pPr>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0</w:t>
            </w:r>
          </w:p>
        </w:tc>
      </w:tr>
    </w:tbl>
    <w:p w14:paraId="61902D8B">
      <w:pPr>
        <w:widowControl/>
        <w:jc w:val="left"/>
        <w:rPr>
          <w:rFonts w:hint="eastAsia" w:ascii="仿宋_GB2312" w:hAnsi="仿宋_GB2312" w:eastAsia="仿宋_GB2312" w:cs="仿宋_GB2312"/>
          <w:color w:val="000000"/>
          <w:sz w:val="32"/>
          <w:szCs w:val="32"/>
        </w:rPr>
      </w:pPr>
    </w:p>
    <w:p w14:paraId="7616F740">
      <w:pPr>
        <w:widowControl/>
        <w:numPr>
          <w:ilvl w:val="0"/>
          <w:numId w:val="2"/>
        </w:numPr>
        <w:shd w:val="clear" w:color="auto" w:fill="FFFFFF"/>
        <w:spacing w:before="0" w:beforeAutospacing="0" w:after="0" w:afterAutospacing="0"/>
        <w:ind w:firstLine="420"/>
        <w:jc w:val="both"/>
        <w:rPr>
          <w:rFonts w:hint="eastAsia" w:ascii="黑体" w:hAnsi="黑体" w:eastAsia="黑体" w:cs="黑体"/>
          <w:b w:val="0"/>
          <w:bCs/>
          <w:color w:val="000000"/>
          <w:kern w:val="0"/>
          <w:sz w:val="32"/>
          <w:szCs w:val="32"/>
          <w:shd w:val="clear" w:color="auto" w:fill="FFFFFF"/>
          <w:lang w:val="en-US" w:eastAsia="zh-CN" w:bidi="ar-SA"/>
        </w:rPr>
      </w:pPr>
      <w:r>
        <w:rPr>
          <w:rFonts w:hint="eastAsia" w:ascii="黑体" w:hAnsi="黑体" w:eastAsia="黑体" w:cs="黑体"/>
          <w:b w:val="0"/>
          <w:bCs/>
          <w:color w:val="000000"/>
          <w:kern w:val="0"/>
          <w:sz w:val="32"/>
          <w:szCs w:val="32"/>
          <w:shd w:val="clear" w:color="auto" w:fill="FFFFFF"/>
          <w:lang w:val="en-US" w:eastAsia="zh-CN" w:bidi="ar-SA"/>
        </w:rPr>
        <w:t>存在的主要问题及改进情况</w:t>
      </w:r>
    </w:p>
    <w:p w14:paraId="4921C7A5">
      <w:pPr>
        <w:keepNext w:val="0"/>
        <w:keepLines w:val="0"/>
        <w:pageBreakBefore w:val="0"/>
        <w:widowControl/>
        <w:numPr>
          <w:ilvl w:val="0"/>
          <w:numId w:val="0"/>
        </w:numPr>
        <w:shd w:val="clear" w:color="auto" w:fill="FFFFFF"/>
        <w:kinsoku/>
        <w:wordWrap/>
        <w:overflowPunct/>
        <w:topLinePunct w:val="0"/>
        <w:autoSpaceDE/>
        <w:autoSpaceDN/>
        <w:bidi w:val="0"/>
        <w:adjustRightInd/>
        <w:snapToGrid/>
        <w:spacing w:before="0" w:beforeAutospacing="0" w:after="0" w:afterAutospacing="0"/>
        <w:ind w:firstLine="643" w:firstLineChars="200"/>
        <w:jc w:val="both"/>
        <w:textAlignment w:val="auto"/>
        <w:rPr>
          <w:rFonts w:hint="eastAsia" w:ascii="仿宋" w:hAnsi="仿宋" w:eastAsia="仿宋" w:cs="仿宋"/>
          <w:b w:val="0"/>
          <w:bCs/>
          <w:color w:val="000000"/>
          <w:kern w:val="0"/>
          <w:sz w:val="32"/>
          <w:szCs w:val="32"/>
          <w:shd w:val="clear" w:color="auto" w:fill="FFFFFF"/>
          <w:lang w:val="en-US" w:eastAsia="zh-CN" w:bidi="ar-SA"/>
        </w:rPr>
      </w:pPr>
      <w:r>
        <w:rPr>
          <w:rFonts w:hint="eastAsia" w:ascii="仿宋" w:hAnsi="仿宋" w:eastAsia="仿宋" w:cs="仿宋"/>
          <w:b/>
          <w:bCs w:val="0"/>
          <w:color w:val="000000"/>
          <w:kern w:val="0"/>
          <w:sz w:val="32"/>
          <w:szCs w:val="32"/>
          <w:shd w:val="clear" w:color="auto" w:fill="FFFFFF"/>
          <w:lang w:val="en-US" w:eastAsia="zh-CN" w:bidi="ar-SA"/>
        </w:rPr>
        <w:t>（一）上年度存在的主要问题及整改情况。</w:t>
      </w:r>
      <w:r>
        <w:rPr>
          <w:rFonts w:hint="eastAsia" w:ascii="仿宋" w:hAnsi="仿宋" w:eastAsia="仿宋" w:cs="仿宋"/>
          <w:b w:val="0"/>
          <w:bCs/>
          <w:color w:val="000000"/>
          <w:kern w:val="0"/>
          <w:sz w:val="32"/>
          <w:szCs w:val="32"/>
          <w:shd w:val="clear" w:color="auto" w:fill="FFFFFF"/>
          <w:lang w:val="en-US" w:eastAsia="zh-CN" w:bidi="ar-SA"/>
        </w:rPr>
        <w:t>上年度我局政府信息公开工作中存在一些问题：</w:t>
      </w:r>
      <w:r>
        <w:rPr>
          <w:rFonts w:ascii="仿宋_GB2312" w:hAnsi="宋体" w:eastAsia="仿宋_GB2312" w:cs="仿宋_GB2312"/>
          <w:i w:val="0"/>
          <w:iCs w:val="0"/>
          <w:caps w:val="0"/>
          <w:color w:val="454545"/>
          <w:spacing w:val="0"/>
          <w:sz w:val="32"/>
          <w:szCs w:val="32"/>
          <w:shd w:val="clear" w:fill="FFFFFF"/>
        </w:rPr>
        <w:t>一是公开内容不够规范，有待进一步完善；二是主动回应不够及时</w:t>
      </w:r>
      <w:r>
        <w:rPr>
          <w:rFonts w:hint="default" w:ascii="仿宋_GB2312" w:hAnsi="宋体" w:eastAsia="仿宋_GB2312" w:cs="仿宋_GB2312"/>
          <w:i w:val="0"/>
          <w:iCs w:val="0"/>
          <w:caps w:val="0"/>
          <w:color w:val="454545"/>
          <w:spacing w:val="0"/>
          <w:sz w:val="32"/>
          <w:szCs w:val="32"/>
          <w:shd w:val="clear" w:fill="FFFFFF"/>
        </w:rPr>
        <w:t>。</w:t>
      </w:r>
      <w:r>
        <w:rPr>
          <w:rFonts w:hint="eastAsia" w:ascii="仿宋_GB2312" w:hAnsi="宋体" w:eastAsia="仿宋_GB2312" w:cs="仿宋_GB2312"/>
          <w:i w:val="0"/>
          <w:iCs w:val="0"/>
          <w:caps w:val="0"/>
          <w:color w:val="454545"/>
          <w:spacing w:val="0"/>
          <w:sz w:val="32"/>
          <w:szCs w:val="32"/>
          <w:shd w:val="clear" w:fill="FFFFFF"/>
          <w:lang w:val="en-US" w:eastAsia="zh-CN"/>
        </w:rPr>
        <w:t>针对上述问题，我局</w:t>
      </w:r>
      <w:r>
        <w:rPr>
          <w:rFonts w:hint="eastAsia" w:ascii="仿宋" w:hAnsi="仿宋" w:eastAsia="仿宋" w:cs="仿宋"/>
          <w:i w:val="0"/>
          <w:iCs w:val="0"/>
          <w:caps w:val="0"/>
          <w:color w:val="000000"/>
          <w:spacing w:val="0"/>
          <w:sz w:val="32"/>
          <w:szCs w:val="32"/>
          <w:shd w:val="clear" w:fill="FFFFFF"/>
        </w:rPr>
        <w:t>深化落实各项工作制度、工作责任制及措施，从工作实际出发，进一步科学规范政府信息分类，明确审查工作程序和责任，切实提高政府信息公开</w:t>
      </w:r>
      <w:r>
        <w:rPr>
          <w:rFonts w:hint="eastAsia" w:ascii="仿宋" w:hAnsi="仿宋" w:eastAsia="仿宋" w:cs="仿宋"/>
          <w:i w:val="0"/>
          <w:iCs w:val="0"/>
          <w:caps w:val="0"/>
          <w:color w:val="000000"/>
          <w:spacing w:val="0"/>
          <w:sz w:val="32"/>
          <w:szCs w:val="32"/>
          <w:shd w:val="clear" w:fill="FFFFFF"/>
          <w:lang w:val="en-US" w:eastAsia="zh-CN"/>
        </w:rPr>
        <w:t>规范性和</w:t>
      </w:r>
      <w:r>
        <w:rPr>
          <w:rFonts w:hint="eastAsia" w:ascii="仿宋" w:hAnsi="仿宋" w:eastAsia="仿宋" w:cs="仿宋"/>
          <w:i w:val="0"/>
          <w:iCs w:val="0"/>
          <w:caps w:val="0"/>
          <w:color w:val="000000"/>
          <w:spacing w:val="0"/>
          <w:sz w:val="32"/>
          <w:szCs w:val="32"/>
          <w:shd w:val="clear" w:fill="FFFFFF"/>
        </w:rPr>
        <w:t>时效性</w:t>
      </w:r>
      <w:r>
        <w:rPr>
          <w:rFonts w:hint="eastAsia" w:ascii="仿宋" w:hAnsi="仿宋" w:eastAsia="仿宋" w:cs="仿宋"/>
          <w:i w:val="0"/>
          <w:iCs w:val="0"/>
          <w:caps w:val="0"/>
          <w:color w:val="000000"/>
          <w:spacing w:val="0"/>
          <w:sz w:val="32"/>
          <w:szCs w:val="32"/>
          <w:shd w:val="clear" w:fill="FFFFFF"/>
          <w:lang w:eastAsia="zh-CN"/>
        </w:rPr>
        <w:t>。</w:t>
      </w:r>
    </w:p>
    <w:p w14:paraId="13593951">
      <w:pPr>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ind w:firstLine="643" w:firstLineChars="200"/>
        <w:jc w:val="both"/>
        <w:textAlignment w:val="auto"/>
        <w:rPr>
          <w:rFonts w:hint="eastAsia" w:ascii="仿宋" w:hAnsi="仿宋" w:eastAsia="仿宋" w:cs="仿宋"/>
          <w:b/>
          <w:bCs w:val="0"/>
          <w:color w:val="000000"/>
          <w:kern w:val="0"/>
          <w:sz w:val="32"/>
          <w:szCs w:val="32"/>
          <w:shd w:val="clear" w:color="auto" w:fill="FFFFFF"/>
          <w:lang w:val="en-US" w:eastAsia="zh-CN" w:bidi="ar-SA"/>
        </w:rPr>
      </w:pPr>
      <w:r>
        <w:rPr>
          <w:rFonts w:hint="eastAsia" w:ascii="仿宋" w:hAnsi="仿宋" w:eastAsia="仿宋" w:cs="仿宋"/>
          <w:b/>
          <w:bCs w:val="0"/>
          <w:color w:val="000000"/>
          <w:kern w:val="0"/>
          <w:sz w:val="32"/>
          <w:szCs w:val="32"/>
          <w:shd w:val="clear" w:color="auto" w:fill="FFFFFF"/>
          <w:lang w:val="en-US" w:eastAsia="zh-CN" w:bidi="ar-SA"/>
        </w:rPr>
        <w:t>（二）本年度存在问题及下一步改进举措</w:t>
      </w:r>
    </w:p>
    <w:p w14:paraId="3BEC1C7B">
      <w:pPr>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ind w:firstLine="640" w:firstLineChars="200"/>
        <w:jc w:val="both"/>
        <w:textAlignment w:val="auto"/>
        <w:rPr>
          <w:rFonts w:hint="eastAsia" w:ascii="仿宋" w:hAnsi="仿宋" w:eastAsia="仿宋" w:cs="仿宋"/>
          <w:b w:val="0"/>
          <w:bCs/>
          <w:color w:val="000000"/>
          <w:kern w:val="0"/>
          <w:sz w:val="32"/>
          <w:szCs w:val="32"/>
          <w:shd w:val="clear" w:color="auto" w:fill="FFFFFF"/>
          <w:lang w:val="en-US" w:eastAsia="zh-CN" w:bidi="ar-SA"/>
        </w:rPr>
      </w:pPr>
      <w:r>
        <w:rPr>
          <w:rFonts w:hint="eastAsia" w:ascii="黑体" w:hAnsi="黑体" w:eastAsia="黑体" w:cs="黑体"/>
          <w:b w:val="0"/>
          <w:bCs/>
          <w:color w:val="000000"/>
          <w:kern w:val="0"/>
          <w:sz w:val="32"/>
          <w:szCs w:val="32"/>
          <w:shd w:val="clear" w:color="auto" w:fill="FFFFFF"/>
          <w:lang w:val="en-US" w:eastAsia="zh-CN" w:bidi="ar-SA"/>
        </w:rPr>
        <w:t>1.本年度主要问题：</w:t>
      </w:r>
      <w:r>
        <w:rPr>
          <w:rFonts w:hint="eastAsia" w:ascii="仿宋" w:hAnsi="仿宋" w:eastAsia="仿宋" w:cs="仿宋"/>
          <w:b w:val="0"/>
          <w:bCs/>
          <w:color w:val="000000"/>
          <w:kern w:val="0"/>
          <w:sz w:val="32"/>
          <w:szCs w:val="32"/>
          <w:shd w:val="clear" w:color="auto" w:fill="FFFFFF"/>
          <w:lang w:val="en-US" w:eastAsia="zh-CN" w:bidi="ar-SA"/>
        </w:rPr>
        <w:t>2024年政务公开重点工作任务分工不够细致。部分综合性栏目未能细化到具体业务单位股室，导致信息公开不全面；</w:t>
      </w:r>
    </w:p>
    <w:p w14:paraId="53F3BB68">
      <w:pPr>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ind w:firstLine="640" w:firstLineChars="200"/>
        <w:jc w:val="both"/>
        <w:textAlignment w:val="auto"/>
        <w:rPr>
          <w:rFonts w:hint="eastAsia" w:ascii="仿宋" w:hAnsi="仿宋" w:eastAsia="仿宋" w:cs="仿宋"/>
          <w:b w:val="0"/>
          <w:bCs/>
          <w:color w:val="000000"/>
          <w:kern w:val="0"/>
          <w:sz w:val="32"/>
          <w:szCs w:val="32"/>
          <w:shd w:val="clear" w:color="auto" w:fill="FFFFFF"/>
          <w:lang w:val="en-US" w:eastAsia="zh-CN" w:bidi="ar-SA"/>
        </w:rPr>
      </w:pPr>
      <w:r>
        <w:rPr>
          <w:rFonts w:hint="eastAsia" w:ascii="黑体" w:hAnsi="黑体" w:eastAsia="黑体" w:cs="黑体"/>
          <w:b w:val="0"/>
          <w:bCs/>
          <w:color w:val="000000"/>
          <w:kern w:val="0"/>
          <w:sz w:val="32"/>
          <w:szCs w:val="32"/>
          <w:shd w:val="clear" w:color="auto" w:fill="FFFFFF"/>
          <w:lang w:val="en-US" w:eastAsia="zh-CN" w:bidi="ar-SA"/>
        </w:rPr>
        <w:t>2.下一步改进举措</w:t>
      </w:r>
      <w:r>
        <w:rPr>
          <w:rFonts w:hint="eastAsia" w:ascii="仿宋" w:hAnsi="仿宋" w:eastAsia="仿宋" w:cs="仿宋"/>
          <w:b w:val="0"/>
          <w:bCs/>
          <w:color w:val="000000"/>
          <w:kern w:val="0"/>
          <w:sz w:val="32"/>
          <w:szCs w:val="32"/>
          <w:shd w:val="clear" w:color="auto" w:fill="FFFFFF"/>
          <w:lang w:val="en-US" w:eastAsia="zh-CN" w:bidi="ar-SA"/>
        </w:rPr>
        <w:t>：2025年，区住建局将进一步优化政务公开重点工作任务分工，制定详细的任务分解表，对于涉及需要多个单位股室共同发布信息的栏目，厘清具体工作责任，加强督促指导，及时全面上传栏目信息。</w:t>
      </w:r>
    </w:p>
    <w:p w14:paraId="1FF52886">
      <w:pPr>
        <w:widowControl/>
        <w:shd w:val="clear" w:color="auto" w:fill="FFFFFF"/>
        <w:spacing w:before="0" w:beforeAutospacing="0" w:after="0" w:afterAutospacing="0"/>
        <w:ind w:firstLine="420"/>
        <w:jc w:val="both"/>
        <w:rPr>
          <w:rFonts w:hint="eastAsia" w:ascii="黑体" w:hAnsi="黑体" w:eastAsia="黑体" w:cs="黑体"/>
          <w:b w:val="0"/>
          <w:bCs/>
          <w:color w:val="000000"/>
          <w:kern w:val="0"/>
          <w:sz w:val="32"/>
          <w:szCs w:val="32"/>
          <w:lang w:val="en-US" w:eastAsia="zh-CN" w:bidi="ar-SA"/>
        </w:rPr>
      </w:pPr>
      <w:r>
        <w:rPr>
          <w:rFonts w:hint="eastAsia" w:ascii="黑体" w:hAnsi="黑体" w:eastAsia="黑体" w:cs="黑体"/>
          <w:b w:val="0"/>
          <w:bCs/>
          <w:color w:val="000000"/>
          <w:kern w:val="0"/>
          <w:sz w:val="32"/>
          <w:szCs w:val="32"/>
          <w:shd w:val="clear" w:color="auto" w:fill="FFFFFF"/>
          <w:lang w:val="en-US" w:eastAsia="zh-CN" w:bidi="ar-SA"/>
        </w:rPr>
        <w:t>六、其他需要报告的事项</w:t>
      </w:r>
    </w:p>
    <w:p w14:paraId="1E24F1AA">
      <w:pPr>
        <w:widowControl/>
        <w:shd w:val="clear" w:color="auto" w:fill="FFFFFF"/>
        <w:spacing w:before="0" w:beforeAutospacing="0" w:after="0" w:afterAutospacing="0"/>
        <w:ind w:firstLine="640" w:firstLineChars="200"/>
        <w:jc w:val="left"/>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color w:val="000000"/>
          <w:kern w:val="0"/>
          <w:sz w:val="32"/>
          <w:szCs w:val="32"/>
          <w:shd w:val="clear" w:color="auto" w:fill="FFFFFF"/>
          <w:lang w:val="en-US" w:eastAsia="zh-CN" w:bidi="ar-SA"/>
        </w:rPr>
        <w:t>按照《国务院办公厅关于印发〈政府信息公开信息处理费管理办法〉 的通知》（国办函〔2020〕109号）规定的按件、按量收费标准，本年度没有产生信息公开处理费。</w:t>
      </w:r>
    </w:p>
    <w:p w14:paraId="7E454A9B"/>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9754D52"/>
    <w:multiLevelType w:val="singleLevel"/>
    <w:tmpl w:val="99754D52"/>
    <w:lvl w:ilvl="0" w:tentative="0">
      <w:start w:val="1"/>
      <w:numFmt w:val="chineseCounting"/>
      <w:suff w:val="nothing"/>
      <w:lvlText w:val="%1、"/>
      <w:lvlJc w:val="left"/>
      <w:rPr>
        <w:rFonts w:hint="eastAsia"/>
      </w:rPr>
    </w:lvl>
  </w:abstractNum>
  <w:abstractNum w:abstractNumId="1">
    <w:nsid w:val="5AE6084B"/>
    <w:multiLevelType w:val="singleLevel"/>
    <w:tmpl w:val="5AE6084B"/>
    <w:lvl w:ilvl="0" w:tentative="0">
      <w:start w:val="5"/>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D2F133A"/>
    <w:rsid w:val="017B2478"/>
    <w:rsid w:val="0AB06103"/>
    <w:rsid w:val="14FF7385"/>
    <w:rsid w:val="195C0BF3"/>
    <w:rsid w:val="1ACD5CB7"/>
    <w:rsid w:val="200B1023"/>
    <w:rsid w:val="21CB6DC3"/>
    <w:rsid w:val="21D02355"/>
    <w:rsid w:val="3FA83344"/>
    <w:rsid w:val="420373DA"/>
    <w:rsid w:val="5D2F133A"/>
    <w:rsid w:val="66C857E9"/>
    <w:rsid w:val="7BBD58D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2251</Words>
  <Characters>2332</Characters>
  <Lines>0</Lines>
  <Paragraphs>0</Paragraphs>
  <TotalTime>47</TotalTime>
  <ScaleCrop>false</ScaleCrop>
  <LinksUpToDate>false</LinksUpToDate>
  <CharactersWithSpaces>2525</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2025-01-09T09:02:00Z</dcterms:created>
  <dc:creator>WPS_1689902091</dc:creator>
  <cp:lastModifiedBy>楷文</cp:lastModifiedBy>
  <dcterms:modified xsi:type="dcterms:W3CDTF">2025-04-02T02:24:32Z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C4D2E671FF1748D9BD4A876A7DCA1457_13</vt:lpwstr>
  </property>
  <property fmtid="{D5CDD505-2E9C-101B-9397-08002B2CF9AE}" pid="4" name="KSOTemplateDocerSaveRecord">
    <vt:lpwstr>eyJoZGlkIjoiNzM0YzZiNDUxYmM3YzEyZWQxY2FhNDQ0MjljNzcyOTEiLCJ1c2VySWQiOiI1MjQzOTQyMTMifQ==</vt:lpwstr>
  </property>
</Properties>
</file>