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/>
        <w:jc w:val="center"/>
        <w:textAlignment w:val="auto"/>
        <w:outlineLvl w:val="9"/>
        <w:rPr>
          <w:rFonts w:ascii="Times New Roman" w:hAnsi="Times New Roman" w:eastAsia="方正小标宋_GBK" w:cs="方正小标宋_GBK"/>
          <w:spacing w:val="0"/>
          <w:sz w:val="34"/>
          <w:szCs w:val="34"/>
        </w:rPr>
      </w:pPr>
      <w:r>
        <w:rPr>
          <w:rFonts w:hint="eastAsia" w:ascii="Times New Roman" w:hAnsi="Times New Roman" w:eastAsia="方正小标宋简体" w:cs="方正小标宋简体"/>
          <w:spacing w:val="-3"/>
          <w:sz w:val="44"/>
          <w:szCs w:val="44"/>
          <w:lang w:val="en-US" w:eastAsia="zh-CN"/>
        </w:rPr>
        <w:t>六安</w:t>
      </w:r>
      <w:r>
        <w:rPr>
          <w:rFonts w:hint="eastAsia" w:ascii="Times New Roman" w:hAnsi="Times New Roman" w:eastAsia="方正小标宋简体" w:cs="方正小标宋简体"/>
          <w:spacing w:val="-3"/>
          <w:sz w:val="44"/>
          <w:szCs w:val="44"/>
        </w:rPr>
        <w:t>市</w:t>
      </w:r>
      <w:r>
        <w:rPr>
          <w:rFonts w:hint="eastAsia" w:ascii="Times New Roman" w:hAnsi="Times New Roman" w:eastAsia="方正小标宋简体" w:cs="方正小标宋简体"/>
          <w:spacing w:val="-3"/>
          <w:sz w:val="44"/>
          <w:szCs w:val="44"/>
          <w:lang w:eastAsia="zh-CN"/>
        </w:rPr>
        <w:t>叶集区</w:t>
      </w:r>
      <w:r>
        <w:rPr>
          <w:rFonts w:hint="eastAsia" w:ascii="Times New Roman" w:hAnsi="Times New Roman" w:eastAsia="方正小标宋简体" w:cs="方正小标宋简体"/>
          <w:spacing w:val="-3"/>
          <w:sz w:val="44"/>
          <w:szCs w:val="44"/>
          <w:lang w:val="en-US" w:eastAsia="zh-CN"/>
        </w:rPr>
        <w:t>三元镇党政办公室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pacing w:val="-3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-3"/>
          <w:sz w:val="44"/>
          <w:szCs w:val="44"/>
        </w:rPr>
        <w:t>关于印发《</w:t>
      </w:r>
      <w:r>
        <w:rPr>
          <w:rFonts w:hint="eastAsia" w:ascii="Times New Roman" w:hAnsi="Times New Roman" w:eastAsia="方正小标宋简体" w:cs="方正小标宋简体"/>
          <w:spacing w:val="-3"/>
          <w:sz w:val="44"/>
          <w:szCs w:val="44"/>
          <w:lang w:val="en-US" w:eastAsia="zh-CN"/>
        </w:rPr>
        <w:t>六安</w:t>
      </w:r>
      <w:r>
        <w:rPr>
          <w:rFonts w:hint="eastAsia" w:ascii="Times New Roman" w:hAnsi="Times New Roman" w:eastAsia="方正小标宋简体" w:cs="方正小标宋简体"/>
          <w:spacing w:val="-3"/>
          <w:sz w:val="44"/>
          <w:szCs w:val="44"/>
        </w:rPr>
        <w:t>市</w:t>
      </w:r>
      <w:r>
        <w:rPr>
          <w:rFonts w:hint="eastAsia" w:ascii="Times New Roman" w:hAnsi="Times New Roman" w:eastAsia="方正小标宋简体" w:cs="方正小标宋简体"/>
          <w:spacing w:val="-3"/>
          <w:sz w:val="44"/>
          <w:szCs w:val="44"/>
          <w:lang w:eastAsia="zh-CN"/>
        </w:rPr>
        <w:t>叶集区</w:t>
      </w:r>
      <w:r>
        <w:rPr>
          <w:rFonts w:hint="eastAsia" w:ascii="Times New Roman" w:hAnsi="Times New Roman" w:eastAsia="方正小标宋简体" w:cs="方正小标宋简体"/>
          <w:spacing w:val="-3"/>
          <w:sz w:val="44"/>
          <w:szCs w:val="44"/>
          <w:lang w:val="en-US" w:eastAsia="zh-CN"/>
        </w:rPr>
        <w:t>三元镇</w:t>
      </w:r>
      <w:r>
        <w:rPr>
          <w:rFonts w:hint="eastAsia" w:ascii="Times New Roman" w:hAnsi="Times New Roman" w:eastAsia="方正小标宋简体" w:cs="方正小标宋简体"/>
          <w:spacing w:val="-3"/>
          <w:sz w:val="44"/>
          <w:szCs w:val="44"/>
        </w:rPr>
        <w:t>档案工作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-3"/>
          <w:sz w:val="44"/>
          <w:szCs w:val="44"/>
        </w:rPr>
        <w:t>责任制清单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  <w:t>》的通知</w:t>
      </w:r>
      <w:bookmarkStart w:id="0" w:name="_GoBack"/>
      <w:bookmarkEnd w:id="0"/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Times New Roman" w:hAnsi="Times New Roman" w:eastAsia="楷体_GB2312" w:cs="楷体_GB2312"/>
          <w:spacing w:val="0"/>
          <w:sz w:val="33"/>
          <w:szCs w:val="33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Times New Roman" w:hAnsi="Times New Roman" w:eastAsia="楷体_GB2312" w:cs="楷体_GB2312"/>
          <w:spacing w:val="0"/>
          <w:sz w:val="33"/>
          <w:szCs w:val="33"/>
        </w:rPr>
      </w:pPr>
      <w:r>
        <w:rPr>
          <w:rFonts w:hint="eastAsia" w:ascii="Times New Roman" w:hAnsi="Times New Roman" w:eastAsia="楷体_GB2312" w:cs="楷体_GB2312"/>
          <w:spacing w:val="0"/>
          <w:sz w:val="33"/>
          <w:szCs w:val="33"/>
          <w:lang w:val="en-US" w:eastAsia="zh-CN"/>
        </w:rPr>
        <w:t>镇直各部门</w:t>
      </w:r>
      <w:r>
        <w:rPr>
          <w:rFonts w:hint="eastAsia" w:ascii="Times New Roman" w:hAnsi="Times New Roman" w:eastAsia="楷体_GB2312" w:cs="楷体_GB2312"/>
          <w:spacing w:val="0"/>
          <w:sz w:val="33"/>
          <w:szCs w:val="33"/>
        </w:rPr>
        <w:t>：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hint="default" w:ascii="Times New Roman" w:hAnsi="Times New Roman" w:eastAsia="楷体_GB2312" w:cs="楷体_GB2312"/>
          <w:spacing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楷体_GB2312" w:cs="楷体_GB2312"/>
          <w:spacing w:val="0"/>
          <w:sz w:val="33"/>
          <w:szCs w:val="33"/>
          <w:lang w:val="en-US" w:eastAsia="zh-CN"/>
        </w:rPr>
        <w:t>现将《六安市叶集区三元镇档案工作责任制清单》印发给你们，请认真落实。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Times New Roman" w:hAnsi="Times New Roman" w:eastAsia="楷体_GB2312" w:cs="楷体_GB2312"/>
          <w:spacing w:val="0"/>
          <w:sz w:val="33"/>
          <w:szCs w:val="33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Times New Roman" w:hAnsi="Times New Roman" w:eastAsia="楷体_GB2312" w:cs="楷体_GB2312"/>
          <w:spacing w:val="0"/>
          <w:sz w:val="33"/>
          <w:szCs w:val="33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00" w:lineRule="exact"/>
        <w:ind w:right="0" w:firstLine="3630" w:firstLineChars="1100"/>
        <w:jc w:val="both"/>
        <w:textAlignment w:val="auto"/>
        <w:outlineLvl w:val="9"/>
        <w:rPr>
          <w:rFonts w:hint="default" w:ascii="Times New Roman" w:hAnsi="Times New Roman" w:eastAsia="楷体_GB2312" w:cs="楷体_GB2312"/>
          <w:spacing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楷体_GB2312" w:cs="楷体_GB2312"/>
          <w:spacing w:val="0"/>
          <w:sz w:val="33"/>
          <w:szCs w:val="33"/>
          <w:lang w:val="en-US" w:eastAsia="zh-CN"/>
        </w:rPr>
        <w:t>六安</w:t>
      </w:r>
      <w:r>
        <w:rPr>
          <w:rFonts w:hint="eastAsia" w:ascii="Times New Roman" w:hAnsi="Times New Roman" w:eastAsia="楷体_GB2312" w:cs="楷体_GB2312"/>
          <w:spacing w:val="0"/>
          <w:sz w:val="33"/>
          <w:szCs w:val="33"/>
        </w:rPr>
        <w:t>市</w:t>
      </w:r>
      <w:r>
        <w:rPr>
          <w:rFonts w:hint="eastAsia" w:ascii="Times New Roman" w:hAnsi="Times New Roman" w:eastAsia="楷体_GB2312" w:cs="楷体_GB2312"/>
          <w:spacing w:val="0"/>
          <w:sz w:val="33"/>
          <w:szCs w:val="33"/>
          <w:lang w:eastAsia="zh-CN"/>
        </w:rPr>
        <w:t>叶集区</w:t>
      </w:r>
      <w:r>
        <w:rPr>
          <w:rFonts w:hint="eastAsia" w:ascii="Times New Roman" w:hAnsi="Times New Roman" w:eastAsia="楷体_GB2312" w:cs="楷体_GB2312"/>
          <w:spacing w:val="0"/>
          <w:sz w:val="33"/>
          <w:szCs w:val="33"/>
          <w:lang w:val="en-US" w:eastAsia="zh-CN"/>
        </w:rPr>
        <w:t>三元镇党政办公室</w:t>
      </w:r>
    </w:p>
    <w:p>
      <w:pPr>
        <w:widowControl w:val="0"/>
        <w:wordWrap/>
        <w:adjustRightInd/>
        <w:snapToGrid/>
        <w:spacing w:before="0" w:after="0" w:line="600" w:lineRule="exact"/>
        <w:ind w:right="0" w:firstLine="4620" w:firstLineChars="1400"/>
        <w:jc w:val="both"/>
        <w:textAlignment w:val="auto"/>
        <w:outlineLvl w:val="9"/>
        <w:rPr>
          <w:rFonts w:ascii="Times New Roman" w:hAnsi="Times New Roman" w:eastAsia="方正小标宋简体"/>
          <w:spacing w:val="0"/>
          <w:sz w:val="33"/>
          <w:szCs w:val="33"/>
        </w:rPr>
      </w:pPr>
      <w:r>
        <w:rPr>
          <w:rFonts w:hint="eastAsia" w:ascii="Times New Roman" w:hAnsi="Times New Roman" w:eastAsia="楷体_GB2312" w:cs="楷体_GB2312"/>
          <w:spacing w:val="0"/>
          <w:sz w:val="33"/>
          <w:szCs w:val="33"/>
        </w:rPr>
        <w:t>202</w:t>
      </w:r>
      <w:r>
        <w:rPr>
          <w:rFonts w:hint="eastAsia" w:ascii="Times New Roman" w:hAnsi="Times New Roman" w:eastAsia="楷体_GB2312" w:cs="楷体_GB2312"/>
          <w:spacing w:val="0"/>
          <w:sz w:val="33"/>
          <w:szCs w:val="33"/>
          <w:lang w:val="en-US" w:eastAsia="zh-CN"/>
        </w:rPr>
        <w:t>5</w:t>
      </w:r>
      <w:r>
        <w:rPr>
          <w:rFonts w:hint="eastAsia" w:ascii="Times New Roman" w:hAnsi="Times New Roman" w:eastAsia="楷体_GB2312" w:cs="楷体_GB2312"/>
          <w:spacing w:val="0"/>
          <w:sz w:val="33"/>
          <w:szCs w:val="33"/>
        </w:rPr>
        <w:t>年</w:t>
      </w:r>
      <w:r>
        <w:rPr>
          <w:rFonts w:hint="eastAsia" w:ascii="Times New Roman" w:hAnsi="Times New Roman" w:eastAsia="楷体_GB2312" w:cs="楷体_GB2312"/>
          <w:spacing w:val="0"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楷体_GB2312" w:cs="楷体_GB2312"/>
          <w:spacing w:val="0"/>
          <w:sz w:val="33"/>
          <w:szCs w:val="33"/>
        </w:rPr>
        <w:t>月</w:t>
      </w:r>
      <w:r>
        <w:rPr>
          <w:rFonts w:hint="eastAsia" w:ascii="Times New Roman" w:hAnsi="Times New Roman" w:eastAsia="楷体_GB2312" w:cs="楷体_GB2312"/>
          <w:spacing w:val="0"/>
          <w:sz w:val="33"/>
          <w:szCs w:val="33"/>
          <w:lang w:val="en-US" w:eastAsia="zh-CN"/>
        </w:rPr>
        <w:t>12</w:t>
      </w:r>
      <w:r>
        <w:rPr>
          <w:rFonts w:hint="eastAsia" w:ascii="Times New Roman" w:hAnsi="Times New Roman" w:eastAsia="楷体_GB2312" w:cs="楷体_GB2312"/>
          <w:spacing w:val="0"/>
          <w:sz w:val="33"/>
          <w:szCs w:val="33"/>
        </w:rPr>
        <w:t>日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ascii="Times New Roman" w:hAnsi="Times New Roman" w:eastAsia="方正小标宋简体"/>
          <w:spacing w:val="0"/>
          <w:sz w:val="33"/>
          <w:szCs w:val="33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center"/>
        <w:textAlignment w:val="auto"/>
        <w:outlineLvl w:val="9"/>
        <w:rPr>
          <w:rFonts w:ascii="Times New Roman" w:hAnsi="Times New Roman" w:eastAsia="方正小标宋_GBK" w:cs="方正小标宋_GBK"/>
          <w:spacing w:val="0"/>
          <w:sz w:val="43"/>
          <w:szCs w:val="43"/>
        </w:rPr>
      </w:pPr>
      <w:r>
        <w:rPr>
          <w:rFonts w:hint="eastAsia" w:ascii="Times New Roman" w:hAnsi="Times New Roman" w:eastAsia="方正小标宋_GBK" w:cs="方正小标宋_GBK"/>
          <w:spacing w:val="0"/>
          <w:sz w:val="33"/>
          <w:szCs w:val="33"/>
        </w:rPr>
        <w:br w:type="page"/>
      </w:r>
      <w:r>
        <w:rPr>
          <w:rFonts w:hint="eastAsia" w:ascii="Times New Roman" w:hAnsi="Times New Roman" w:eastAsia="方正小标宋_GBK" w:cs="方正小标宋_GBK"/>
          <w:spacing w:val="0"/>
          <w:sz w:val="43"/>
          <w:szCs w:val="43"/>
          <w:lang w:val="en-US" w:eastAsia="zh-CN"/>
        </w:rPr>
        <w:t>六安</w:t>
      </w:r>
      <w:r>
        <w:rPr>
          <w:rFonts w:hint="eastAsia" w:ascii="Times New Roman" w:hAnsi="Times New Roman" w:eastAsia="方正小标宋_GBK" w:cs="方正小标宋_GBK"/>
          <w:spacing w:val="0"/>
          <w:sz w:val="43"/>
          <w:szCs w:val="43"/>
        </w:rPr>
        <w:t>市</w:t>
      </w:r>
      <w:r>
        <w:rPr>
          <w:rFonts w:hint="eastAsia" w:ascii="Times New Roman" w:hAnsi="Times New Roman" w:eastAsia="方正小标宋_GBK" w:cs="方正小标宋_GBK"/>
          <w:spacing w:val="0"/>
          <w:sz w:val="43"/>
          <w:szCs w:val="43"/>
          <w:lang w:val="en-US" w:eastAsia="zh-CN"/>
        </w:rPr>
        <w:t>叶集区</w:t>
      </w:r>
      <w:r>
        <w:rPr>
          <w:rFonts w:hint="eastAsia" w:ascii="Times New Roman" w:hAnsi="Times New Roman" w:eastAsia="方正小标宋_GBK" w:cs="Arial"/>
          <w:spacing w:val="0"/>
          <w:sz w:val="43"/>
          <w:szCs w:val="43"/>
          <w:lang w:val="en-US" w:eastAsia="zh-CN"/>
        </w:rPr>
        <w:t>三元镇</w:t>
      </w:r>
      <w:r>
        <w:rPr>
          <w:rFonts w:hint="eastAsia" w:ascii="Times New Roman" w:hAnsi="Times New Roman" w:eastAsia="方正小标宋_GBK" w:cs="方正小标宋_GBK"/>
          <w:spacing w:val="0"/>
          <w:sz w:val="43"/>
          <w:szCs w:val="43"/>
        </w:rPr>
        <w:t>档案工作责任制清单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3"/>
          <w:szCs w:val="33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黑体"/>
          <w:spacing w:val="0"/>
          <w:sz w:val="33"/>
          <w:szCs w:val="33"/>
        </w:rPr>
      </w:pPr>
      <w:r>
        <w:rPr>
          <w:rFonts w:hint="eastAsia" w:ascii="Times New Roman" w:hAnsi="Times New Roman" w:eastAsia="黑体"/>
          <w:spacing w:val="0"/>
          <w:sz w:val="33"/>
          <w:szCs w:val="33"/>
        </w:rPr>
        <w:t>一、主要负责人责任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3"/>
          <w:szCs w:val="33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</w:rPr>
        <w:t>1．每年1月，领导班子会议</w:t>
      </w:r>
      <w:r>
        <w:rPr>
          <w:rFonts w:hint="eastAsia" w:ascii="Times New Roman" w:hAnsi="Times New Roman" w:eastAsia="仿宋_GB2312"/>
          <w:spacing w:val="0"/>
          <w:sz w:val="33"/>
          <w:szCs w:val="33"/>
          <w:lang w:val="en-US" w:eastAsia="zh-CN"/>
        </w:rPr>
        <w:t>要</w:t>
      </w:r>
      <w:r>
        <w:rPr>
          <w:rFonts w:hint="eastAsia" w:ascii="Times New Roman" w:hAnsi="Times New Roman" w:eastAsia="仿宋_GB2312"/>
          <w:spacing w:val="0"/>
          <w:sz w:val="33"/>
          <w:szCs w:val="33"/>
        </w:rPr>
        <w:t>听取办公室关于各</w:t>
      </w:r>
      <w:r>
        <w:rPr>
          <w:rFonts w:hint="eastAsia" w:ascii="Times New Roman" w:hAnsi="Times New Roman" w:eastAsia="仿宋_GB2312"/>
          <w:spacing w:val="0"/>
          <w:sz w:val="33"/>
          <w:szCs w:val="33"/>
          <w:lang w:eastAsia="zh-CN"/>
        </w:rPr>
        <w:t>股</w:t>
      </w:r>
      <w:r>
        <w:rPr>
          <w:rFonts w:hint="eastAsia" w:ascii="Times New Roman" w:hAnsi="Times New Roman" w:eastAsia="仿宋_GB2312"/>
          <w:spacing w:val="0"/>
          <w:sz w:val="33"/>
          <w:szCs w:val="33"/>
        </w:rPr>
        <w:t>室上年度文书、音像、实物档案材料和科技、专业档案的移交情况汇报，研究本年度各</w:t>
      </w:r>
      <w:r>
        <w:rPr>
          <w:rFonts w:hint="eastAsia" w:ascii="Times New Roman" w:hAnsi="Times New Roman" w:eastAsia="仿宋_GB2312"/>
          <w:spacing w:val="0"/>
          <w:sz w:val="33"/>
          <w:szCs w:val="33"/>
          <w:lang w:eastAsia="zh-CN"/>
        </w:rPr>
        <w:t>股</w:t>
      </w:r>
      <w:r>
        <w:rPr>
          <w:rFonts w:hint="eastAsia" w:ascii="Times New Roman" w:hAnsi="Times New Roman" w:eastAsia="仿宋_GB2312"/>
          <w:spacing w:val="0"/>
          <w:sz w:val="33"/>
          <w:szCs w:val="33"/>
        </w:rPr>
        <w:t>室应归档的文书、音像、实物档案材料清单。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3"/>
          <w:szCs w:val="33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</w:rPr>
        <w:t>2．新建或改造、升级信息系统时，</w:t>
      </w:r>
      <w:r>
        <w:rPr>
          <w:rFonts w:hint="eastAsia" w:ascii="Times New Roman" w:hAnsi="Times New Roman" w:eastAsia="仿宋_GB2312"/>
          <w:spacing w:val="0"/>
          <w:sz w:val="33"/>
          <w:szCs w:val="33"/>
          <w:lang w:eastAsia="zh-CN"/>
        </w:rPr>
        <w:t>必须</w:t>
      </w:r>
      <w:r>
        <w:rPr>
          <w:rFonts w:hint="eastAsia" w:ascii="Times New Roman" w:hAnsi="Times New Roman" w:eastAsia="仿宋_GB2312"/>
          <w:spacing w:val="0"/>
          <w:sz w:val="33"/>
          <w:szCs w:val="33"/>
        </w:rPr>
        <w:t>设置电子文件归档管理功能</w:t>
      </w:r>
      <w:r>
        <w:rPr>
          <w:rFonts w:hint="eastAsia" w:ascii="Times New Roman" w:hAnsi="Times New Roman" w:eastAsia="仿宋_GB2312"/>
          <w:spacing w:val="0"/>
          <w:sz w:val="33"/>
          <w:szCs w:val="33"/>
          <w:lang w:eastAsia="zh-CN"/>
        </w:rPr>
        <w:t>，且</w:t>
      </w:r>
      <w:r>
        <w:rPr>
          <w:rFonts w:hint="eastAsia" w:ascii="Times New Roman" w:hAnsi="Times New Roman" w:eastAsia="仿宋_GB2312"/>
          <w:spacing w:val="0"/>
          <w:sz w:val="33"/>
          <w:szCs w:val="33"/>
        </w:rPr>
        <w:t>能与</w:t>
      </w:r>
      <w:r>
        <w:rPr>
          <w:rFonts w:hint="eastAsia" w:ascii="Times New Roman" w:hAnsi="Times New Roman" w:eastAsia="仿宋_GB2312"/>
          <w:spacing w:val="0"/>
          <w:sz w:val="33"/>
          <w:szCs w:val="33"/>
          <w:lang w:eastAsia="zh-CN"/>
        </w:rPr>
        <w:t>区</w:t>
      </w:r>
      <w:r>
        <w:rPr>
          <w:rFonts w:hint="eastAsia" w:ascii="Times New Roman" w:hAnsi="Times New Roman" w:eastAsia="仿宋_GB2312"/>
          <w:spacing w:val="0"/>
          <w:sz w:val="33"/>
          <w:szCs w:val="33"/>
        </w:rPr>
        <w:t>档案馆档案接收系统有效对接。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3"/>
          <w:szCs w:val="33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</w:rPr>
        <w:t>3．凡机构变动、职能调整时，要根据“三定”</w:t>
      </w:r>
      <w:r>
        <w:rPr>
          <w:rFonts w:hint="eastAsia" w:ascii="Times New Roman" w:hAnsi="Times New Roman" w:eastAsia="仿宋_GB2312"/>
          <w:spacing w:val="0"/>
          <w:sz w:val="33"/>
          <w:szCs w:val="33"/>
          <w:lang w:eastAsia="zh-CN"/>
        </w:rPr>
        <w:t>规定</w:t>
      </w:r>
      <w:r>
        <w:rPr>
          <w:rFonts w:hint="eastAsia" w:ascii="Times New Roman" w:hAnsi="Times New Roman" w:eastAsia="仿宋_GB2312"/>
          <w:spacing w:val="0"/>
          <w:sz w:val="33"/>
          <w:szCs w:val="33"/>
        </w:rPr>
        <w:t>，参照</w:t>
      </w:r>
      <w:r>
        <w:rPr>
          <w:rFonts w:hint="eastAsia" w:ascii="Times New Roman" w:hAnsi="Times New Roman" w:eastAsia="仿宋_GB2312"/>
          <w:spacing w:val="0"/>
          <w:sz w:val="33"/>
          <w:szCs w:val="33"/>
          <w:lang w:eastAsia="zh-CN"/>
        </w:rPr>
        <w:t>市</w:t>
      </w:r>
      <w:r>
        <w:rPr>
          <w:rFonts w:hint="eastAsia" w:ascii="Times New Roman" w:hAnsi="Times New Roman" w:eastAsia="仿宋_GB2312"/>
          <w:spacing w:val="0"/>
          <w:sz w:val="33"/>
          <w:szCs w:val="33"/>
        </w:rPr>
        <w:t>对口部门文件材料归档范围和档案保管期限规定，研究修订《文件材料归档范围和档案保管期限表》。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3"/>
          <w:szCs w:val="33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</w:rPr>
        <w:t>4．将文书、音像、实物档案材料和科技、专业档案的移交情况纳入年度考核之中。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黑体"/>
          <w:spacing w:val="0"/>
          <w:sz w:val="33"/>
          <w:szCs w:val="33"/>
        </w:rPr>
      </w:pPr>
      <w:r>
        <w:rPr>
          <w:rFonts w:hint="eastAsia" w:ascii="Times New Roman" w:hAnsi="Times New Roman" w:eastAsia="黑体"/>
          <w:spacing w:val="0"/>
          <w:sz w:val="33"/>
          <w:szCs w:val="33"/>
        </w:rPr>
        <w:t>二、分管负责人责任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3"/>
          <w:szCs w:val="33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</w:rPr>
        <w:t>1．组织干部职工学习档案法规。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黑体"/>
          <w:spacing w:val="0"/>
          <w:sz w:val="33"/>
          <w:szCs w:val="33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</w:rPr>
        <w:t>2．处理</w:t>
      </w:r>
      <w:r>
        <w:rPr>
          <w:rFonts w:hint="eastAsia" w:ascii="Times New Roman" w:hAnsi="Times New Roman" w:eastAsia="仿宋_GB2312"/>
          <w:spacing w:val="0"/>
          <w:sz w:val="33"/>
          <w:szCs w:val="33"/>
          <w:lang w:eastAsia="zh-CN"/>
        </w:rPr>
        <w:t>区</w:t>
      </w:r>
      <w:r>
        <w:rPr>
          <w:rFonts w:hint="eastAsia" w:ascii="Times New Roman" w:hAnsi="Times New Roman" w:eastAsia="仿宋_GB2312"/>
          <w:spacing w:val="0"/>
          <w:sz w:val="33"/>
          <w:szCs w:val="33"/>
        </w:rPr>
        <w:t>档案局布置工作的文件要有明确的办理意见。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3"/>
          <w:szCs w:val="33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</w:rPr>
        <w:t>3．解决文书、音像、实物、科技、专业档案集中统一管理问题。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3"/>
          <w:szCs w:val="33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</w:rPr>
        <w:t>4．解决档案库房和阅档用房</w:t>
      </w:r>
      <w:r>
        <w:rPr>
          <w:rFonts w:hint="eastAsia" w:ascii="Times New Roman" w:hAnsi="Times New Roman" w:eastAsia="仿宋_GB2312"/>
          <w:spacing w:val="0"/>
          <w:sz w:val="33"/>
          <w:szCs w:val="33"/>
          <w:lang w:eastAsia="zh-CN"/>
        </w:rPr>
        <w:t>的</w:t>
      </w:r>
      <w:r>
        <w:rPr>
          <w:rFonts w:hint="eastAsia" w:ascii="Times New Roman" w:hAnsi="Times New Roman" w:eastAsia="仿宋_GB2312"/>
          <w:spacing w:val="0"/>
          <w:sz w:val="33"/>
          <w:szCs w:val="33"/>
        </w:rPr>
        <w:t>安全隐患和问题。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hint="eastAsia" w:ascii="Times New Roman" w:hAnsi="Times New Roman" w:cs="宋体"/>
          <w:spacing w:val="0"/>
          <w:sz w:val="33"/>
          <w:szCs w:val="33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</w:rPr>
        <w:t>库房和阅档用房安全要求：库房与阅档用房分开，阅档区域要安装摄像头。库房面积不小于15</w:t>
      </w:r>
      <w:r>
        <w:rPr>
          <w:rFonts w:hint="eastAsia" w:ascii="Times New Roman" w:hAnsi="Times New Roman" w:cs="宋体"/>
          <w:spacing w:val="0"/>
          <w:sz w:val="33"/>
          <w:szCs w:val="33"/>
        </w:rPr>
        <w:t>㎡</w:t>
      </w:r>
      <w:r>
        <w:rPr>
          <w:rFonts w:hint="eastAsia" w:ascii="Times New Roman" w:hAnsi="Times New Roman" w:eastAsia="仿宋_GB2312"/>
          <w:spacing w:val="0"/>
          <w:sz w:val="33"/>
          <w:szCs w:val="33"/>
        </w:rPr>
        <w:t>，不能在顶层和一楼，不</w:t>
      </w:r>
      <w:r>
        <w:rPr>
          <w:rFonts w:hint="eastAsia" w:ascii="Times New Roman" w:hAnsi="Times New Roman" w:eastAsia="仿宋_GB2312"/>
          <w:spacing w:val="0"/>
          <w:sz w:val="33"/>
          <w:szCs w:val="33"/>
          <w:lang w:eastAsia="zh-CN"/>
        </w:rPr>
        <w:t>能</w:t>
      </w:r>
      <w:r>
        <w:rPr>
          <w:rFonts w:hint="eastAsia" w:ascii="Times New Roman" w:hAnsi="Times New Roman" w:eastAsia="仿宋_GB2312"/>
          <w:spacing w:val="0"/>
          <w:sz w:val="33"/>
          <w:szCs w:val="33"/>
        </w:rPr>
        <w:t>与水房、卫生间、食堂、配电室相邻，不能有消防喷淋头，不能有水管穿越，不得放置与档案无关物品。使用密集架的，楼面均布活荷载标准不低于8KN/</w:t>
      </w:r>
      <w:r>
        <w:rPr>
          <w:rFonts w:hint="eastAsia" w:ascii="Times New Roman" w:hAnsi="Times New Roman" w:cs="宋体"/>
          <w:spacing w:val="0"/>
          <w:sz w:val="33"/>
          <w:szCs w:val="33"/>
        </w:rPr>
        <w:t>㎡。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hint="default" w:ascii="Times New Roman" w:hAnsi="Times New Roman" w:eastAsia="仿宋_GB2312"/>
          <w:spacing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  <w:lang w:val="en-US" w:eastAsia="zh-CN"/>
        </w:rPr>
        <w:t>5</w:t>
      </w:r>
      <w:r>
        <w:rPr>
          <w:rFonts w:hint="eastAsia" w:ascii="Times New Roman" w:hAnsi="Times New Roman" w:eastAsia="仿宋_GB2312"/>
          <w:spacing w:val="0"/>
          <w:sz w:val="33"/>
          <w:szCs w:val="33"/>
        </w:rPr>
        <w:t>．</w:t>
      </w:r>
      <w:r>
        <w:rPr>
          <w:rFonts w:hint="eastAsia" w:ascii="Times New Roman" w:hAnsi="Times New Roman" w:eastAsia="仿宋_GB2312"/>
          <w:spacing w:val="0"/>
          <w:sz w:val="33"/>
          <w:szCs w:val="33"/>
          <w:lang w:val="en-US" w:eastAsia="zh-CN"/>
        </w:rPr>
        <w:t>每</w:t>
      </w:r>
      <w:r>
        <w:rPr>
          <w:rFonts w:hint="eastAsia" w:ascii="Times New Roman" w:hAnsi="Times New Roman" w:eastAsia="仿宋_GB2312"/>
          <w:spacing w:val="9"/>
          <w:sz w:val="33"/>
          <w:szCs w:val="33"/>
          <w:lang w:val="en-US" w:eastAsia="zh-CN"/>
        </w:rPr>
        <w:t>年组织档案安全应急演练（含消防演练）不少于1次。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3"/>
          <w:szCs w:val="33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  <w:lang w:val="en-US" w:eastAsia="zh-CN"/>
        </w:rPr>
        <w:t>6</w:t>
      </w:r>
      <w:r>
        <w:rPr>
          <w:rFonts w:hint="eastAsia" w:ascii="Times New Roman" w:hAnsi="Times New Roman" w:eastAsia="仿宋_GB2312"/>
          <w:spacing w:val="0"/>
          <w:sz w:val="33"/>
          <w:szCs w:val="33"/>
        </w:rPr>
        <w:t>．协调编撰本单位组织沿革、大事记。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3"/>
          <w:szCs w:val="33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  <w:lang w:val="en-US" w:eastAsia="zh-CN"/>
        </w:rPr>
        <w:t>7</w:t>
      </w:r>
      <w:r>
        <w:rPr>
          <w:rFonts w:hint="eastAsia" w:ascii="Times New Roman" w:hAnsi="Times New Roman" w:eastAsia="仿宋_GB2312"/>
          <w:spacing w:val="0"/>
          <w:sz w:val="33"/>
          <w:szCs w:val="33"/>
        </w:rPr>
        <w:t>．做好各级档案工作检查中发现问题的整改组织工作。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黑体"/>
          <w:spacing w:val="0"/>
          <w:sz w:val="33"/>
          <w:szCs w:val="33"/>
        </w:rPr>
      </w:pPr>
      <w:r>
        <w:rPr>
          <w:rFonts w:hint="eastAsia" w:ascii="Times New Roman" w:hAnsi="Times New Roman" w:eastAsia="黑体"/>
          <w:spacing w:val="0"/>
          <w:sz w:val="33"/>
          <w:szCs w:val="33"/>
        </w:rPr>
        <w:t>三、办公室主</w:t>
      </w:r>
      <w:r>
        <w:rPr>
          <w:rFonts w:hint="eastAsia" w:ascii="Times New Roman" w:hAnsi="Times New Roman" w:eastAsia="黑体"/>
          <w:spacing w:val="0"/>
          <w:sz w:val="33"/>
          <w:szCs w:val="33"/>
          <w:lang w:eastAsia="zh-CN"/>
        </w:rPr>
        <w:t>要负责人</w:t>
      </w:r>
      <w:r>
        <w:rPr>
          <w:rFonts w:hint="eastAsia" w:ascii="Times New Roman" w:hAnsi="Times New Roman" w:eastAsia="黑体"/>
          <w:spacing w:val="0"/>
          <w:sz w:val="33"/>
          <w:szCs w:val="33"/>
        </w:rPr>
        <w:t>责任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pacing w:val="0"/>
          <w:sz w:val="33"/>
          <w:szCs w:val="33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</w:rPr>
        <w:t>1．每年1月初，按照《文件材料归档范围和档案保管期限表》，组织上年度文书、音像、实物档案材料移交接收工作。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pacing w:val="0"/>
          <w:sz w:val="33"/>
          <w:szCs w:val="33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</w:rPr>
        <w:t>2．每年1月初，组织科技、专业档案移交接收工作。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pacing w:val="0"/>
          <w:sz w:val="33"/>
          <w:szCs w:val="33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</w:rPr>
        <w:t>3．协调解决电子文件收集、整理、归档工作。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3"/>
          <w:szCs w:val="33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</w:rPr>
        <w:t>4．建立档案工作领导小组和管理网络，制定档案管理制度</w:t>
      </w:r>
      <w:r>
        <w:rPr>
          <w:rFonts w:hint="eastAsia" w:ascii="Times New Roman" w:hAnsi="Times New Roman" w:eastAsia="仿宋_GB2312"/>
          <w:spacing w:val="0"/>
          <w:sz w:val="33"/>
          <w:szCs w:val="33"/>
          <w:lang w:eastAsia="zh-CN"/>
        </w:rPr>
        <w:t>和</w:t>
      </w:r>
      <w:r>
        <w:rPr>
          <w:rFonts w:hint="eastAsia" w:ascii="Times New Roman" w:hAnsi="Times New Roman" w:eastAsia="仿宋_GB2312"/>
          <w:spacing w:val="0"/>
          <w:sz w:val="33"/>
          <w:szCs w:val="33"/>
        </w:rPr>
        <w:t>档案安全应急处置预案。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3"/>
          <w:szCs w:val="33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</w:rPr>
        <w:t>档案管理制度主要有：档案整理（立卷）归档、保管、利用、统计、鉴定与销毁、保密、安全管理、库房管理、设备管理、档案进出库房登记制度。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3"/>
          <w:szCs w:val="33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</w:rPr>
        <w:t>5．解决档案整理、保管等必要的安全设施设备。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3"/>
          <w:szCs w:val="33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</w:rPr>
        <w:t>安全设施设备主要包括：空调、除湿机、温湿度记录仪、防盗门、防盗窗、防光阻燃窗帘、金属五节柜、二氧化碳气体灭火器、驱虫防霉片、档案专用电脑（不连互联网）、打印机、存储设备。如服务外包，整理用房应安装摄像头，数字化用房应遵守相关规定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-4"/>
          <w:sz w:val="33"/>
          <w:szCs w:val="33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</w:rPr>
        <w:t>6．组</w:t>
      </w:r>
      <w:r>
        <w:rPr>
          <w:rFonts w:hint="eastAsia" w:ascii="Times New Roman" w:hAnsi="Times New Roman" w:eastAsia="仿宋_GB2312"/>
          <w:spacing w:val="-4"/>
          <w:sz w:val="33"/>
          <w:szCs w:val="33"/>
        </w:rPr>
        <w:t>织开展所属单位档案业务的培训、检查和指导工作。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黑体"/>
          <w:spacing w:val="0"/>
          <w:sz w:val="33"/>
          <w:szCs w:val="33"/>
        </w:rPr>
      </w:pPr>
      <w:r>
        <w:rPr>
          <w:rFonts w:hint="eastAsia" w:ascii="Times New Roman" w:hAnsi="Times New Roman" w:eastAsia="黑体"/>
          <w:spacing w:val="0"/>
          <w:sz w:val="33"/>
          <w:szCs w:val="33"/>
        </w:rPr>
        <w:t>四、档案员责任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3"/>
          <w:szCs w:val="33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</w:rPr>
        <w:t>1．每年1月初，</w:t>
      </w:r>
      <w:r>
        <w:rPr>
          <w:rFonts w:hint="eastAsia" w:ascii="Times New Roman" w:hAnsi="Times New Roman" w:eastAsia="仿宋_GB2312"/>
          <w:spacing w:val="0"/>
          <w:sz w:val="33"/>
          <w:szCs w:val="33"/>
          <w:lang w:eastAsia="zh-CN"/>
        </w:rPr>
        <w:t>对照归档范围，</w:t>
      </w:r>
      <w:r>
        <w:rPr>
          <w:rFonts w:hint="eastAsia" w:ascii="Times New Roman" w:hAnsi="Times New Roman" w:eastAsia="仿宋_GB2312"/>
          <w:spacing w:val="0"/>
          <w:sz w:val="33"/>
          <w:szCs w:val="33"/>
        </w:rPr>
        <w:t>接收、核对各</w:t>
      </w:r>
      <w:r>
        <w:rPr>
          <w:rFonts w:hint="eastAsia" w:ascii="Times New Roman" w:hAnsi="Times New Roman" w:eastAsia="仿宋_GB2312"/>
          <w:spacing w:val="0"/>
          <w:sz w:val="33"/>
          <w:szCs w:val="33"/>
          <w:lang w:eastAsia="zh-CN"/>
        </w:rPr>
        <w:t>股</w:t>
      </w:r>
      <w:r>
        <w:rPr>
          <w:rFonts w:hint="eastAsia" w:ascii="Times New Roman" w:hAnsi="Times New Roman" w:eastAsia="仿宋_GB2312"/>
          <w:spacing w:val="0"/>
          <w:sz w:val="33"/>
          <w:szCs w:val="33"/>
        </w:rPr>
        <w:t>室移交的文书、音像、实物档案材料</w:t>
      </w:r>
      <w:r>
        <w:rPr>
          <w:rFonts w:hint="eastAsia" w:ascii="Times New Roman" w:hAnsi="Times New Roman" w:eastAsia="仿宋_GB2312"/>
          <w:spacing w:val="0"/>
          <w:sz w:val="33"/>
          <w:szCs w:val="33"/>
          <w:lang w:eastAsia="zh-CN"/>
        </w:rPr>
        <w:t>（照片档案需同步接收电子版，用电脑硬盘或光盘存储）</w:t>
      </w:r>
      <w:r>
        <w:rPr>
          <w:rFonts w:hint="eastAsia" w:ascii="Times New Roman" w:hAnsi="Times New Roman" w:eastAsia="仿宋_GB2312"/>
          <w:spacing w:val="0"/>
          <w:sz w:val="33"/>
          <w:szCs w:val="33"/>
        </w:rPr>
        <w:t>；接收、核对各</w:t>
      </w:r>
      <w:r>
        <w:rPr>
          <w:rFonts w:hint="eastAsia" w:ascii="Times New Roman" w:hAnsi="Times New Roman" w:eastAsia="仿宋_GB2312"/>
          <w:spacing w:val="0"/>
          <w:sz w:val="33"/>
          <w:szCs w:val="33"/>
          <w:lang w:eastAsia="zh-CN"/>
        </w:rPr>
        <w:t>股室</w:t>
      </w:r>
      <w:r>
        <w:rPr>
          <w:rFonts w:hint="eastAsia" w:ascii="Times New Roman" w:hAnsi="Times New Roman" w:eastAsia="仿宋_GB2312"/>
          <w:spacing w:val="0"/>
          <w:sz w:val="33"/>
          <w:szCs w:val="33"/>
        </w:rPr>
        <w:t>移交的科技、专业档案。认真填写移交清单。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3"/>
          <w:szCs w:val="33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</w:rPr>
        <w:t>2．按规范整理文书、音像、实物档案。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3"/>
          <w:szCs w:val="33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</w:rPr>
        <w:t>3．加强档案整理和数字化外包全程管理。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3"/>
          <w:szCs w:val="33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</w:rPr>
        <w:t>管理内容主要有：一是要签订安全保密承诺书，填写服务外包报备表，并报</w:t>
      </w:r>
      <w:r>
        <w:rPr>
          <w:rFonts w:hint="eastAsia" w:ascii="Times New Roman" w:hAnsi="Times New Roman" w:eastAsia="仿宋_GB2312"/>
          <w:spacing w:val="0"/>
          <w:sz w:val="33"/>
          <w:szCs w:val="33"/>
          <w:lang w:eastAsia="zh-CN"/>
        </w:rPr>
        <w:t>区</w:t>
      </w:r>
      <w:r>
        <w:rPr>
          <w:rFonts w:hint="eastAsia" w:ascii="Times New Roman" w:hAnsi="Times New Roman" w:eastAsia="仿宋_GB2312"/>
          <w:spacing w:val="0"/>
          <w:sz w:val="33"/>
          <w:szCs w:val="33"/>
        </w:rPr>
        <w:t>档案局。二是加工场所不得使用大功率电器、不得存放过多档案、不得带入手机，电脑各类端口要封闭，视频监控、防盗门窗、气体消防器材等要完好。三是整理外包，要认真核对归档目录、档案盒填写内容，检查档案整理情况，做好备考表签字工作。四是数字化外包，要认真检查数字化质量。五是服务外包工作结束后，及时拆除并接收承包方自带的存储设备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3"/>
          <w:szCs w:val="33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</w:rPr>
        <w:t>4．保持档案室整洁卫生无杂物、档案摆放整齐有序。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3"/>
          <w:szCs w:val="33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</w:rPr>
        <w:t>5．每月检查档案室设施设备运行情况不少于1次。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3"/>
          <w:szCs w:val="33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</w:rPr>
        <w:t>6．做好温湿度记录，梅雨</w:t>
      </w:r>
      <w:r>
        <w:rPr>
          <w:rFonts w:hint="eastAsia" w:ascii="Times New Roman" w:hAnsi="Times New Roman" w:eastAsia="仿宋_GB2312"/>
          <w:spacing w:val="0"/>
          <w:sz w:val="33"/>
          <w:szCs w:val="33"/>
          <w:lang w:eastAsia="zh-CN"/>
        </w:rPr>
        <w:t>与高温</w:t>
      </w:r>
      <w:r>
        <w:rPr>
          <w:rFonts w:hint="eastAsia" w:ascii="Times New Roman" w:hAnsi="Times New Roman" w:eastAsia="仿宋_GB2312"/>
          <w:spacing w:val="0"/>
          <w:sz w:val="33"/>
          <w:szCs w:val="33"/>
        </w:rPr>
        <w:t>季节每个工作日要记录1次，其他季节每周不少于2次。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3"/>
          <w:szCs w:val="33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</w:rPr>
        <w:t>7．做好人员进出库房、档案进出库房、档案查阅</w:t>
      </w:r>
      <w:r>
        <w:rPr>
          <w:rFonts w:hint="eastAsia" w:ascii="Times New Roman" w:hAnsi="Times New Roman" w:eastAsia="仿宋_GB2312"/>
          <w:spacing w:val="0"/>
          <w:sz w:val="33"/>
          <w:szCs w:val="33"/>
          <w:lang w:eastAsia="zh-CN"/>
        </w:rPr>
        <w:t>、</w:t>
      </w:r>
      <w:r>
        <w:rPr>
          <w:rFonts w:hint="eastAsia" w:ascii="Times New Roman" w:hAnsi="Times New Roman" w:eastAsia="仿宋_GB2312"/>
          <w:spacing w:val="0"/>
          <w:sz w:val="33"/>
          <w:szCs w:val="33"/>
        </w:rPr>
        <w:t>档案利用效果登记</w:t>
      </w:r>
      <w:r>
        <w:rPr>
          <w:rFonts w:hint="eastAsia" w:ascii="Times New Roman" w:hAnsi="Times New Roman" w:eastAsia="仿宋_GB2312"/>
          <w:spacing w:val="0"/>
          <w:sz w:val="33"/>
          <w:szCs w:val="33"/>
          <w:lang w:eastAsia="zh-CN"/>
        </w:rPr>
        <w:t>和</w:t>
      </w:r>
      <w:r>
        <w:rPr>
          <w:rFonts w:hint="eastAsia" w:ascii="Times New Roman" w:hAnsi="Times New Roman" w:eastAsia="仿宋_GB2312"/>
          <w:spacing w:val="0"/>
          <w:sz w:val="33"/>
          <w:szCs w:val="33"/>
        </w:rPr>
        <w:t>密件查阅审批工作。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3"/>
          <w:szCs w:val="33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</w:rPr>
        <w:t>8．告知查档人员《档案查阅利用须知》，做好档案查阅安全保护工作。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3"/>
          <w:szCs w:val="33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</w:rPr>
        <w:t>9．编制、修订《档案分类编号方案》。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pacing w:val="0"/>
          <w:sz w:val="33"/>
          <w:szCs w:val="33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</w:rPr>
        <w:t>10．编撰档案全宗介绍。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hint="default" w:ascii="Times New Roman" w:hAnsi="Times New Roman" w:eastAsia="仿宋_GB2312"/>
          <w:spacing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  <w:lang w:val="en-US" w:eastAsia="zh-CN"/>
        </w:rPr>
        <w:t>11</w:t>
      </w:r>
      <w:r>
        <w:rPr>
          <w:rFonts w:hint="eastAsia" w:ascii="Times New Roman" w:hAnsi="Times New Roman" w:eastAsia="仿宋_GB2312"/>
          <w:spacing w:val="0"/>
          <w:sz w:val="33"/>
          <w:szCs w:val="33"/>
        </w:rPr>
        <w:t>．</w:t>
      </w:r>
      <w:r>
        <w:rPr>
          <w:rFonts w:hint="eastAsia" w:ascii="Times New Roman" w:hAnsi="Times New Roman" w:eastAsia="仿宋_GB2312"/>
          <w:spacing w:val="0"/>
          <w:sz w:val="33"/>
          <w:szCs w:val="33"/>
          <w:lang w:val="en-US" w:eastAsia="zh-CN"/>
        </w:rPr>
        <w:t>按要求完成区档案局布置的工作任务。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3"/>
          <w:szCs w:val="33"/>
        </w:rPr>
      </w:pPr>
      <w:r>
        <w:rPr>
          <w:rFonts w:hint="eastAsia" w:ascii="Times New Roman" w:hAnsi="Times New Roman" w:eastAsia="黑体"/>
          <w:spacing w:val="0"/>
          <w:sz w:val="33"/>
          <w:szCs w:val="33"/>
        </w:rPr>
        <w:t>五、各</w:t>
      </w:r>
      <w:r>
        <w:rPr>
          <w:rFonts w:hint="eastAsia" w:ascii="Times New Roman" w:hAnsi="Times New Roman" w:eastAsia="黑体"/>
          <w:spacing w:val="0"/>
          <w:sz w:val="33"/>
          <w:szCs w:val="33"/>
          <w:lang w:eastAsia="zh-CN"/>
        </w:rPr>
        <w:t>股室</w:t>
      </w:r>
      <w:r>
        <w:rPr>
          <w:rFonts w:hint="eastAsia" w:ascii="Times New Roman" w:hAnsi="Times New Roman" w:eastAsia="黑体"/>
          <w:spacing w:val="0"/>
          <w:sz w:val="33"/>
          <w:szCs w:val="33"/>
        </w:rPr>
        <w:t>主要负责人责任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3"/>
          <w:szCs w:val="33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</w:rPr>
        <w:t>1．组织本</w:t>
      </w:r>
      <w:r>
        <w:rPr>
          <w:rFonts w:hint="eastAsia" w:ascii="Times New Roman" w:hAnsi="Times New Roman" w:eastAsia="仿宋_GB2312"/>
          <w:spacing w:val="0"/>
          <w:sz w:val="33"/>
          <w:szCs w:val="33"/>
          <w:lang w:eastAsia="zh-CN"/>
        </w:rPr>
        <w:t>股室</w:t>
      </w:r>
      <w:r>
        <w:rPr>
          <w:rFonts w:hint="eastAsia" w:ascii="Times New Roman" w:hAnsi="Times New Roman" w:eastAsia="仿宋_GB2312"/>
          <w:spacing w:val="0"/>
          <w:sz w:val="33"/>
          <w:szCs w:val="33"/>
        </w:rPr>
        <w:t>文书、音像、实物档案材料收集移交工作。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3"/>
          <w:szCs w:val="33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</w:rPr>
        <w:t>2．组织本</w:t>
      </w:r>
      <w:r>
        <w:rPr>
          <w:rFonts w:hint="eastAsia" w:ascii="Times New Roman" w:hAnsi="Times New Roman" w:eastAsia="仿宋_GB2312"/>
          <w:spacing w:val="0"/>
          <w:sz w:val="33"/>
          <w:szCs w:val="33"/>
          <w:lang w:eastAsia="zh-CN"/>
        </w:rPr>
        <w:t>股室</w:t>
      </w:r>
      <w:r>
        <w:rPr>
          <w:rFonts w:hint="eastAsia" w:ascii="Times New Roman" w:hAnsi="Times New Roman" w:eastAsia="仿宋_GB2312"/>
          <w:spacing w:val="0"/>
          <w:sz w:val="33"/>
          <w:szCs w:val="33"/>
        </w:rPr>
        <w:t>科技、专业档案整理移交工作。专业档案，凡省对口部门无</w:t>
      </w:r>
      <w:r>
        <w:rPr>
          <w:rFonts w:hint="eastAsia" w:ascii="Times New Roman" w:hAnsi="Times New Roman" w:eastAsia="仿宋_GB2312"/>
          <w:spacing w:val="0"/>
          <w:sz w:val="33"/>
          <w:szCs w:val="33"/>
          <w:lang w:eastAsia="zh-CN"/>
        </w:rPr>
        <w:t>档案</w:t>
      </w:r>
      <w:r>
        <w:rPr>
          <w:rFonts w:hint="eastAsia" w:ascii="Times New Roman" w:hAnsi="Times New Roman" w:eastAsia="仿宋_GB2312"/>
          <w:spacing w:val="0"/>
          <w:sz w:val="33"/>
          <w:szCs w:val="33"/>
        </w:rPr>
        <w:t>整理格式规范的，可暂不整理、不移交，但要做到材料排列有序、目录清晰、保管安全。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3"/>
          <w:szCs w:val="33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</w:rPr>
        <w:t>3．如整理外包，要对照科技、专业档案整理规范，认真检查外包整理档案的质量。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黑体"/>
          <w:spacing w:val="0"/>
          <w:sz w:val="33"/>
          <w:szCs w:val="33"/>
        </w:rPr>
      </w:pPr>
      <w:r>
        <w:rPr>
          <w:rFonts w:hint="eastAsia" w:ascii="Times New Roman" w:hAnsi="Times New Roman" w:eastAsia="黑体"/>
          <w:spacing w:val="0"/>
          <w:sz w:val="33"/>
          <w:szCs w:val="33"/>
        </w:rPr>
        <w:t>六、各</w:t>
      </w:r>
      <w:r>
        <w:rPr>
          <w:rFonts w:hint="eastAsia" w:ascii="Times New Roman" w:hAnsi="Times New Roman" w:eastAsia="黑体"/>
          <w:spacing w:val="0"/>
          <w:sz w:val="33"/>
          <w:szCs w:val="33"/>
          <w:lang w:eastAsia="zh-CN"/>
        </w:rPr>
        <w:t>股室</w:t>
      </w:r>
      <w:r>
        <w:rPr>
          <w:rFonts w:hint="eastAsia" w:ascii="Times New Roman" w:hAnsi="Times New Roman" w:eastAsia="黑体"/>
          <w:spacing w:val="0"/>
          <w:sz w:val="33"/>
          <w:szCs w:val="33"/>
        </w:rPr>
        <w:t>兼职档案工作人员责任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3"/>
          <w:szCs w:val="33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</w:rPr>
        <w:t>1．收集、核对本</w:t>
      </w:r>
      <w:r>
        <w:rPr>
          <w:rFonts w:hint="eastAsia" w:ascii="Times New Roman" w:hAnsi="Times New Roman" w:eastAsia="仿宋_GB2312"/>
          <w:spacing w:val="0"/>
          <w:sz w:val="33"/>
          <w:szCs w:val="33"/>
          <w:lang w:eastAsia="zh-CN"/>
        </w:rPr>
        <w:t>股室</w:t>
      </w:r>
      <w:r>
        <w:rPr>
          <w:rFonts w:hint="eastAsia" w:ascii="Times New Roman" w:hAnsi="Times New Roman" w:eastAsia="仿宋_GB2312"/>
          <w:spacing w:val="0"/>
          <w:sz w:val="33"/>
          <w:szCs w:val="33"/>
        </w:rPr>
        <w:t>应归档的文书、音像、实物档案材料，有序排列后向单位档案室移交。</w:t>
      </w:r>
      <w:r>
        <w:rPr>
          <w:rFonts w:hint="eastAsia" w:ascii="Times New Roman" w:hAnsi="Times New Roman" w:eastAsia="仿宋_GB2312"/>
          <w:spacing w:val="0"/>
          <w:sz w:val="33"/>
          <w:szCs w:val="33"/>
          <w:lang w:eastAsia="zh-CN"/>
        </w:rPr>
        <w:t>照片档案需同步移交电子版；</w:t>
      </w:r>
      <w:r>
        <w:rPr>
          <w:rFonts w:hint="eastAsia" w:ascii="Times New Roman" w:hAnsi="Times New Roman" w:eastAsia="仿宋_GB2312"/>
          <w:spacing w:val="0"/>
          <w:sz w:val="33"/>
          <w:szCs w:val="33"/>
        </w:rPr>
        <w:t>照片（数码照片）要提供含时间、地点、人物、事由、拍摄者的文字说明。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3"/>
          <w:szCs w:val="33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</w:rPr>
        <w:t>2．收集、核对本</w:t>
      </w:r>
      <w:r>
        <w:rPr>
          <w:rFonts w:hint="eastAsia" w:ascii="Times New Roman" w:hAnsi="Times New Roman" w:eastAsia="仿宋_GB2312"/>
          <w:spacing w:val="0"/>
          <w:sz w:val="33"/>
          <w:szCs w:val="33"/>
          <w:lang w:eastAsia="zh-CN"/>
        </w:rPr>
        <w:t>股室</w:t>
      </w:r>
      <w:r>
        <w:rPr>
          <w:rFonts w:hint="eastAsia" w:ascii="Times New Roman" w:hAnsi="Times New Roman" w:eastAsia="仿宋_GB2312"/>
          <w:spacing w:val="0"/>
          <w:sz w:val="33"/>
          <w:szCs w:val="33"/>
        </w:rPr>
        <w:t>整理编目后的科技、专业档案，向单位档案室移交。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黑体"/>
          <w:spacing w:val="0"/>
          <w:sz w:val="33"/>
          <w:szCs w:val="33"/>
        </w:rPr>
      </w:pPr>
      <w:r>
        <w:rPr>
          <w:rFonts w:hint="eastAsia" w:ascii="Times New Roman" w:hAnsi="Times New Roman" w:eastAsia="黑体"/>
          <w:spacing w:val="0"/>
          <w:sz w:val="33"/>
          <w:szCs w:val="33"/>
        </w:rPr>
        <w:t>七、其他工作人员责任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3"/>
          <w:szCs w:val="33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</w:rPr>
        <w:t>1．及时向本</w:t>
      </w:r>
      <w:r>
        <w:rPr>
          <w:rFonts w:hint="eastAsia" w:ascii="Times New Roman" w:hAnsi="Times New Roman" w:eastAsia="仿宋_GB2312"/>
          <w:spacing w:val="0"/>
          <w:sz w:val="33"/>
          <w:szCs w:val="33"/>
          <w:lang w:eastAsia="zh-CN"/>
        </w:rPr>
        <w:t>股室</w:t>
      </w:r>
      <w:r>
        <w:rPr>
          <w:rFonts w:hint="eastAsia" w:ascii="Times New Roman" w:hAnsi="Times New Roman" w:eastAsia="仿宋_GB2312"/>
          <w:spacing w:val="0"/>
          <w:sz w:val="33"/>
          <w:szCs w:val="33"/>
        </w:rPr>
        <w:t>兼职档案工作人员移交履职过程中形成的文书、音像、实物档案材料。</w:t>
      </w:r>
      <w:r>
        <w:rPr>
          <w:rFonts w:hint="eastAsia" w:ascii="Times New Roman" w:hAnsi="Times New Roman" w:eastAsia="仿宋_GB2312"/>
          <w:spacing w:val="0"/>
          <w:sz w:val="33"/>
          <w:szCs w:val="33"/>
          <w:lang w:eastAsia="zh-CN"/>
        </w:rPr>
        <w:t>照片档案需同步移交电子版；</w:t>
      </w:r>
      <w:r>
        <w:rPr>
          <w:rFonts w:hint="eastAsia" w:ascii="Times New Roman" w:hAnsi="Times New Roman" w:eastAsia="仿宋_GB2312"/>
          <w:spacing w:val="0"/>
          <w:sz w:val="33"/>
          <w:szCs w:val="33"/>
        </w:rPr>
        <w:t>照片（数码照片）要提供含时间、地点、人物、事由、拍摄者的文字说明。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3"/>
          <w:szCs w:val="33"/>
        </w:rPr>
      </w:pPr>
      <w:r>
        <w:rPr>
          <w:rFonts w:hint="eastAsia" w:ascii="Times New Roman" w:hAnsi="Times New Roman" w:eastAsia="仿宋_GB2312"/>
          <w:spacing w:val="0"/>
          <w:sz w:val="33"/>
          <w:szCs w:val="33"/>
        </w:rPr>
        <w:t>2．及时向本</w:t>
      </w:r>
      <w:r>
        <w:rPr>
          <w:rFonts w:hint="eastAsia" w:ascii="Times New Roman" w:hAnsi="Times New Roman" w:eastAsia="仿宋_GB2312"/>
          <w:spacing w:val="0"/>
          <w:sz w:val="33"/>
          <w:szCs w:val="33"/>
          <w:lang w:eastAsia="zh-CN"/>
        </w:rPr>
        <w:t>股室</w:t>
      </w:r>
      <w:r>
        <w:rPr>
          <w:rFonts w:hint="eastAsia" w:ascii="Times New Roman" w:hAnsi="Times New Roman" w:eastAsia="仿宋_GB2312"/>
          <w:spacing w:val="0"/>
          <w:sz w:val="33"/>
          <w:szCs w:val="33"/>
        </w:rPr>
        <w:t>兼职档案工作人员移交整理编目后的科技、专业档案。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3"/>
          <w:szCs w:val="33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3"/>
          <w:szCs w:val="33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3"/>
          <w:szCs w:val="33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3"/>
          <w:szCs w:val="33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ascii="Times New Roman" w:hAnsi="Times New Roman" w:eastAsia="仿宋_GB2312" w:cs="仿宋_GB2312"/>
          <w:spacing w:val="0"/>
          <w:sz w:val="33"/>
          <w:szCs w:val="33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ascii="Times New Roman" w:hAnsi="Times New Roman" w:eastAsia="仿宋_GB2312" w:cs="仿宋_GB2312"/>
          <w:spacing w:val="0"/>
          <w:sz w:val="33"/>
          <w:szCs w:val="33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ascii="Times New Roman" w:hAnsi="Times New Roman" w:eastAsia="仿宋_GB2312" w:cs="仿宋_GB2312"/>
          <w:spacing w:val="0"/>
          <w:sz w:val="33"/>
          <w:szCs w:val="33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ascii="Times New Roman" w:hAnsi="Times New Roman" w:eastAsia="仿宋_GB2312" w:cs="仿宋_GB2312"/>
          <w:spacing w:val="0"/>
          <w:sz w:val="33"/>
          <w:szCs w:val="33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ascii="Times New Roman" w:hAnsi="Times New Roman" w:eastAsia="仿宋_GB2312" w:cs="仿宋_GB2312"/>
          <w:spacing w:val="0"/>
          <w:sz w:val="33"/>
          <w:szCs w:val="33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ascii="Times New Roman" w:hAnsi="Times New Roman" w:eastAsia="仿宋_GB2312" w:cs="仿宋_GB2312"/>
          <w:spacing w:val="0"/>
          <w:sz w:val="33"/>
          <w:szCs w:val="33"/>
        </w:rPr>
      </w:pPr>
    </w:p>
    <w:p>
      <w:pPr>
        <w:widowControl w:val="0"/>
        <w:wordWrap/>
        <w:adjustRightInd/>
        <w:snapToGrid/>
        <w:spacing w:before="0" w:after="0" w:line="400" w:lineRule="exact"/>
        <w:ind w:left="0" w:leftChars="0" w:right="0" w:firstLine="0" w:firstLineChars="0"/>
        <w:jc w:val="both"/>
        <w:textAlignment w:val="auto"/>
        <w:outlineLvl w:val="9"/>
        <w:rPr>
          <w:rFonts w:ascii="Times New Roman" w:hAnsi="Times New Roman" w:eastAsia="仿宋_GB2312" w:cs="仿宋_GB2312"/>
          <w:spacing w:val="0"/>
          <w:sz w:val="33"/>
          <w:szCs w:val="33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Times New Roman" w:hAnsi="Times New Roman" w:eastAsia="方正小标宋_GBK" w:cs="方正小标宋_GBK"/>
          <w:spacing w:val="0"/>
          <w:sz w:val="33"/>
          <w:szCs w:val="33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3"/>
          <w:szCs w:val="33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60" w:firstLineChars="200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楷体_GB2312" w:cs="楷体_GB2312"/>
          <w:sz w:val="33"/>
          <w:szCs w:val="33"/>
          <w:lang w:val="en-US" w:eastAsia="zh-CN"/>
        </w:rPr>
      </w:pPr>
    </w:p>
    <w:p>
      <w:pPr>
        <w:spacing w:line="500" w:lineRule="exact"/>
        <w:rPr>
          <w:rFonts w:hint="eastAsia" w:ascii="Times New Roman" w:hAnsi="Times New Roman" w:eastAsia="仿宋_GB2312" w:cs="仿宋_GB2312"/>
          <w:color w:val="000000"/>
          <w:sz w:val="31"/>
          <w:szCs w:val="31"/>
          <w:u w:val="none"/>
          <w:lang w:val="en-US"/>
        </w:rPr>
      </w:pPr>
      <w:r>
        <w:rPr>
          <w:rFonts w:hint="default" w:ascii="Times New Roman" w:hAnsi="Times New Roman" w:eastAsia="仿宋_GB2312" w:cs="仿宋_GB2312"/>
          <w:color w:val="000000"/>
          <w:spacing w:val="40"/>
          <w:kern w:val="2"/>
          <w:sz w:val="31"/>
          <w:szCs w:val="31"/>
          <w:u w:val="none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381000</wp:posOffset>
                </wp:positionV>
                <wp:extent cx="5667375" cy="0"/>
                <wp:effectExtent l="0" t="5715" r="0" b="6350"/>
                <wp:wrapNone/>
                <wp:docPr id="4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206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-5.25pt;margin-top:30pt;height:0pt;width:446.25pt;z-index:251661312;mso-width-relative:page;mso-height-relative:page;" filled="f" stroked="t" coordsize="21600,21600" o:gfxdata="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hsx+tgAAAAJAQAADwAAAAAAAAABACAAAAAiAAAA&#10;ZHJzL2Rvd25yZXYueG1sUEsBAhQAFAAAAAgAh07iQImUtuLOAQAAjgMAAA4AAAAAAAAAAQAgAAAA&#10;JwEAAGRycy9lMm9Eb2MueG1sUEsFBgAAAAAGAAYAWQEAAGcFAAAAAA==&#10;">
                <v:fill on="f" focussize="0,0"/>
                <v:stroke weight="0.94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仿宋_GB2312"/>
          <w:color w:val="000000"/>
          <w:spacing w:val="40"/>
          <w:kern w:val="2"/>
          <w:sz w:val="31"/>
          <w:szCs w:val="31"/>
          <w:u w:val="none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667375" cy="0"/>
                <wp:effectExtent l="0" t="5715" r="0" b="6350"/>
                <wp:wrapNone/>
                <wp:docPr id="3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206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5.25pt;margin-top:0pt;height:0pt;width:446.25pt;z-index:251660288;mso-width-relative:page;mso-height-relative:page;" filled="f" stroked="t" coordsize="21600,21600" o:gfxdata="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N7fcPVAAAABQEAAA8AAAAAAAAAAQAgAAAAIgAAAGRy&#10;cy9kb3ducmV2LnhtbFBLAQIUABQAAAAIAIdO4kAlqsdSzwEAAI4DAAAOAAAAAAAAAAEAIAAAACQB&#10;AABkcnMvZTJvRG9jLnhtbFBLBQYAAAAABgAGAFkBAABlBQAAAAA=&#10;">
                <v:fill on="f" focussize="0,0"/>
                <v:stroke weight="0.94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_GB2312"/>
          <w:color w:val="000000"/>
          <w:spacing w:val="40"/>
          <w:kern w:val="2"/>
          <w:sz w:val="31"/>
          <w:szCs w:val="31"/>
          <w:u w:val="none"/>
          <w:lang w:val="en-US" w:eastAsia="zh-CN" w:bidi="ar"/>
        </w:rPr>
        <w:t>六安市叶集区三元镇党政办公室</w:t>
      </w:r>
      <w:r>
        <w:rPr>
          <w:rFonts w:hint="eastAsia" w:ascii="Times New Roman" w:hAnsi="Times New Roman" w:eastAsia="仿宋_GB2312" w:cs="仿宋_GB2312"/>
          <w:color w:val="000000"/>
          <w:kern w:val="2"/>
          <w:sz w:val="31"/>
          <w:szCs w:val="31"/>
          <w:u w:val="none"/>
          <w:lang w:val="en-US" w:eastAsia="zh-CN" w:bidi="ar"/>
        </w:rPr>
        <w:t xml:space="preserve">  2025年</w:t>
      </w:r>
      <w:r>
        <w:rPr>
          <w:rFonts w:hint="eastAsia" w:ascii="Times New Roman" w:hAnsi="Times New Roman" w:eastAsia="仿宋_GB2312" w:cs="仿宋_GB2312"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000000"/>
          <w:kern w:val="2"/>
          <w:sz w:val="31"/>
          <w:szCs w:val="31"/>
          <w:u w:val="none"/>
          <w:lang w:val="en-US" w:eastAsia="zh-CN" w:bidi="ar"/>
        </w:rPr>
        <w:t>月</w:t>
      </w:r>
      <w:r>
        <w:rPr>
          <w:rFonts w:hint="eastAsia" w:ascii="Times New Roman" w:hAnsi="Times New Roman" w:eastAsia="仿宋_GB2312" w:cs="仿宋_GB2312"/>
          <w:sz w:val="33"/>
          <w:szCs w:val="33"/>
          <w:lang w:val="en-US" w:eastAsia="zh-CN"/>
        </w:rPr>
        <w:t>12</w:t>
      </w:r>
      <w:r>
        <w:rPr>
          <w:rFonts w:hint="eastAsia" w:ascii="Times New Roman" w:hAnsi="Times New Roman" w:eastAsia="仿宋_GB2312" w:cs="仿宋_GB2312"/>
          <w:color w:val="000000"/>
          <w:kern w:val="2"/>
          <w:sz w:val="31"/>
          <w:szCs w:val="31"/>
          <w:u w:val="none"/>
          <w:lang w:val="en-US" w:eastAsia="zh-CN" w:bidi="ar"/>
        </w:rPr>
        <w:t>日印发</w:t>
      </w:r>
    </w:p>
    <w:p>
      <w:pPr>
        <w:spacing w:line="20" w:lineRule="exact"/>
        <w:ind w:firstLine="155" w:firstLineChars="50"/>
        <w:rPr>
          <w:rFonts w:hint="eastAsia" w:ascii="Times New Roman" w:hAnsi="Times New Roman" w:eastAsia="仿宋_GB2312"/>
          <w:sz w:val="31"/>
          <w:szCs w:val="31"/>
          <w:u w:val="none"/>
        </w:rPr>
      </w:pPr>
    </w:p>
    <w:p>
      <w:pPr>
        <w:spacing w:line="20" w:lineRule="exact"/>
        <w:ind w:firstLine="155" w:firstLineChars="50"/>
        <w:rPr>
          <w:rFonts w:hint="eastAsia" w:ascii="Times New Roman" w:hAnsi="Times New Roman" w:eastAsia="仿宋_GB2312"/>
          <w:sz w:val="31"/>
          <w:szCs w:val="31"/>
          <w:u w:val="none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0"/>
          <w:sz w:val="31"/>
          <w:szCs w:val="31"/>
          <w:lang w:val="en-US" w:eastAsia="zh-CN"/>
        </w:rPr>
      </w:pPr>
    </w:p>
    <w:sectPr>
      <w:footerReference r:id="rId3" w:type="default"/>
      <w:pgSz w:w="11906" w:h="16838"/>
      <w:pgMar w:top="1814" w:right="1588" w:bottom="1701" w:left="1588" w:header="0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-66675</wp:posOffset>
              </wp:positionV>
              <wp:extent cx="711200" cy="304165"/>
              <wp:effectExtent l="0" t="0" r="0" b="0"/>
              <wp:wrapNone/>
              <wp:docPr id="5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0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-5.25pt;height:23.95pt;width:56pt;mso-position-horizontal:outside;mso-position-horizontal-relative:margin;z-index:251659264;mso-width-relative:page;mso-height-relative:page;" filled="f" stroked="f" coordsize="21600,21600" o:gfxdata="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mACa1dYAAAAHAQAADwAAAAAAAAABACAA&#10;AAAiAAAAZHJzL2Rvd25yZXYueG1sUEsBAhQAFAAAAAgAh07iQBXExw2dAQAAIgMAAA4AAAAAAAAA&#10;AQAgAAAAJQEAAGRycy9lMm9Eb2MueG1sUEsFBgAAAAAGAAYAWQEAAD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MDkzODM1ZTMyNTRmNjg0NWFkOGZhZjYyYmIxY2MifQ=="/>
  </w:docVars>
  <w:rsids>
    <w:rsidRoot w:val="00000000"/>
    <w:rsid w:val="01590E32"/>
    <w:rsid w:val="04131BA8"/>
    <w:rsid w:val="04472AC9"/>
    <w:rsid w:val="06E65D01"/>
    <w:rsid w:val="079B044B"/>
    <w:rsid w:val="0DE403EC"/>
    <w:rsid w:val="0E1343C3"/>
    <w:rsid w:val="0EDD6CC7"/>
    <w:rsid w:val="114B7BAB"/>
    <w:rsid w:val="117564D9"/>
    <w:rsid w:val="13033CFC"/>
    <w:rsid w:val="15186A1A"/>
    <w:rsid w:val="1B2F50C2"/>
    <w:rsid w:val="1D6F3E9B"/>
    <w:rsid w:val="1F3125AB"/>
    <w:rsid w:val="211E2CC9"/>
    <w:rsid w:val="244D7DD0"/>
    <w:rsid w:val="25C2154D"/>
    <w:rsid w:val="25EA0400"/>
    <w:rsid w:val="27DD7396"/>
    <w:rsid w:val="288F51E3"/>
    <w:rsid w:val="29F66D1A"/>
    <w:rsid w:val="2A906CB5"/>
    <w:rsid w:val="2B7E5B63"/>
    <w:rsid w:val="2B933552"/>
    <w:rsid w:val="2FFDDBB0"/>
    <w:rsid w:val="2FFFE771"/>
    <w:rsid w:val="3179279B"/>
    <w:rsid w:val="31A41569"/>
    <w:rsid w:val="32FD4CA1"/>
    <w:rsid w:val="345D06CF"/>
    <w:rsid w:val="3BFAA13E"/>
    <w:rsid w:val="3DA60941"/>
    <w:rsid w:val="3E74531D"/>
    <w:rsid w:val="461F4288"/>
    <w:rsid w:val="4D0F148C"/>
    <w:rsid w:val="4D97224A"/>
    <w:rsid w:val="51EA19CA"/>
    <w:rsid w:val="537D19E7"/>
    <w:rsid w:val="58507809"/>
    <w:rsid w:val="597FBAEC"/>
    <w:rsid w:val="5FFC5458"/>
    <w:rsid w:val="625B1466"/>
    <w:rsid w:val="625B5948"/>
    <w:rsid w:val="62690B62"/>
    <w:rsid w:val="666845B1"/>
    <w:rsid w:val="6F1E50A5"/>
    <w:rsid w:val="6FBF4E0A"/>
    <w:rsid w:val="73924029"/>
    <w:rsid w:val="73DF5F9D"/>
    <w:rsid w:val="78327D4E"/>
    <w:rsid w:val="79AF55C1"/>
    <w:rsid w:val="7AFFF1EA"/>
    <w:rsid w:val="7B8F1213"/>
    <w:rsid w:val="7BCB921D"/>
    <w:rsid w:val="7BDF003F"/>
    <w:rsid w:val="7D9B5BA1"/>
    <w:rsid w:val="7F3FE8BB"/>
    <w:rsid w:val="ABA74061"/>
    <w:rsid w:val="D0F7C526"/>
    <w:rsid w:val="FC4FD65E"/>
    <w:rsid w:val="FD7EA3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脚 Char"/>
    <w:basedOn w:val="4"/>
    <w:link w:val="2"/>
    <w:semiHidden/>
    <w:qFormat/>
    <w:uiPriority w:val="0"/>
    <w:rPr>
      <w:sz w:val="18"/>
      <w:szCs w:val="18"/>
    </w:rPr>
  </w:style>
  <w:style w:type="character" w:customStyle="1" w:styleId="8">
    <w:name w:val="页眉 Char"/>
    <w:basedOn w:val="4"/>
    <w:link w:val="3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1987</Words>
  <Characters>2001</Characters>
  <Lines>52</Lines>
  <Paragraphs>14</Paragraphs>
  <ScaleCrop>false</ScaleCrop>
  <LinksUpToDate>false</LinksUpToDate>
  <CharactersWithSpaces>2038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2021-10-26T08:16:00Z</dcterms:created>
  <dc:creator>微软用户</dc:creator>
  <cp:lastModifiedBy>潘孝勇</cp:lastModifiedBy>
  <cp:lastPrinted>2021-11-25T09:22:00Z</cp:lastPrinted>
  <dcterms:modified xsi:type="dcterms:W3CDTF">2025-03-12T09:32:50Z</dcterms:modified>
  <dc:title>档案管理科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16A214A07F704092B820763FAAF92ACF_13</vt:lpwstr>
  </property>
  <property fmtid="{D5CDD505-2E9C-101B-9397-08002B2CF9AE}" pid="4" name="KSOTemplateDocerSaveRecord">
    <vt:lpwstr>eyJoZGlkIjoiNDEwZWRiNzNlMzNkMzIwY2JlYWFmZTY2NWQ4ZWZlMTYiLCJ1c2VySWQiOiI0Mzg5OTE5MDUifQ==</vt:lpwstr>
  </property>
</Properties>
</file>