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52DC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2F4679BC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204DDA4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2593B97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386D9B8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46F65F5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3394DA0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7A23C8B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85A14C5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334750E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史河街政办〔202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号</w:t>
      </w:r>
    </w:p>
    <w:p w14:paraId="29FB2115">
      <w:pPr>
        <w:spacing w:line="560" w:lineRule="exact"/>
        <w:jc w:val="center"/>
        <w:rPr>
          <w:rFonts w:ascii="Times New Roman" w:hAnsi="Times New Roman" w:eastAsia="华文仿宋"/>
          <w:color w:val="000000"/>
          <w:sz w:val="28"/>
          <w:szCs w:val="28"/>
        </w:rPr>
      </w:pPr>
    </w:p>
    <w:p w14:paraId="65C83895">
      <w:pPr>
        <w:spacing w:line="560" w:lineRule="exact"/>
        <w:jc w:val="center"/>
        <w:rPr>
          <w:rFonts w:ascii="Times New Roman" w:hAnsi="Times New Roman" w:eastAsia="华文仿宋"/>
          <w:color w:val="000000"/>
          <w:sz w:val="28"/>
          <w:szCs w:val="28"/>
        </w:rPr>
      </w:pPr>
    </w:p>
    <w:p w14:paraId="353E08E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六安市叶集区史河街道党政办公室</w:t>
      </w:r>
    </w:p>
    <w:p w14:paraId="6575674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关于印发《叶集区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史河街道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冬春火灾防控</w:t>
      </w:r>
    </w:p>
    <w:p w14:paraId="37DA434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工作方案》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sz w:val="44"/>
          <w:szCs w:val="44"/>
        </w:rPr>
        <w:t>的通知</w:t>
      </w:r>
    </w:p>
    <w:p w14:paraId="4D91D266">
      <w:pPr>
        <w:spacing w:line="560" w:lineRule="exact"/>
        <w:jc w:val="center"/>
        <w:rPr>
          <w:rFonts w:ascii="Times New Roman" w:hAnsi="Times New Roman" w:eastAsia="方正小标宋简体"/>
          <w:bCs/>
          <w:snapToGrid w:val="0"/>
          <w:color w:val="000000"/>
          <w:w w:val="90"/>
          <w:kern w:val="0"/>
          <w:sz w:val="44"/>
          <w:szCs w:val="44"/>
        </w:rPr>
      </w:pPr>
    </w:p>
    <w:p w14:paraId="1474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contextualSpacing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各村、社，办、中心、中队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69EA5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contextualSpacing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现将《</w:t>
      </w:r>
      <w:r>
        <w:rPr>
          <w:rFonts w:hint="eastAsia" w:ascii="Times New Roman" w:hAnsi="Times New Roman" w:eastAsia="仿宋_GB2312"/>
          <w:sz w:val="32"/>
          <w:szCs w:val="32"/>
        </w:rPr>
        <w:t>叶集区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史河街道</w:t>
      </w:r>
      <w:r>
        <w:rPr>
          <w:rFonts w:hint="eastAsia" w:ascii="Times New Roman" w:hAnsi="Times New Roman" w:eastAsia="仿宋_GB2312"/>
          <w:sz w:val="32"/>
          <w:szCs w:val="32"/>
        </w:rPr>
        <w:t>冬春火灾防控工作方案</w:t>
      </w:r>
      <w:r>
        <w:rPr>
          <w:rFonts w:ascii="Times New Roman" w:hAnsi="Times New Roman" w:eastAsia="仿宋_GB2312"/>
          <w:sz w:val="32"/>
          <w:szCs w:val="32"/>
        </w:rPr>
        <w:t>》印发给你们，请结合实际，认真贯彻执行。</w:t>
      </w:r>
    </w:p>
    <w:p w14:paraId="1D57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471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4BF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六安市叶集区史河街道党政办公室</w:t>
      </w:r>
    </w:p>
    <w:p w14:paraId="3D43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2656FBFE">
      <w:pPr>
        <w:jc w:val="center"/>
        <w:rPr>
          <w:rFonts w:ascii="Times New Roman" w:hAnsi="Times New Roman" w:eastAsia="方正小标宋简体"/>
          <w:w w:val="80"/>
          <w:sz w:val="44"/>
          <w:szCs w:val="44"/>
        </w:rPr>
      </w:pPr>
    </w:p>
    <w:p w14:paraId="38D96547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叶集区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史河街道</w:t>
      </w:r>
      <w:r>
        <w:rPr>
          <w:rFonts w:hint="eastAsia" w:eastAsia="方正小标宋简体"/>
          <w:color w:val="000000"/>
          <w:sz w:val="44"/>
          <w:szCs w:val="44"/>
        </w:rPr>
        <w:t>冬春火灾防控工作方案</w:t>
      </w:r>
    </w:p>
    <w:p w14:paraId="278B4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 w14:paraId="04F27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为认真贯彻落实省、市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关于印发《冬春火灾防控工作方案》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进一步推进消防安全专项整治三年行动工作纵深开展，有效推动消防安全责任措施落实，坚决防范和遏制较大以上亡人火灾事故发生。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史河街道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安委会办公室决定从即日起至202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月在全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范围内集中开展冬春火灾防控工作。现就有关事项通知如下：</w:t>
      </w:r>
    </w:p>
    <w:p w14:paraId="577C6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一、工作目标</w:t>
      </w:r>
    </w:p>
    <w:p w14:paraId="5B11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真贯彻落实习近平总书记关于安全生产的重要指示精神，坚持人民至上、生命至上，统筹发展和安全，围绕2022年北京冬奥会和冬残奥会、全国两会等重大活动和元旦、春节、元宵节等重要节点，聚焦重点领域、重要场所和薄弱区域，分类施策，精准防范，综合治理，及时化解安全风险，消除安全隐患，进一步提升消防安全治理能力，有效减少较大亡人火灾，坚决遏制重特大火灾事故，全力维护人民群众生命财产安全和社会稳定，确保实现两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不发生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即今冬明春火灾防控期间不发生重特大火灾事故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元旦、春节、元宵节期间和全国、省、市、区两会期间不发生有较大影响的火灾事故。</w:t>
      </w:r>
    </w:p>
    <w:p w14:paraId="2DAE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二、组织机构 </w:t>
      </w:r>
    </w:p>
    <w:p w14:paraId="5D69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成立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史河街道</w:t>
      </w:r>
      <w:r>
        <w:rPr>
          <w:rFonts w:hint="default" w:eastAsia="仿宋_GB2312"/>
          <w:color w:val="000000"/>
          <w:sz w:val="32"/>
          <w:szCs w:val="32"/>
        </w:rPr>
        <w:t>冬春火灾防控工作领导小组，精心组织，周密部署，明确责任，细化措施，狠抓落实。组织相关部门集中力量，落实责任，开展专项行动工作。企业主要负责人要切实履行安全生产第一责任人的责任，认真组织，全面开展自查自改。</w:t>
      </w:r>
    </w:p>
    <w:p w14:paraId="47B0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三、重点工作任务及措施</w:t>
      </w:r>
    </w:p>
    <w:p w14:paraId="72A9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（一）人员密集场所整治。</w:t>
      </w:r>
      <w:r>
        <w:rPr>
          <w:rFonts w:hint="default" w:eastAsia="仿宋_GB2312"/>
          <w:color w:val="000000"/>
          <w:sz w:val="32"/>
          <w:szCs w:val="32"/>
        </w:rPr>
        <w:t>重点整治建筑消防设施未保持完好有效、维护保养不到位，疏散通道堵塞、安全出口锁闭，常闭式防火门长期处于开启状态，违规使用易燃可燃材料装修，违规搭建使用燃烧性能达不到A级要求的彩钢板建筑，单位消防安全主体责任不落实等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1846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（二）特殊人员场所整治。</w:t>
      </w:r>
      <w:r>
        <w:rPr>
          <w:rFonts w:hint="default" w:eastAsia="仿宋_GB2312"/>
          <w:color w:val="000000"/>
          <w:sz w:val="32"/>
          <w:szCs w:val="32"/>
          <w:lang w:eastAsia="zh-CN"/>
        </w:rPr>
        <w:t>街道公共服务办公室</w:t>
      </w:r>
      <w:r>
        <w:rPr>
          <w:rFonts w:hint="default" w:eastAsia="仿宋_GB2312"/>
          <w:color w:val="000000"/>
          <w:sz w:val="32"/>
          <w:szCs w:val="32"/>
        </w:rPr>
        <w:t>、中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校</w:t>
      </w:r>
      <w:r>
        <w:rPr>
          <w:rFonts w:hint="default" w:eastAsia="仿宋_GB2312"/>
          <w:color w:val="000000"/>
          <w:sz w:val="32"/>
          <w:szCs w:val="32"/>
        </w:rPr>
        <w:t>、卫生院要紧盯夏季消防检查期间尚未整改到位的场所隐患，继续抓好社会福利机构、幼儿园托儿所、寄宿制学校、医院的消防安全隐患整治，重点整治场所设置、安全布局、防火分隔、安全疏散不符合消防安全规定要求，未按规定配置</w:t>
      </w:r>
      <w:r>
        <w:rPr>
          <w:rFonts w:hint="default" w:eastAsia="仿宋_GB2312"/>
          <w:color w:val="000000"/>
          <w:sz w:val="32"/>
          <w:szCs w:val="32"/>
          <w:lang w:eastAsia="zh-CN"/>
        </w:rPr>
        <w:t>使用</w:t>
      </w:r>
      <w:r>
        <w:rPr>
          <w:rFonts w:hint="default" w:eastAsia="仿宋_GB2312"/>
          <w:color w:val="000000"/>
          <w:sz w:val="32"/>
          <w:szCs w:val="32"/>
        </w:rPr>
        <w:t>消防设施、</w:t>
      </w:r>
      <w:r>
        <w:rPr>
          <w:rFonts w:hint="default" w:eastAsia="仿宋_GB2312"/>
          <w:color w:val="000000"/>
          <w:sz w:val="32"/>
          <w:szCs w:val="32"/>
          <w:lang w:eastAsia="zh-CN"/>
        </w:rPr>
        <w:t>消防</w:t>
      </w:r>
      <w:r>
        <w:rPr>
          <w:rFonts w:hint="default" w:eastAsia="仿宋_GB2312"/>
          <w:color w:val="000000"/>
          <w:sz w:val="32"/>
          <w:szCs w:val="32"/>
        </w:rPr>
        <w:t>器材，未制定符合实际的灭火和应急疏散预案，未定期开展针对性消防演练，员工消防培训教育不到位等问题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要按照相关标准规范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细化各类场所消防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default" w:eastAsia="仿宋_GB2312"/>
          <w:color w:val="000000"/>
          <w:sz w:val="32"/>
          <w:szCs w:val="32"/>
        </w:rPr>
        <w:t>四个能力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default" w:eastAsia="仿宋_GB2312"/>
          <w:color w:val="000000"/>
          <w:sz w:val="32"/>
          <w:szCs w:val="32"/>
        </w:rPr>
        <w:t xml:space="preserve">建设标准。 </w:t>
      </w:r>
    </w:p>
    <w:p w14:paraId="4951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（三）劳动密集型企业整治。</w:t>
      </w:r>
      <w:r>
        <w:rPr>
          <w:rFonts w:hint="default" w:eastAsia="仿宋_GB2312"/>
          <w:color w:val="000000"/>
          <w:sz w:val="32"/>
          <w:szCs w:val="32"/>
        </w:rPr>
        <w:t>要重点整治单位重大火灾隐患久拖不改，消防安全管理制度不落实，居住场所与生产储存经营场所合用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eastAsia="仿宋_GB2312"/>
          <w:color w:val="000000"/>
          <w:sz w:val="32"/>
          <w:szCs w:val="32"/>
        </w:rPr>
        <w:t>劳动密集型企业集中区域消防安全布局不合理，消防水源、消防车通道等基础消防设施建设滞后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检查劳动密集型企业的消防安全管理责任部门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未</w:t>
      </w:r>
      <w:r>
        <w:rPr>
          <w:rFonts w:hint="default" w:eastAsia="仿宋_GB2312"/>
          <w:color w:val="000000"/>
          <w:sz w:val="32"/>
          <w:szCs w:val="32"/>
        </w:rPr>
        <w:t xml:space="preserve">明确等问题。 </w:t>
      </w:r>
    </w:p>
    <w:p w14:paraId="40FE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（四）公众聚集场所整治。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平安建设办公室</w:t>
      </w:r>
      <w:r>
        <w:rPr>
          <w:rFonts w:hint="default" w:eastAsia="仿宋_GB2312"/>
          <w:color w:val="000000"/>
          <w:sz w:val="32"/>
          <w:szCs w:val="32"/>
        </w:rPr>
        <w:t>、</w:t>
      </w:r>
      <w:r>
        <w:rPr>
          <w:rFonts w:hint="default" w:eastAsia="仿宋_GB2312"/>
          <w:color w:val="000000"/>
          <w:sz w:val="32"/>
          <w:szCs w:val="32"/>
          <w:lang w:eastAsia="zh-CN"/>
        </w:rPr>
        <w:t>新时代文明实践</w:t>
      </w:r>
      <w:r>
        <w:rPr>
          <w:rFonts w:hint="default" w:eastAsia="仿宋_GB2312"/>
          <w:color w:val="000000"/>
          <w:sz w:val="32"/>
          <w:szCs w:val="32"/>
        </w:rPr>
        <w:t>站、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城区</w:t>
      </w:r>
      <w:r>
        <w:rPr>
          <w:rFonts w:hint="default" w:eastAsia="仿宋_GB2312"/>
          <w:color w:val="000000"/>
          <w:sz w:val="32"/>
          <w:szCs w:val="32"/>
        </w:rPr>
        <w:t xml:space="preserve">派出所要牵头对辖区商场、超市等公众聚集场所开展检查，重点整治违规储存或使用易燃易爆危险物品，擅自停用、关闭消防设施设备，在门窗处设置影响疏散逃生和灭火救援的广告牌、灯箱或其他障碍物，违规使用大功率电器设备，违规设置员工宿舍，营业期间违规进行室内装修、电气焊等施工、维修作业等问题。 </w:t>
      </w:r>
    </w:p>
    <w:p w14:paraId="2BEDF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（五）全面排查摸清底数。</w:t>
      </w:r>
      <w:r>
        <w:rPr>
          <w:rFonts w:hint="default" w:eastAsia="仿宋_GB2312"/>
          <w:color w:val="000000"/>
          <w:sz w:val="32"/>
          <w:szCs w:val="32"/>
        </w:rPr>
        <w:t>各村</w:t>
      </w:r>
      <w:r>
        <w:rPr>
          <w:rFonts w:hint="default" w:eastAsia="仿宋_GB2312"/>
          <w:color w:val="000000"/>
          <w:sz w:val="32"/>
          <w:szCs w:val="32"/>
          <w:lang w:eastAsia="zh-CN"/>
        </w:rPr>
        <w:t>社</w:t>
      </w:r>
      <w:r>
        <w:rPr>
          <w:rFonts w:hint="default" w:eastAsia="仿宋_GB2312"/>
          <w:color w:val="000000"/>
          <w:sz w:val="32"/>
          <w:szCs w:val="32"/>
        </w:rPr>
        <w:t>、</w:t>
      </w:r>
      <w:r>
        <w:rPr>
          <w:rFonts w:hint="default" w:eastAsia="仿宋_GB2312"/>
          <w:color w:val="000000"/>
          <w:sz w:val="32"/>
          <w:szCs w:val="32"/>
          <w:lang w:eastAsia="zh-CN"/>
        </w:rPr>
        <w:t>相关</w:t>
      </w:r>
      <w:r>
        <w:rPr>
          <w:rFonts w:hint="default" w:eastAsia="仿宋_GB2312"/>
          <w:color w:val="000000"/>
          <w:sz w:val="32"/>
          <w:szCs w:val="32"/>
        </w:rPr>
        <w:t>部门要按照职责分工，逐个单位、逐个区域、逐个场所开展排查，分别摸清生产经营单位的数量、生产经营规模、建筑消防设施状况及消防安全管理、监管部门履职等情况，逐个场所单位详细登记，建立台账。</w:t>
      </w:r>
    </w:p>
    <w:p w14:paraId="6022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（六）逐级压实监管责任。</w:t>
      </w:r>
      <w:r>
        <w:rPr>
          <w:rFonts w:hint="default" w:eastAsia="仿宋_GB2312"/>
          <w:color w:val="000000"/>
          <w:sz w:val="32"/>
          <w:szCs w:val="32"/>
        </w:rPr>
        <w:t>对排查出的六类场所单位，根据规模、行业、区域等特点，逐一明确和落实监管责任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配合消防部门依法对消防安全重点单位实施监督管理；对有行业主管部门的，按照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default" w:eastAsia="仿宋_GB2312"/>
          <w:color w:val="000000"/>
          <w:sz w:val="32"/>
          <w:szCs w:val="32"/>
        </w:rPr>
        <w:t>管行业必须管安全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default" w:eastAsia="仿宋_GB2312"/>
          <w:color w:val="000000"/>
          <w:sz w:val="32"/>
          <w:szCs w:val="32"/>
        </w:rPr>
        <w:t>的要求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函告</w:t>
      </w:r>
      <w:r>
        <w:rPr>
          <w:rFonts w:hint="default" w:eastAsia="仿宋_GB2312"/>
          <w:color w:val="000000"/>
          <w:sz w:val="32"/>
          <w:szCs w:val="32"/>
        </w:rPr>
        <w:t>相关行业部门监管责任。</w:t>
      </w:r>
    </w:p>
    <w:p w14:paraId="6B747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（七）逐一落实人防物防技防措施。</w:t>
      </w:r>
      <w:r>
        <w:rPr>
          <w:rFonts w:hint="default" w:eastAsia="仿宋_GB2312"/>
          <w:color w:val="000000"/>
          <w:sz w:val="32"/>
          <w:szCs w:val="32"/>
        </w:rPr>
        <w:t>按职责分工，督促人员密集场所单位落实主体责任，落实专职负责人制度，进一步明确消防安全责任人、管理人职责，加强日常巡查检查，及时消除火灾隐患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积极推动老旧住宅、群租房、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default" w:eastAsia="仿宋_GB2312"/>
          <w:color w:val="000000"/>
          <w:sz w:val="32"/>
          <w:szCs w:val="32"/>
        </w:rPr>
        <w:t>三合一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default" w:eastAsia="仿宋_GB2312"/>
          <w:color w:val="000000"/>
          <w:sz w:val="32"/>
          <w:szCs w:val="32"/>
        </w:rPr>
        <w:t>场所设置应急广播，组织居民、员工开展逃生自救演练。</w:t>
      </w:r>
    </w:p>
    <w:p w14:paraId="4EA3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（八）开展村（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）住宅消防安全整治。</w:t>
      </w:r>
      <w:r>
        <w:rPr>
          <w:rFonts w:hint="default" w:eastAsia="仿宋_GB2312"/>
          <w:color w:val="000000"/>
          <w:sz w:val="32"/>
          <w:szCs w:val="32"/>
        </w:rPr>
        <w:t>对全</w:t>
      </w:r>
      <w:r>
        <w:rPr>
          <w:rFonts w:hint="default" w:eastAsia="仿宋_GB2312"/>
          <w:color w:val="000000"/>
          <w:sz w:val="32"/>
          <w:szCs w:val="32"/>
          <w:lang w:eastAsia="zh-CN"/>
        </w:rPr>
        <w:t>街道</w:t>
      </w:r>
      <w:r>
        <w:rPr>
          <w:rFonts w:hint="default" w:eastAsia="仿宋_GB2312"/>
          <w:color w:val="000000"/>
          <w:sz w:val="32"/>
          <w:szCs w:val="32"/>
        </w:rPr>
        <w:t>各辖区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内</w:t>
      </w:r>
      <w:r>
        <w:rPr>
          <w:rFonts w:hint="default" w:eastAsia="仿宋_GB2312"/>
          <w:color w:val="000000"/>
          <w:sz w:val="32"/>
          <w:szCs w:val="32"/>
        </w:rPr>
        <w:t>各类居民住宅、村民院落以及其他住宅聚集地开展全面摸底，掌握村民住宅消防安全状况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eastAsia="仿宋_GB2312"/>
          <w:color w:val="000000"/>
          <w:sz w:val="32"/>
          <w:szCs w:val="32"/>
        </w:rPr>
        <w:t>利用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公安</w:t>
      </w:r>
      <w:r>
        <w:rPr>
          <w:rFonts w:hint="default" w:eastAsia="仿宋_GB2312"/>
          <w:color w:val="000000"/>
          <w:sz w:val="32"/>
          <w:szCs w:val="32"/>
        </w:rPr>
        <w:t>干警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default" w:eastAsia="仿宋_GB2312"/>
          <w:color w:val="000000"/>
          <w:sz w:val="32"/>
          <w:szCs w:val="32"/>
          <w:lang w:eastAsia="zh-CN"/>
        </w:rPr>
        <w:t>江淮义警、治安志愿者</w:t>
      </w:r>
      <w:r>
        <w:rPr>
          <w:rFonts w:hint="default" w:eastAsia="仿宋_GB2312"/>
          <w:color w:val="000000"/>
          <w:sz w:val="32"/>
          <w:szCs w:val="32"/>
        </w:rPr>
        <w:t>夜巡夜查力量，建立相应的防火巡查制度，加大防火巡查力度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eastAsia="仿宋_GB2312"/>
          <w:color w:val="000000"/>
          <w:sz w:val="32"/>
          <w:szCs w:val="32"/>
        </w:rPr>
        <w:t>配合消防部门加大工作指导和督导检查力度，配合派出所对隐患整改情况逐一核查，确保火灾隐患和消防违法行为得到有效治理。</w:t>
      </w:r>
    </w:p>
    <w:p w14:paraId="04CD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（九）深入开展区域性火灾隐患治理。</w:t>
      </w:r>
      <w:r>
        <w:rPr>
          <w:rFonts w:hint="default" w:eastAsia="仿宋_GB2312"/>
          <w:color w:val="000000"/>
          <w:sz w:val="32"/>
          <w:szCs w:val="32"/>
        </w:rPr>
        <w:t>各村</w:t>
      </w:r>
      <w:r>
        <w:rPr>
          <w:rFonts w:hint="default" w:eastAsia="仿宋_GB2312"/>
          <w:color w:val="000000"/>
          <w:sz w:val="32"/>
          <w:szCs w:val="32"/>
          <w:lang w:eastAsia="zh-CN"/>
        </w:rPr>
        <w:t>社</w:t>
      </w:r>
      <w:r>
        <w:rPr>
          <w:rFonts w:hint="default" w:eastAsia="仿宋_GB2312"/>
          <w:color w:val="000000"/>
          <w:sz w:val="32"/>
          <w:szCs w:val="32"/>
        </w:rPr>
        <w:t>、</w:t>
      </w:r>
      <w:r>
        <w:rPr>
          <w:rFonts w:hint="default" w:eastAsia="仿宋_GB2312"/>
          <w:color w:val="000000"/>
          <w:sz w:val="32"/>
          <w:szCs w:val="32"/>
          <w:lang w:eastAsia="zh-CN"/>
        </w:rPr>
        <w:t>相关</w:t>
      </w:r>
      <w:r>
        <w:rPr>
          <w:rFonts w:hint="default" w:eastAsia="仿宋_GB2312"/>
          <w:color w:val="000000"/>
          <w:sz w:val="32"/>
          <w:szCs w:val="32"/>
        </w:rPr>
        <w:t>部门要认真组织排查本辖区、本行业区域性火灾隐患，并制定针对性整改方案，实行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default" w:eastAsia="仿宋_GB2312"/>
          <w:color w:val="000000"/>
          <w:sz w:val="32"/>
          <w:szCs w:val="32"/>
        </w:rPr>
        <w:t>一患一策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default" w:eastAsia="仿宋_GB2312"/>
          <w:color w:val="000000"/>
          <w:sz w:val="32"/>
          <w:szCs w:val="32"/>
        </w:rPr>
        <w:t>，列出时间表、画好路线图。整改期间，务必依法采取有效管控措施，坚决守住不发生较大以上或有影响火灾事故的底线，全力推动区域性火灾隐患整治。</w:t>
      </w:r>
    </w:p>
    <w:p w14:paraId="06B2E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（十）全力做好重要节点消防安保工作。</w:t>
      </w:r>
      <w:r>
        <w:rPr>
          <w:rFonts w:hint="default" w:eastAsia="仿宋_GB2312"/>
          <w:color w:val="000000"/>
          <w:sz w:val="32"/>
          <w:szCs w:val="32"/>
        </w:rPr>
        <w:t>要紧盯元旦、春节、元宵节等节点，加强消防安全保卫工作。</w:t>
      </w:r>
      <w:r>
        <w:rPr>
          <w:rFonts w:hint="default" w:eastAsia="仿宋_GB2312"/>
          <w:color w:val="000000"/>
          <w:sz w:val="32"/>
          <w:szCs w:val="32"/>
          <w:lang w:eastAsia="zh-CN"/>
        </w:rPr>
        <w:t>街道</w:t>
      </w:r>
      <w:r>
        <w:rPr>
          <w:rFonts w:hint="default" w:eastAsia="仿宋_GB2312"/>
          <w:color w:val="000000"/>
          <w:sz w:val="32"/>
          <w:szCs w:val="32"/>
        </w:rPr>
        <w:t>村干部要履职尽责，扎实开展消防检查，消除风险隐患。重大节日之前，要对烟花爆竹市场进行专项整治，加强规范燃放专项教育，消除不安全因素。</w:t>
      </w:r>
    </w:p>
    <w:p w14:paraId="28FB8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四、工作步骤</w:t>
      </w:r>
    </w:p>
    <w:p w14:paraId="2C2B2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冬春火灾防控工作分三个阶段：</w:t>
      </w:r>
    </w:p>
    <w:p w14:paraId="3923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（一）部署发动阶段（20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年12月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日前）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eastAsia="仿宋_GB2312"/>
          <w:color w:val="000000"/>
          <w:sz w:val="32"/>
          <w:szCs w:val="32"/>
        </w:rPr>
        <w:t>制定实施方案，召开会议安排部署，广泛宣传发动，逐级动员到位，将工作责任落实到各村</w:t>
      </w:r>
      <w:r>
        <w:rPr>
          <w:rFonts w:hint="default" w:eastAsia="仿宋_GB2312"/>
          <w:color w:val="000000"/>
          <w:sz w:val="32"/>
          <w:szCs w:val="32"/>
          <w:lang w:eastAsia="zh-CN"/>
        </w:rPr>
        <w:t>社</w:t>
      </w:r>
      <w:r>
        <w:rPr>
          <w:rFonts w:hint="default" w:eastAsia="仿宋_GB2312"/>
          <w:color w:val="000000"/>
          <w:sz w:val="32"/>
          <w:szCs w:val="32"/>
        </w:rPr>
        <w:t>和各部门。</w:t>
      </w:r>
    </w:p>
    <w:p w14:paraId="679DF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（二）组织实施阶段（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日至202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3月25日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）。</w:t>
      </w:r>
      <w:r>
        <w:rPr>
          <w:rFonts w:hint="default" w:eastAsia="仿宋_GB2312"/>
          <w:color w:val="000000"/>
          <w:sz w:val="32"/>
          <w:szCs w:val="32"/>
        </w:rPr>
        <w:t>对部门冬季消防工作形势进</w:t>
      </w:r>
      <w:r>
        <w:rPr>
          <w:rFonts w:hint="default" w:eastAsia="仿宋_GB2312"/>
          <w:color w:val="000000"/>
          <w:sz w:val="32"/>
          <w:szCs w:val="32"/>
          <w:highlight w:val="none"/>
        </w:rPr>
        <w:t>行一次综合研判</w:t>
      </w:r>
      <w:r>
        <w:rPr>
          <w:rFonts w:hint="default" w:eastAsia="仿宋_GB2312"/>
          <w:color w:val="000000"/>
          <w:sz w:val="32"/>
          <w:szCs w:val="32"/>
        </w:rPr>
        <w:t>，准确把握火灾规律，制定采取切实可行的工作措施，切实加强冬防工作的组织领导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eastAsia="仿宋_GB2312"/>
          <w:color w:val="000000"/>
          <w:sz w:val="32"/>
          <w:szCs w:val="32"/>
        </w:rPr>
        <w:t>对涉及消防安全的重点、难点工作和重大问题，按照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default" w:eastAsia="仿宋_GB2312"/>
          <w:color w:val="000000"/>
          <w:sz w:val="32"/>
          <w:szCs w:val="32"/>
        </w:rPr>
        <w:t>党政同责，一岗双责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default" w:eastAsia="仿宋_GB2312"/>
          <w:color w:val="000000"/>
          <w:sz w:val="32"/>
          <w:szCs w:val="32"/>
        </w:rPr>
        <w:t>的总要求，党委政府主要领导要亲自过问、协调解决，分管领导要靠前工作、检查督导，各有关部门要各司其职给予大力配合与支持，确保元旦、春节、元宵节和全国两会期间全</w:t>
      </w:r>
      <w:r>
        <w:rPr>
          <w:rFonts w:hint="default" w:eastAsia="仿宋_GB2312"/>
          <w:color w:val="000000"/>
          <w:sz w:val="32"/>
          <w:szCs w:val="32"/>
          <w:lang w:eastAsia="zh-CN"/>
        </w:rPr>
        <w:t>区</w:t>
      </w:r>
      <w:r>
        <w:rPr>
          <w:rFonts w:hint="default" w:eastAsia="仿宋_GB2312"/>
          <w:color w:val="000000"/>
          <w:sz w:val="32"/>
          <w:szCs w:val="32"/>
        </w:rPr>
        <w:t>消防安全稳定。</w:t>
      </w:r>
    </w:p>
    <w:p w14:paraId="4BD8C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（三）总结考评阶段（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年全国两会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结束至3月底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）。</w:t>
      </w:r>
      <w:r>
        <w:rPr>
          <w:rFonts w:hint="default" w:eastAsia="仿宋_GB2312"/>
          <w:color w:val="000000"/>
          <w:sz w:val="32"/>
          <w:szCs w:val="32"/>
        </w:rPr>
        <w:t>对冬春火灾防控工作情况进行汇总分析、自查自评，总结经验做法，研究建立消防安全管理长效机制。</w:t>
      </w:r>
    </w:p>
    <w:p w14:paraId="0C18D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五、工作要求</w:t>
      </w:r>
    </w:p>
    <w:p w14:paraId="7C4F4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（一）提高思想认识，加强组织领导。</w:t>
      </w:r>
      <w:r>
        <w:rPr>
          <w:rFonts w:hint="default" w:eastAsia="仿宋_GB2312"/>
          <w:color w:val="000000"/>
          <w:sz w:val="32"/>
          <w:szCs w:val="32"/>
        </w:rPr>
        <w:t>冬春季节历来是火灾高发期，也是重特大火灾事故集中多发的时期。全</w:t>
      </w:r>
      <w:r>
        <w:rPr>
          <w:rFonts w:hint="default" w:eastAsia="仿宋_GB2312"/>
          <w:color w:val="000000"/>
          <w:sz w:val="32"/>
          <w:szCs w:val="32"/>
          <w:lang w:eastAsia="zh-CN"/>
        </w:rPr>
        <w:t>街道</w:t>
      </w:r>
      <w:r>
        <w:rPr>
          <w:rFonts w:hint="default" w:eastAsia="仿宋_GB2312"/>
          <w:color w:val="000000"/>
          <w:sz w:val="32"/>
          <w:szCs w:val="32"/>
        </w:rPr>
        <w:t>上下要认清做好冬春火灾防控工作的重要性和紧迫性，结合辖区实际，落实工作措施，对涉及消防安全的重点、难点工作和重大问题，按照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default" w:eastAsia="仿宋_GB2312"/>
          <w:color w:val="000000"/>
          <w:sz w:val="32"/>
          <w:szCs w:val="32"/>
        </w:rPr>
        <w:t>党政同责，一岗双责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default" w:eastAsia="仿宋_GB2312"/>
          <w:color w:val="000000"/>
          <w:sz w:val="32"/>
          <w:szCs w:val="32"/>
        </w:rPr>
        <w:t>的总要求，党委政府主要领导要亲自过问、协调解决，分管负责同志要靠前工作、检查督导，各有关部门要各司其职给予大力配合与支持。要成立组织领导机构，进一步加强统筹协调和调度指挥，全力做好冬春火灾防控工作，确保全</w:t>
      </w:r>
      <w:r>
        <w:rPr>
          <w:rFonts w:hint="default" w:eastAsia="仿宋_GB2312"/>
          <w:color w:val="000000"/>
          <w:sz w:val="32"/>
          <w:szCs w:val="32"/>
          <w:lang w:eastAsia="zh-CN"/>
        </w:rPr>
        <w:t>街道</w:t>
      </w:r>
      <w:r>
        <w:rPr>
          <w:rFonts w:hint="default" w:eastAsia="仿宋_GB2312"/>
          <w:color w:val="000000"/>
          <w:sz w:val="32"/>
          <w:szCs w:val="32"/>
        </w:rPr>
        <w:t>消防安全形势稳定。</w:t>
      </w:r>
    </w:p>
    <w:p w14:paraId="29E58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（二）落实齐抓共管，形成工作合力。</w:t>
      </w:r>
      <w:r>
        <w:rPr>
          <w:rFonts w:hint="default" w:eastAsia="仿宋_GB2312"/>
          <w:color w:val="000000"/>
          <w:sz w:val="32"/>
          <w:szCs w:val="32"/>
          <w:lang w:eastAsia="zh-CN"/>
        </w:rPr>
        <w:t>街道</w:t>
      </w:r>
      <w:r>
        <w:rPr>
          <w:rFonts w:hint="default" w:eastAsia="仿宋_GB2312"/>
          <w:color w:val="000000"/>
          <w:sz w:val="32"/>
          <w:szCs w:val="32"/>
        </w:rPr>
        <w:t>领导要亲自带队检查消防安全工作，确保完成既定工作目标。各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村社</w:t>
      </w:r>
      <w:r>
        <w:rPr>
          <w:rFonts w:hint="default" w:eastAsia="仿宋_GB2312"/>
          <w:color w:val="000000"/>
          <w:sz w:val="32"/>
          <w:szCs w:val="32"/>
        </w:rPr>
        <w:t>要将冬春火灾防控与业务工作同部署、同督导、同检查、同考评，组织开展本行业、系统消防安全检查，全面落实消防安全标准化管理，要督落实消防安全工作主体责任，履行消防安全职责，切实将消防责任落实到每一个生产环节、每一个工作岗位，提升消防安全自主管理能力</w:t>
      </w:r>
      <w:r>
        <w:rPr>
          <w:rFonts w:hint="default" w:eastAsia="仿宋_GB2312"/>
          <w:color w:val="000000"/>
          <w:sz w:val="32"/>
          <w:szCs w:val="32"/>
          <w:lang w:eastAsia="zh-CN"/>
        </w:rPr>
        <w:t>。</w:t>
      </w:r>
    </w:p>
    <w:p w14:paraId="2D8E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7D7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史河街道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冬春火灾防控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</w:t>
      </w:r>
    </w:p>
    <w:p w14:paraId="4306B431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0B97EBBA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505A2F21">
      <w:pPr>
        <w:spacing w:line="60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</w:p>
    <w:p w14:paraId="0BCE8C5A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7440630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史河街道冬春火灾防控专项工作领导小组</w:t>
      </w:r>
    </w:p>
    <w:p w14:paraId="7BF40A14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 w14:paraId="30B19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长：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凌公安   党工委副书记、办事处主任</w:t>
      </w:r>
    </w:p>
    <w:p w14:paraId="5FFB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副组长：汪祖冰   </w:t>
      </w:r>
      <w:r>
        <w:rPr>
          <w:rFonts w:hint="eastAsia" w:eastAsia="仿宋_GB2312"/>
          <w:color w:val="000000"/>
          <w:w w:val="96"/>
          <w:sz w:val="32"/>
          <w:szCs w:val="32"/>
          <w:lang w:val="en-US" w:eastAsia="zh-CN"/>
        </w:rPr>
        <w:t>党工委委员、政法委员、武装部长</w:t>
      </w:r>
    </w:p>
    <w:p w14:paraId="1DDB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林启超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办事处副主任</w:t>
      </w:r>
    </w:p>
    <w:p w14:paraId="6FFA7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成  员：余鑫焱   党政办公室副主任</w:t>
      </w:r>
    </w:p>
    <w:p w14:paraId="032BE6BC">
      <w:pPr>
        <w:keepNext w:val="0"/>
        <w:keepLines w:val="0"/>
        <w:pageBreakBefore w:val="0"/>
        <w:widowControl w:val="0"/>
        <w:tabs>
          <w:tab w:val="left" w:pos="23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黄丛彪   平安建设办公室副主任</w:t>
      </w:r>
    </w:p>
    <w:p w14:paraId="4C02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潘孝贺   公共管理办公室副主任  </w:t>
      </w:r>
    </w:p>
    <w:p w14:paraId="78CA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刘  洋   武装部副部长</w:t>
      </w:r>
    </w:p>
    <w:p w14:paraId="57EE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孔  月   公共服务办公室副主任  </w:t>
      </w:r>
    </w:p>
    <w:p w14:paraId="24615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管  昊   农村建设管理办公室副主任</w:t>
      </w:r>
    </w:p>
    <w:p w14:paraId="06D4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段元成   党群服务中心副主任</w:t>
      </w:r>
    </w:p>
    <w:p w14:paraId="0C430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朱皖豫   网格化服务管理中心副主任</w:t>
      </w:r>
    </w:p>
    <w:p w14:paraId="2DC9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杨兆杰   农村建设发展中心副主任</w:t>
      </w:r>
    </w:p>
    <w:p w14:paraId="59B39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尤如兴   综合执法中队副中队长</w:t>
      </w:r>
    </w:p>
    <w:p w14:paraId="7A9B1B36">
      <w:pPr>
        <w:keepNext w:val="0"/>
        <w:keepLines w:val="0"/>
        <w:pageBreakBefore w:val="0"/>
        <w:widowControl w:val="0"/>
        <w:tabs>
          <w:tab w:val="left" w:pos="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领导小组下设办公室，办公室设在在平安建设办公室，林启超同志兼任办公室主任。</w:t>
      </w:r>
    </w:p>
    <w:p w14:paraId="0A98727D">
      <w:pPr>
        <w:rPr>
          <w:rFonts w:ascii="Times New Roman" w:hAnsi="Times New Roman" w:eastAsia="方正小标宋简体"/>
          <w:sz w:val="44"/>
          <w:szCs w:val="44"/>
        </w:rPr>
      </w:pPr>
    </w:p>
    <w:p w14:paraId="1D47A0C2">
      <w:pPr>
        <w:rPr>
          <w:rFonts w:ascii="Times New Roman" w:hAnsi="Times New Roman" w:eastAsia="方正小标宋简体"/>
          <w:sz w:val="44"/>
          <w:szCs w:val="44"/>
        </w:rPr>
      </w:pPr>
    </w:p>
    <w:p w14:paraId="74115370">
      <w:pPr>
        <w:rPr>
          <w:rFonts w:ascii="Times New Roman" w:hAnsi="Times New Roman" w:eastAsia="方正小标宋简体"/>
          <w:sz w:val="44"/>
          <w:szCs w:val="44"/>
        </w:rPr>
      </w:pPr>
    </w:p>
    <w:p w14:paraId="5C3B7688">
      <w:pPr>
        <w:rPr>
          <w:rFonts w:ascii="Times New Roman" w:hAnsi="Times New Roman" w:eastAsia="方正小标宋简体"/>
          <w:sz w:val="44"/>
          <w:szCs w:val="44"/>
        </w:rPr>
      </w:pPr>
    </w:p>
    <w:p w14:paraId="3D48F544">
      <w:pPr>
        <w:rPr>
          <w:rFonts w:ascii="Times New Roman" w:hAnsi="Times New Roman" w:eastAsia="方正小标宋简体"/>
          <w:sz w:val="44"/>
          <w:szCs w:val="44"/>
        </w:rPr>
      </w:pPr>
    </w:p>
    <w:p w14:paraId="7089037A">
      <w:pPr>
        <w:rPr>
          <w:rFonts w:ascii="Times New Roman" w:hAnsi="Times New Roman" w:eastAsia="方正小标宋简体"/>
          <w:sz w:val="44"/>
          <w:szCs w:val="44"/>
        </w:rPr>
      </w:pPr>
    </w:p>
    <w:p w14:paraId="49BBEA04">
      <w:pPr>
        <w:rPr>
          <w:rFonts w:ascii="Times New Roman" w:hAnsi="Times New Roman" w:eastAsia="方正小标宋简体"/>
          <w:sz w:val="44"/>
          <w:szCs w:val="44"/>
        </w:rPr>
      </w:pPr>
    </w:p>
    <w:p w14:paraId="15DC1A65">
      <w:pPr>
        <w:rPr>
          <w:rFonts w:ascii="Times New Roman" w:hAnsi="Times New Roman" w:eastAsia="方正小标宋简体"/>
          <w:sz w:val="44"/>
          <w:szCs w:val="44"/>
        </w:rPr>
      </w:pPr>
    </w:p>
    <w:p w14:paraId="6665978F">
      <w:pPr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12"/>
        <w:tblpPr w:leftFromText="181" w:rightFromText="181" w:vertAnchor="page" w:horzAnchor="page" w:tblpX="1652" w:tblpY="14572"/>
        <w:tblOverlap w:val="never"/>
        <w:tblW w:w="85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0"/>
      </w:tblGrid>
      <w:tr w14:paraId="790A19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60" w:type="dxa"/>
            <w:tcBorders>
              <w:tl2br w:val="nil"/>
              <w:tr2bl w:val="nil"/>
            </w:tcBorders>
            <w:vAlign w:val="center"/>
          </w:tcPr>
          <w:p w14:paraId="36D0591F">
            <w:pPr>
              <w:pStyle w:val="4"/>
              <w:spacing w:line="560" w:lineRule="exact"/>
              <w:ind w:firstLine="140" w:firstLineChars="5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六安市叶集区史河街道党政办公室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年1月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 w14:paraId="7B5893C6">
      <w:pPr>
        <w:rPr>
          <w:rFonts w:ascii="Times New Roman" w:hAnsi="Times New Roman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25CFA">
    <w:pPr>
      <w:pStyle w:val="8"/>
      <w:jc w:val="right"/>
      <w:rPr>
        <w:rFonts w:ascii="Times New Roman" w:hAnsi="Times New Roman"/>
        <w:sz w:val="28"/>
        <w:szCs w:val="28"/>
      </w:rPr>
    </w:pPr>
    <w:r>
      <w:rPr>
        <w:rStyle w:val="15"/>
        <w:rFonts w:ascii="Times New Roman" w:hAnsi="Times New Roman"/>
        <w:sz w:val="28"/>
        <w:szCs w:val="28"/>
      </w:rPr>
      <w:t>—</w:t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Style w:val="15"/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D2713">
    <w:pPr>
      <w:pStyle w:val="8"/>
    </w:pPr>
    <w:r>
      <w:rPr>
        <w:rStyle w:val="15"/>
        <w:rFonts w:ascii="Times New Roman" w:hAnsi="Times New Roman"/>
        <w:sz w:val="28"/>
        <w:szCs w:val="28"/>
      </w:rPr>
      <w:t>—</w:t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5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Style w:val="15"/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0A"/>
    <w:rsid w:val="000003B2"/>
    <w:rsid w:val="000005BD"/>
    <w:rsid w:val="000010AD"/>
    <w:rsid w:val="00001C2A"/>
    <w:rsid w:val="00005D2E"/>
    <w:rsid w:val="00007290"/>
    <w:rsid w:val="0001043F"/>
    <w:rsid w:val="0001201D"/>
    <w:rsid w:val="0001224E"/>
    <w:rsid w:val="00015CC9"/>
    <w:rsid w:val="00017E16"/>
    <w:rsid w:val="00021295"/>
    <w:rsid w:val="00021FB9"/>
    <w:rsid w:val="00031925"/>
    <w:rsid w:val="000322D9"/>
    <w:rsid w:val="000327FD"/>
    <w:rsid w:val="00035586"/>
    <w:rsid w:val="0004346F"/>
    <w:rsid w:val="00050647"/>
    <w:rsid w:val="000507A4"/>
    <w:rsid w:val="00055E3D"/>
    <w:rsid w:val="00060DE0"/>
    <w:rsid w:val="00061DD0"/>
    <w:rsid w:val="000709E0"/>
    <w:rsid w:val="00080043"/>
    <w:rsid w:val="0009490A"/>
    <w:rsid w:val="000A73F8"/>
    <w:rsid w:val="000B32CC"/>
    <w:rsid w:val="000B5CB0"/>
    <w:rsid w:val="000C5A5D"/>
    <w:rsid w:val="000C6595"/>
    <w:rsid w:val="000D1B0E"/>
    <w:rsid w:val="000D1CDC"/>
    <w:rsid w:val="000D4629"/>
    <w:rsid w:val="000D4F23"/>
    <w:rsid w:val="000E32CF"/>
    <w:rsid w:val="000F57F7"/>
    <w:rsid w:val="000F69D5"/>
    <w:rsid w:val="00100408"/>
    <w:rsid w:val="00102C95"/>
    <w:rsid w:val="00115962"/>
    <w:rsid w:val="00116271"/>
    <w:rsid w:val="00124B86"/>
    <w:rsid w:val="0012611A"/>
    <w:rsid w:val="001307EC"/>
    <w:rsid w:val="00131574"/>
    <w:rsid w:val="0013320F"/>
    <w:rsid w:val="00140A9D"/>
    <w:rsid w:val="00147437"/>
    <w:rsid w:val="00147963"/>
    <w:rsid w:val="00147FB0"/>
    <w:rsid w:val="00147FC3"/>
    <w:rsid w:val="00152BFC"/>
    <w:rsid w:val="00164CC1"/>
    <w:rsid w:val="001655CA"/>
    <w:rsid w:val="0017072C"/>
    <w:rsid w:val="001716BE"/>
    <w:rsid w:val="001718D1"/>
    <w:rsid w:val="00180A5B"/>
    <w:rsid w:val="00182C75"/>
    <w:rsid w:val="001A73D9"/>
    <w:rsid w:val="001A7611"/>
    <w:rsid w:val="001B24CE"/>
    <w:rsid w:val="001B47D7"/>
    <w:rsid w:val="001B5665"/>
    <w:rsid w:val="001B7BC0"/>
    <w:rsid w:val="001C04EE"/>
    <w:rsid w:val="001C5B94"/>
    <w:rsid w:val="001C7C83"/>
    <w:rsid w:val="001D3A65"/>
    <w:rsid w:val="001D40EC"/>
    <w:rsid w:val="001E7C73"/>
    <w:rsid w:val="001F5D87"/>
    <w:rsid w:val="00201881"/>
    <w:rsid w:val="00202A65"/>
    <w:rsid w:val="0021063B"/>
    <w:rsid w:val="00223BE3"/>
    <w:rsid w:val="00232758"/>
    <w:rsid w:val="00235A29"/>
    <w:rsid w:val="00241315"/>
    <w:rsid w:val="002442ED"/>
    <w:rsid w:val="00245125"/>
    <w:rsid w:val="002452B9"/>
    <w:rsid w:val="00247B78"/>
    <w:rsid w:val="00250F51"/>
    <w:rsid w:val="00257A81"/>
    <w:rsid w:val="00264D54"/>
    <w:rsid w:val="0028718C"/>
    <w:rsid w:val="0028796A"/>
    <w:rsid w:val="00290BAC"/>
    <w:rsid w:val="00293D71"/>
    <w:rsid w:val="00294138"/>
    <w:rsid w:val="002A2FC0"/>
    <w:rsid w:val="002B5428"/>
    <w:rsid w:val="002B5D0E"/>
    <w:rsid w:val="002C11C6"/>
    <w:rsid w:val="002D1F6C"/>
    <w:rsid w:val="002D5618"/>
    <w:rsid w:val="002D5996"/>
    <w:rsid w:val="002D7636"/>
    <w:rsid w:val="002E1494"/>
    <w:rsid w:val="002E4A54"/>
    <w:rsid w:val="002E74C4"/>
    <w:rsid w:val="002F2043"/>
    <w:rsid w:val="002F78A3"/>
    <w:rsid w:val="00312013"/>
    <w:rsid w:val="003120D6"/>
    <w:rsid w:val="00314141"/>
    <w:rsid w:val="00314D43"/>
    <w:rsid w:val="003261E5"/>
    <w:rsid w:val="00331692"/>
    <w:rsid w:val="00332204"/>
    <w:rsid w:val="0033488D"/>
    <w:rsid w:val="00335965"/>
    <w:rsid w:val="00336937"/>
    <w:rsid w:val="00336B1A"/>
    <w:rsid w:val="00347724"/>
    <w:rsid w:val="0035462C"/>
    <w:rsid w:val="0037440F"/>
    <w:rsid w:val="0037523C"/>
    <w:rsid w:val="00376217"/>
    <w:rsid w:val="003840FE"/>
    <w:rsid w:val="00384311"/>
    <w:rsid w:val="003902FE"/>
    <w:rsid w:val="00390FCD"/>
    <w:rsid w:val="00394073"/>
    <w:rsid w:val="0039586C"/>
    <w:rsid w:val="00396516"/>
    <w:rsid w:val="003C3B68"/>
    <w:rsid w:val="003C3B83"/>
    <w:rsid w:val="003C73AE"/>
    <w:rsid w:val="003D1B61"/>
    <w:rsid w:val="003E176B"/>
    <w:rsid w:val="003E1976"/>
    <w:rsid w:val="003E1ED6"/>
    <w:rsid w:val="003E2CC6"/>
    <w:rsid w:val="003E2DAD"/>
    <w:rsid w:val="003E5FF3"/>
    <w:rsid w:val="003F2BBE"/>
    <w:rsid w:val="003F5DA8"/>
    <w:rsid w:val="00407E01"/>
    <w:rsid w:val="00415BAD"/>
    <w:rsid w:val="00415C91"/>
    <w:rsid w:val="00415E74"/>
    <w:rsid w:val="00425B71"/>
    <w:rsid w:val="00427B9E"/>
    <w:rsid w:val="00432948"/>
    <w:rsid w:val="00432E53"/>
    <w:rsid w:val="00443E94"/>
    <w:rsid w:val="00445D4E"/>
    <w:rsid w:val="00452640"/>
    <w:rsid w:val="0047349F"/>
    <w:rsid w:val="00474420"/>
    <w:rsid w:val="00493FBB"/>
    <w:rsid w:val="004943C1"/>
    <w:rsid w:val="00497CA1"/>
    <w:rsid w:val="004A5B1A"/>
    <w:rsid w:val="004B0535"/>
    <w:rsid w:val="004B5B84"/>
    <w:rsid w:val="004C5239"/>
    <w:rsid w:val="004C5F3E"/>
    <w:rsid w:val="004D0887"/>
    <w:rsid w:val="004D0CC6"/>
    <w:rsid w:val="004D616F"/>
    <w:rsid w:val="004E1274"/>
    <w:rsid w:val="004E523E"/>
    <w:rsid w:val="004F28CB"/>
    <w:rsid w:val="004F51C3"/>
    <w:rsid w:val="00501DE4"/>
    <w:rsid w:val="00504E81"/>
    <w:rsid w:val="00523F81"/>
    <w:rsid w:val="00531486"/>
    <w:rsid w:val="00532C11"/>
    <w:rsid w:val="00532D56"/>
    <w:rsid w:val="00533930"/>
    <w:rsid w:val="00546AE5"/>
    <w:rsid w:val="00555DB8"/>
    <w:rsid w:val="00561972"/>
    <w:rsid w:val="00563589"/>
    <w:rsid w:val="005651FA"/>
    <w:rsid w:val="00565C1B"/>
    <w:rsid w:val="005668A4"/>
    <w:rsid w:val="00590F1E"/>
    <w:rsid w:val="00590FB2"/>
    <w:rsid w:val="005959C2"/>
    <w:rsid w:val="005A0766"/>
    <w:rsid w:val="005A2452"/>
    <w:rsid w:val="005A3663"/>
    <w:rsid w:val="005B1EE0"/>
    <w:rsid w:val="005B3317"/>
    <w:rsid w:val="005B76FF"/>
    <w:rsid w:val="005D21D6"/>
    <w:rsid w:val="005D2DB3"/>
    <w:rsid w:val="005D3D13"/>
    <w:rsid w:val="005D52FA"/>
    <w:rsid w:val="005E09C6"/>
    <w:rsid w:val="005E1C05"/>
    <w:rsid w:val="005E7991"/>
    <w:rsid w:val="005F1AA6"/>
    <w:rsid w:val="005F221D"/>
    <w:rsid w:val="005F2C84"/>
    <w:rsid w:val="005F3325"/>
    <w:rsid w:val="005F4A56"/>
    <w:rsid w:val="00600BDC"/>
    <w:rsid w:val="00601076"/>
    <w:rsid w:val="006066F9"/>
    <w:rsid w:val="00610129"/>
    <w:rsid w:val="006114C1"/>
    <w:rsid w:val="006128E3"/>
    <w:rsid w:val="00620424"/>
    <w:rsid w:val="00621F56"/>
    <w:rsid w:val="00627082"/>
    <w:rsid w:val="00635DBC"/>
    <w:rsid w:val="00637E95"/>
    <w:rsid w:val="006526C5"/>
    <w:rsid w:val="00660CAE"/>
    <w:rsid w:val="00660EC3"/>
    <w:rsid w:val="00661F62"/>
    <w:rsid w:val="00667322"/>
    <w:rsid w:val="0067126C"/>
    <w:rsid w:val="00684906"/>
    <w:rsid w:val="00693CA2"/>
    <w:rsid w:val="00696A5C"/>
    <w:rsid w:val="00696AA7"/>
    <w:rsid w:val="006A48A8"/>
    <w:rsid w:val="006A6629"/>
    <w:rsid w:val="006B36CF"/>
    <w:rsid w:val="006C17A2"/>
    <w:rsid w:val="006C4582"/>
    <w:rsid w:val="006C4DB0"/>
    <w:rsid w:val="006D2D22"/>
    <w:rsid w:val="006E0896"/>
    <w:rsid w:val="006E6D7D"/>
    <w:rsid w:val="006E7904"/>
    <w:rsid w:val="006F5920"/>
    <w:rsid w:val="006F7962"/>
    <w:rsid w:val="00715ACF"/>
    <w:rsid w:val="00716F5B"/>
    <w:rsid w:val="00717102"/>
    <w:rsid w:val="007179AB"/>
    <w:rsid w:val="0072540F"/>
    <w:rsid w:val="0073047D"/>
    <w:rsid w:val="007376E0"/>
    <w:rsid w:val="007377F9"/>
    <w:rsid w:val="00743E56"/>
    <w:rsid w:val="00744C88"/>
    <w:rsid w:val="00754AC2"/>
    <w:rsid w:val="00767D38"/>
    <w:rsid w:val="00777E25"/>
    <w:rsid w:val="00785C0F"/>
    <w:rsid w:val="00791B38"/>
    <w:rsid w:val="00796D14"/>
    <w:rsid w:val="007A76FD"/>
    <w:rsid w:val="007D58B6"/>
    <w:rsid w:val="007E16BC"/>
    <w:rsid w:val="007E7E17"/>
    <w:rsid w:val="007F000D"/>
    <w:rsid w:val="007F0A82"/>
    <w:rsid w:val="007F2F31"/>
    <w:rsid w:val="007F490B"/>
    <w:rsid w:val="007F5CF3"/>
    <w:rsid w:val="007F718C"/>
    <w:rsid w:val="00800A92"/>
    <w:rsid w:val="00804199"/>
    <w:rsid w:val="00807D7B"/>
    <w:rsid w:val="0081069B"/>
    <w:rsid w:val="00810D89"/>
    <w:rsid w:val="00810EE5"/>
    <w:rsid w:val="00820329"/>
    <w:rsid w:val="0083487E"/>
    <w:rsid w:val="008365F4"/>
    <w:rsid w:val="00836EA6"/>
    <w:rsid w:val="00840E1F"/>
    <w:rsid w:val="00850A9B"/>
    <w:rsid w:val="00873E53"/>
    <w:rsid w:val="00882C8B"/>
    <w:rsid w:val="00882D52"/>
    <w:rsid w:val="008845C6"/>
    <w:rsid w:val="00885E2D"/>
    <w:rsid w:val="00892099"/>
    <w:rsid w:val="008922C5"/>
    <w:rsid w:val="00895F16"/>
    <w:rsid w:val="008A1707"/>
    <w:rsid w:val="008A6F9B"/>
    <w:rsid w:val="008A771F"/>
    <w:rsid w:val="008A7F16"/>
    <w:rsid w:val="008B26F6"/>
    <w:rsid w:val="008B3512"/>
    <w:rsid w:val="008C5757"/>
    <w:rsid w:val="008D2389"/>
    <w:rsid w:val="008D2DD5"/>
    <w:rsid w:val="008D7C67"/>
    <w:rsid w:val="008E0FD6"/>
    <w:rsid w:val="008F67D2"/>
    <w:rsid w:val="008F748E"/>
    <w:rsid w:val="009008C8"/>
    <w:rsid w:val="00905528"/>
    <w:rsid w:val="00910348"/>
    <w:rsid w:val="009141FA"/>
    <w:rsid w:val="009174FA"/>
    <w:rsid w:val="009215C1"/>
    <w:rsid w:val="00922D6F"/>
    <w:rsid w:val="00926F2F"/>
    <w:rsid w:val="0092722E"/>
    <w:rsid w:val="00930EDD"/>
    <w:rsid w:val="009360B4"/>
    <w:rsid w:val="009405CC"/>
    <w:rsid w:val="00945E1E"/>
    <w:rsid w:val="009465B8"/>
    <w:rsid w:val="00947A9C"/>
    <w:rsid w:val="00952A66"/>
    <w:rsid w:val="00952DC7"/>
    <w:rsid w:val="00955154"/>
    <w:rsid w:val="00965706"/>
    <w:rsid w:val="00967BD2"/>
    <w:rsid w:val="00972B74"/>
    <w:rsid w:val="00977C32"/>
    <w:rsid w:val="0098025C"/>
    <w:rsid w:val="00981559"/>
    <w:rsid w:val="00990BC0"/>
    <w:rsid w:val="009921B3"/>
    <w:rsid w:val="00992F98"/>
    <w:rsid w:val="00995604"/>
    <w:rsid w:val="00996987"/>
    <w:rsid w:val="009A71B4"/>
    <w:rsid w:val="009B6901"/>
    <w:rsid w:val="009B7011"/>
    <w:rsid w:val="009C240A"/>
    <w:rsid w:val="009C4004"/>
    <w:rsid w:val="009C4EB6"/>
    <w:rsid w:val="009C5910"/>
    <w:rsid w:val="009D1FAC"/>
    <w:rsid w:val="009D7722"/>
    <w:rsid w:val="009E4034"/>
    <w:rsid w:val="009F345A"/>
    <w:rsid w:val="009F3DAB"/>
    <w:rsid w:val="009F40D6"/>
    <w:rsid w:val="009F4555"/>
    <w:rsid w:val="00A020AA"/>
    <w:rsid w:val="00A02916"/>
    <w:rsid w:val="00A02FDC"/>
    <w:rsid w:val="00A124DD"/>
    <w:rsid w:val="00A24172"/>
    <w:rsid w:val="00A33560"/>
    <w:rsid w:val="00A3569D"/>
    <w:rsid w:val="00A3665F"/>
    <w:rsid w:val="00A36826"/>
    <w:rsid w:val="00A4258F"/>
    <w:rsid w:val="00A4675F"/>
    <w:rsid w:val="00A4730A"/>
    <w:rsid w:val="00A51EA2"/>
    <w:rsid w:val="00A571D4"/>
    <w:rsid w:val="00A63D38"/>
    <w:rsid w:val="00A65C62"/>
    <w:rsid w:val="00A772E6"/>
    <w:rsid w:val="00A91FC9"/>
    <w:rsid w:val="00A950CB"/>
    <w:rsid w:val="00A9767A"/>
    <w:rsid w:val="00AA1252"/>
    <w:rsid w:val="00AA6A17"/>
    <w:rsid w:val="00AB39BB"/>
    <w:rsid w:val="00AB7900"/>
    <w:rsid w:val="00AC2A5D"/>
    <w:rsid w:val="00AD77CB"/>
    <w:rsid w:val="00AE18E7"/>
    <w:rsid w:val="00AE1C24"/>
    <w:rsid w:val="00AE72DB"/>
    <w:rsid w:val="00AF1694"/>
    <w:rsid w:val="00B01FE3"/>
    <w:rsid w:val="00B16D6F"/>
    <w:rsid w:val="00B21FE2"/>
    <w:rsid w:val="00B37400"/>
    <w:rsid w:val="00B37F66"/>
    <w:rsid w:val="00B41FBF"/>
    <w:rsid w:val="00B43695"/>
    <w:rsid w:val="00B519BA"/>
    <w:rsid w:val="00B5556D"/>
    <w:rsid w:val="00B67D68"/>
    <w:rsid w:val="00B70053"/>
    <w:rsid w:val="00B722F7"/>
    <w:rsid w:val="00B742F6"/>
    <w:rsid w:val="00B76845"/>
    <w:rsid w:val="00B82E55"/>
    <w:rsid w:val="00B93034"/>
    <w:rsid w:val="00BA2262"/>
    <w:rsid w:val="00BA48B6"/>
    <w:rsid w:val="00BA5FB9"/>
    <w:rsid w:val="00BB007B"/>
    <w:rsid w:val="00BB4144"/>
    <w:rsid w:val="00BB43DC"/>
    <w:rsid w:val="00BB44E1"/>
    <w:rsid w:val="00BB50E0"/>
    <w:rsid w:val="00BB5E72"/>
    <w:rsid w:val="00BB7BD7"/>
    <w:rsid w:val="00BC0620"/>
    <w:rsid w:val="00BC145F"/>
    <w:rsid w:val="00BD2E47"/>
    <w:rsid w:val="00BD72D8"/>
    <w:rsid w:val="00BE3FB0"/>
    <w:rsid w:val="00BF007B"/>
    <w:rsid w:val="00BF1BF8"/>
    <w:rsid w:val="00BF5FBF"/>
    <w:rsid w:val="00C121B5"/>
    <w:rsid w:val="00C17905"/>
    <w:rsid w:val="00C225BD"/>
    <w:rsid w:val="00C3204D"/>
    <w:rsid w:val="00C3461C"/>
    <w:rsid w:val="00C370C7"/>
    <w:rsid w:val="00C420FC"/>
    <w:rsid w:val="00C42B7D"/>
    <w:rsid w:val="00C44635"/>
    <w:rsid w:val="00C45662"/>
    <w:rsid w:val="00C62EB8"/>
    <w:rsid w:val="00C666B6"/>
    <w:rsid w:val="00C66BD9"/>
    <w:rsid w:val="00C706BB"/>
    <w:rsid w:val="00C73A8F"/>
    <w:rsid w:val="00C74279"/>
    <w:rsid w:val="00C7682C"/>
    <w:rsid w:val="00C82F5F"/>
    <w:rsid w:val="00C85E69"/>
    <w:rsid w:val="00C95366"/>
    <w:rsid w:val="00CA3DA3"/>
    <w:rsid w:val="00CA62A5"/>
    <w:rsid w:val="00CA6DBC"/>
    <w:rsid w:val="00CB2915"/>
    <w:rsid w:val="00CB2FB1"/>
    <w:rsid w:val="00CB664C"/>
    <w:rsid w:val="00CC0B98"/>
    <w:rsid w:val="00CC636E"/>
    <w:rsid w:val="00CD0E21"/>
    <w:rsid w:val="00CD6F4D"/>
    <w:rsid w:val="00CE1EF4"/>
    <w:rsid w:val="00CE4967"/>
    <w:rsid w:val="00CE4E0D"/>
    <w:rsid w:val="00CE65CC"/>
    <w:rsid w:val="00CF27C7"/>
    <w:rsid w:val="00CF5D7A"/>
    <w:rsid w:val="00D05B33"/>
    <w:rsid w:val="00D066F3"/>
    <w:rsid w:val="00D20754"/>
    <w:rsid w:val="00D227AD"/>
    <w:rsid w:val="00D26D80"/>
    <w:rsid w:val="00D377CB"/>
    <w:rsid w:val="00D41DB6"/>
    <w:rsid w:val="00D44299"/>
    <w:rsid w:val="00D47D15"/>
    <w:rsid w:val="00D518CB"/>
    <w:rsid w:val="00D55CCE"/>
    <w:rsid w:val="00D61600"/>
    <w:rsid w:val="00D73908"/>
    <w:rsid w:val="00D85915"/>
    <w:rsid w:val="00D933D4"/>
    <w:rsid w:val="00DA20E8"/>
    <w:rsid w:val="00DA3B25"/>
    <w:rsid w:val="00DB0A98"/>
    <w:rsid w:val="00DB2AA6"/>
    <w:rsid w:val="00DB46E3"/>
    <w:rsid w:val="00DD1E68"/>
    <w:rsid w:val="00DD27BC"/>
    <w:rsid w:val="00DD3A6E"/>
    <w:rsid w:val="00DD50FA"/>
    <w:rsid w:val="00DE0C16"/>
    <w:rsid w:val="00DE4B01"/>
    <w:rsid w:val="00DE77FD"/>
    <w:rsid w:val="00DF037B"/>
    <w:rsid w:val="00DF1205"/>
    <w:rsid w:val="00E0573D"/>
    <w:rsid w:val="00E12471"/>
    <w:rsid w:val="00E1277F"/>
    <w:rsid w:val="00E13A32"/>
    <w:rsid w:val="00E150DF"/>
    <w:rsid w:val="00E1707E"/>
    <w:rsid w:val="00E21FDB"/>
    <w:rsid w:val="00E3077E"/>
    <w:rsid w:val="00E32C61"/>
    <w:rsid w:val="00E36241"/>
    <w:rsid w:val="00E3790F"/>
    <w:rsid w:val="00E42A60"/>
    <w:rsid w:val="00E50CAB"/>
    <w:rsid w:val="00E579E9"/>
    <w:rsid w:val="00E700B9"/>
    <w:rsid w:val="00E7610E"/>
    <w:rsid w:val="00E84BCF"/>
    <w:rsid w:val="00E8567B"/>
    <w:rsid w:val="00E94042"/>
    <w:rsid w:val="00E96AC4"/>
    <w:rsid w:val="00EA244C"/>
    <w:rsid w:val="00EA6B3D"/>
    <w:rsid w:val="00EA6B7B"/>
    <w:rsid w:val="00EB0FDB"/>
    <w:rsid w:val="00EB3B7C"/>
    <w:rsid w:val="00EB5018"/>
    <w:rsid w:val="00ED0280"/>
    <w:rsid w:val="00ED09E6"/>
    <w:rsid w:val="00ED508E"/>
    <w:rsid w:val="00EE3DEE"/>
    <w:rsid w:val="00EE52CA"/>
    <w:rsid w:val="00EF1415"/>
    <w:rsid w:val="00EF7E40"/>
    <w:rsid w:val="00F004C5"/>
    <w:rsid w:val="00F00586"/>
    <w:rsid w:val="00F10B92"/>
    <w:rsid w:val="00F12EBF"/>
    <w:rsid w:val="00F1488A"/>
    <w:rsid w:val="00F210AB"/>
    <w:rsid w:val="00F21C1C"/>
    <w:rsid w:val="00F24AB3"/>
    <w:rsid w:val="00F26378"/>
    <w:rsid w:val="00F31D30"/>
    <w:rsid w:val="00F355B8"/>
    <w:rsid w:val="00F41865"/>
    <w:rsid w:val="00F54A93"/>
    <w:rsid w:val="00F550AA"/>
    <w:rsid w:val="00F60F57"/>
    <w:rsid w:val="00F80182"/>
    <w:rsid w:val="00F81DBE"/>
    <w:rsid w:val="00F85151"/>
    <w:rsid w:val="00F86529"/>
    <w:rsid w:val="00F94795"/>
    <w:rsid w:val="00F9603E"/>
    <w:rsid w:val="00FA1BE4"/>
    <w:rsid w:val="00FA7B59"/>
    <w:rsid w:val="00FB0E0A"/>
    <w:rsid w:val="00FB3BF6"/>
    <w:rsid w:val="00FB7B9D"/>
    <w:rsid w:val="00FB7D7B"/>
    <w:rsid w:val="00FC5548"/>
    <w:rsid w:val="00FC6E9B"/>
    <w:rsid w:val="00FD0F34"/>
    <w:rsid w:val="00FD1CA1"/>
    <w:rsid w:val="00FD38F1"/>
    <w:rsid w:val="00FD4B87"/>
    <w:rsid w:val="00FD58FC"/>
    <w:rsid w:val="00FD6424"/>
    <w:rsid w:val="00FE17AA"/>
    <w:rsid w:val="00FE5E13"/>
    <w:rsid w:val="010608C4"/>
    <w:rsid w:val="03536713"/>
    <w:rsid w:val="03D7782D"/>
    <w:rsid w:val="04071700"/>
    <w:rsid w:val="04EA4FCE"/>
    <w:rsid w:val="05EC7BD7"/>
    <w:rsid w:val="0603494E"/>
    <w:rsid w:val="075C28FF"/>
    <w:rsid w:val="077C30FF"/>
    <w:rsid w:val="084479B7"/>
    <w:rsid w:val="09080DEA"/>
    <w:rsid w:val="091D78EE"/>
    <w:rsid w:val="09C56EDA"/>
    <w:rsid w:val="09E728C6"/>
    <w:rsid w:val="0A9432E0"/>
    <w:rsid w:val="0AF510FB"/>
    <w:rsid w:val="0B576C69"/>
    <w:rsid w:val="0B92716F"/>
    <w:rsid w:val="0C505F60"/>
    <w:rsid w:val="0C8774A6"/>
    <w:rsid w:val="0D0C1EA3"/>
    <w:rsid w:val="0E8F583F"/>
    <w:rsid w:val="0E9870EF"/>
    <w:rsid w:val="0FF57052"/>
    <w:rsid w:val="10415E31"/>
    <w:rsid w:val="105154AF"/>
    <w:rsid w:val="10B20FEA"/>
    <w:rsid w:val="10D46ED4"/>
    <w:rsid w:val="118B21A1"/>
    <w:rsid w:val="11935937"/>
    <w:rsid w:val="12331980"/>
    <w:rsid w:val="123A71C3"/>
    <w:rsid w:val="12C80695"/>
    <w:rsid w:val="134D6A93"/>
    <w:rsid w:val="14A219B2"/>
    <w:rsid w:val="15ED190B"/>
    <w:rsid w:val="16635DF1"/>
    <w:rsid w:val="169A73A1"/>
    <w:rsid w:val="172C2B71"/>
    <w:rsid w:val="183F6A50"/>
    <w:rsid w:val="188A6059"/>
    <w:rsid w:val="19CF5735"/>
    <w:rsid w:val="1A9F10DD"/>
    <w:rsid w:val="1B337A13"/>
    <w:rsid w:val="1BC26FC3"/>
    <w:rsid w:val="1C891910"/>
    <w:rsid w:val="1CB93D38"/>
    <w:rsid w:val="1D1D60D6"/>
    <w:rsid w:val="1D2C7EC7"/>
    <w:rsid w:val="1D2D29DC"/>
    <w:rsid w:val="1E84519D"/>
    <w:rsid w:val="1EB8335A"/>
    <w:rsid w:val="1FA74CF3"/>
    <w:rsid w:val="1FD20E80"/>
    <w:rsid w:val="203B560F"/>
    <w:rsid w:val="20AB369E"/>
    <w:rsid w:val="21284951"/>
    <w:rsid w:val="213D20B1"/>
    <w:rsid w:val="2183099B"/>
    <w:rsid w:val="219929D4"/>
    <w:rsid w:val="21B90820"/>
    <w:rsid w:val="21CE4738"/>
    <w:rsid w:val="22380E40"/>
    <w:rsid w:val="23235AAC"/>
    <w:rsid w:val="234D6B6B"/>
    <w:rsid w:val="23614C0C"/>
    <w:rsid w:val="247512D8"/>
    <w:rsid w:val="24BB2673"/>
    <w:rsid w:val="2665584E"/>
    <w:rsid w:val="26F67D64"/>
    <w:rsid w:val="271E38F0"/>
    <w:rsid w:val="27FC2AD9"/>
    <w:rsid w:val="28551D93"/>
    <w:rsid w:val="2986681C"/>
    <w:rsid w:val="29BF2291"/>
    <w:rsid w:val="2ABE2168"/>
    <w:rsid w:val="2ADB7859"/>
    <w:rsid w:val="2B1F04F3"/>
    <w:rsid w:val="2BEB25B5"/>
    <w:rsid w:val="2C5874D6"/>
    <w:rsid w:val="2C792531"/>
    <w:rsid w:val="2D1668A0"/>
    <w:rsid w:val="2D184EA6"/>
    <w:rsid w:val="2EEE6DE2"/>
    <w:rsid w:val="30613C6F"/>
    <w:rsid w:val="31090F3B"/>
    <w:rsid w:val="31F96C5E"/>
    <w:rsid w:val="31FF524A"/>
    <w:rsid w:val="327D766C"/>
    <w:rsid w:val="34105D1D"/>
    <w:rsid w:val="35970D8F"/>
    <w:rsid w:val="35ED267B"/>
    <w:rsid w:val="369A5747"/>
    <w:rsid w:val="373B7E37"/>
    <w:rsid w:val="375B103B"/>
    <w:rsid w:val="37DD24DE"/>
    <w:rsid w:val="38B575E9"/>
    <w:rsid w:val="3967053C"/>
    <w:rsid w:val="398C7852"/>
    <w:rsid w:val="39C805E1"/>
    <w:rsid w:val="3A091B66"/>
    <w:rsid w:val="3A1D138E"/>
    <w:rsid w:val="3AAD4D1C"/>
    <w:rsid w:val="3B5724BE"/>
    <w:rsid w:val="3C075A91"/>
    <w:rsid w:val="3C6F75C0"/>
    <w:rsid w:val="3C7C1AC3"/>
    <w:rsid w:val="3CDC65B8"/>
    <w:rsid w:val="3D3828A5"/>
    <w:rsid w:val="3D7420ED"/>
    <w:rsid w:val="3D794F59"/>
    <w:rsid w:val="3D9A409C"/>
    <w:rsid w:val="3DD96E8B"/>
    <w:rsid w:val="3DDC5680"/>
    <w:rsid w:val="3E0D6D8E"/>
    <w:rsid w:val="3F8476BB"/>
    <w:rsid w:val="4049271A"/>
    <w:rsid w:val="405A47E2"/>
    <w:rsid w:val="40B33AF7"/>
    <w:rsid w:val="41016515"/>
    <w:rsid w:val="41096A97"/>
    <w:rsid w:val="41460501"/>
    <w:rsid w:val="42D45A7F"/>
    <w:rsid w:val="43101A8E"/>
    <w:rsid w:val="43905789"/>
    <w:rsid w:val="43C26D96"/>
    <w:rsid w:val="44AB4840"/>
    <w:rsid w:val="454B40E4"/>
    <w:rsid w:val="45735DF8"/>
    <w:rsid w:val="459F6CD8"/>
    <w:rsid w:val="464C30D1"/>
    <w:rsid w:val="46B4568E"/>
    <w:rsid w:val="47C639F0"/>
    <w:rsid w:val="487F26E2"/>
    <w:rsid w:val="49341C9A"/>
    <w:rsid w:val="4A064D66"/>
    <w:rsid w:val="4AC04C67"/>
    <w:rsid w:val="4AD96A40"/>
    <w:rsid w:val="4ADB374C"/>
    <w:rsid w:val="4B62078A"/>
    <w:rsid w:val="4B6D71C1"/>
    <w:rsid w:val="4BF93D55"/>
    <w:rsid w:val="4CE47DAB"/>
    <w:rsid w:val="4E6323C4"/>
    <w:rsid w:val="4E682699"/>
    <w:rsid w:val="4E7B73A5"/>
    <w:rsid w:val="4E8509C4"/>
    <w:rsid w:val="4E9C7145"/>
    <w:rsid w:val="4EC238D6"/>
    <w:rsid w:val="4EE371B8"/>
    <w:rsid w:val="4F37186F"/>
    <w:rsid w:val="4FC03319"/>
    <w:rsid w:val="507651B5"/>
    <w:rsid w:val="50EC3210"/>
    <w:rsid w:val="51485881"/>
    <w:rsid w:val="52020D38"/>
    <w:rsid w:val="52B86980"/>
    <w:rsid w:val="53582D29"/>
    <w:rsid w:val="53DB6804"/>
    <w:rsid w:val="53F70366"/>
    <w:rsid w:val="542A2EF7"/>
    <w:rsid w:val="548871E1"/>
    <w:rsid w:val="54A22DA8"/>
    <w:rsid w:val="555E61FC"/>
    <w:rsid w:val="559B56AE"/>
    <w:rsid w:val="560A124D"/>
    <w:rsid w:val="56A00E99"/>
    <w:rsid w:val="572227C3"/>
    <w:rsid w:val="5739527E"/>
    <w:rsid w:val="57A37424"/>
    <w:rsid w:val="5840468B"/>
    <w:rsid w:val="58521E7E"/>
    <w:rsid w:val="58D05054"/>
    <w:rsid w:val="59320A16"/>
    <w:rsid w:val="59EA3051"/>
    <w:rsid w:val="5A7A2D66"/>
    <w:rsid w:val="5C7C7BD4"/>
    <w:rsid w:val="5D941049"/>
    <w:rsid w:val="5DFE4ED4"/>
    <w:rsid w:val="5F7E2271"/>
    <w:rsid w:val="613C3AD3"/>
    <w:rsid w:val="62B762CF"/>
    <w:rsid w:val="62B932AC"/>
    <w:rsid w:val="64164613"/>
    <w:rsid w:val="6544440A"/>
    <w:rsid w:val="664E66F9"/>
    <w:rsid w:val="673659B2"/>
    <w:rsid w:val="677045A9"/>
    <w:rsid w:val="67806184"/>
    <w:rsid w:val="686C3770"/>
    <w:rsid w:val="688E0B1A"/>
    <w:rsid w:val="68F43589"/>
    <w:rsid w:val="690E09FD"/>
    <w:rsid w:val="69AF1DD5"/>
    <w:rsid w:val="6A4C70F3"/>
    <w:rsid w:val="6AB42B11"/>
    <w:rsid w:val="6AD97208"/>
    <w:rsid w:val="6AF05D27"/>
    <w:rsid w:val="6B5F46B2"/>
    <w:rsid w:val="6B795E07"/>
    <w:rsid w:val="6C7425E1"/>
    <w:rsid w:val="6D2A7872"/>
    <w:rsid w:val="6D5C1070"/>
    <w:rsid w:val="6DD91F52"/>
    <w:rsid w:val="6F2C2E73"/>
    <w:rsid w:val="7066750D"/>
    <w:rsid w:val="70EB5E51"/>
    <w:rsid w:val="713A2426"/>
    <w:rsid w:val="720806BE"/>
    <w:rsid w:val="723A1486"/>
    <w:rsid w:val="72763D65"/>
    <w:rsid w:val="72E4423A"/>
    <w:rsid w:val="72FB0598"/>
    <w:rsid w:val="731C17C6"/>
    <w:rsid w:val="73275823"/>
    <w:rsid w:val="73B571D5"/>
    <w:rsid w:val="7459499B"/>
    <w:rsid w:val="749F1A3F"/>
    <w:rsid w:val="75156171"/>
    <w:rsid w:val="76497F09"/>
    <w:rsid w:val="769C481B"/>
    <w:rsid w:val="78B073E9"/>
    <w:rsid w:val="78DD058B"/>
    <w:rsid w:val="79202AA2"/>
    <w:rsid w:val="7A411DE5"/>
    <w:rsid w:val="7ABB7D97"/>
    <w:rsid w:val="7B1A555A"/>
    <w:rsid w:val="7B502CEE"/>
    <w:rsid w:val="7B526468"/>
    <w:rsid w:val="7B876691"/>
    <w:rsid w:val="7B876717"/>
    <w:rsid w:val="7C373CC4"/>
    <w:rsid w:val="7C5F11F2"/>
    <w:rsid w:val="7C926537"/>
    <w:rsid w:val="7CCB5059"/>
    <w:rsid w:val="7D6C6E58"/>
    <w:rsid w:val="7D772AB4"/>
    <w:rsid w:val="7DB70396"/>
    <w:rsid w:val="7DF80AE6"/>
    <w:rsid w:val="7E557C3F"/>
    <w:rsid w:val="7EB90A67"/>
    <w:rsid w:val="7EBD6990"/>
    <w:rsid w:val="7EEC5D4A"/>
    <w:rsid w:val="7F0B5591"/>
    <w:rsid w:val="7FA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6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5"/>
    <w:qFormat/>
    <w:uiPriority w:val="0"/>
    <w:pPr>
      <w:ind w:firstLine="630" w:firstLineChars="200"/>
    </w:pPr>
    <w:rPr>
      <w:rFonts w:eastAsia="仿宋_GB2312"/>
      <w:sz w:val="32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0"/>
    <w:qFormat/>
    <w:uiPriority w:val="0"/>
    <w:pPr>
      <w:ind w:firstLine="611" w:firstLineChars="200"/>
    </w:pPr>
    <w:rPr>
      <w:rFonts w:eastAsia="仿宋_GB2312"/>
      <w:sz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p0"/>
    <w:basedOn w:val="1"/>
    <w:unhideWhenUsed/>
    <w:qFormat/>
    <w:uiPriority w:val="99"/>
    <w:pPr>
      <w:widowControl/>
    </w:pPr>
    <w:rPr>
      <w:rFonts w:hint="eastAsia" w:ascii="Times New Roman" w:hAnsi="Times New Roman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4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3 字符"/>
    <w:basedOn w:val="14"/>
    <w:link w:val="10"/>
    <w:qFormat/>
    <w:uiPriority w:val="0"/>
    <w:rPr>
      <w:rFonts w:ascii="Calibri" w:hAnsi="Calibri" w:eastAsia="仿宋_GB2312" w:cs="Times New Roman"/>
      <w:sz w:val="32"/>
    </w:rPr>
  </w:style>
  <w:style w:type="character" w:customStyle="1" w:styleId="21">
    <w:name w:val="日期 字符"/>
    <w:basedOn w:val="14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批注框文本 字符"/>
    <w:basedOn w:val="14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页脚 字符"/>
    <w:basedOn w:val="14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5">
    <w:name w:val="正文文本缩进 2 字符"/>
    <w:basedOn w:val="14"/>
    <w:link w:val="6"/>
    <w:qFormat/>
    <w:uiPriority w:val="0"/>
    <w:rPr>
      <w:rFonts w:ascii="Calibri" w:hAnsi="Calibri" w:eastAsia="仿宋_GB2312" w:cs="Times New Roman"/>
      <w:sz w:val="32"/>
    </w:rPr>
  </w:style>
  <w:style w:type="character" w:customStyle="1" w:styleId="26">
    <w:name w:val="文档结构图 字符"/>
    <w:basedOn w:val="14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27">
    <w:name w:val="纯文本 Char1"/>
    <w:basedOn w:val="1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142</Words>
  <Characters>148</Characters>
  <Lines>12</Lines>
  <Paragraphs>3</Paragraphs>
  <TotalTime>168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2018-03-30T10:16:00Z</dcterms:created>
  <dc:creator>admin</dc:creator>
  <cp:lastModifiedBy>beryl</cp:lastModifiedBy>
  <cp:lastPrinted>2020-04-26T00:26:00Z</cp:lastPrinted>
  <dcterms:modified xsi:type="dcterms:W3CDTF">2025-03-10T03:14:00Z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31B5E289F3FB4BEA9B7E250C55BF4316</vt:lpwstr>
  </property>
  <property fmtid="{D5CDD505-2E9C-101B-9397-08002B2CF9AE}" pid="4" name="KSOTemplateDocerSaveRecord">
    <vt:lpwstr>eyJoZGlkIjoiOWY2YTNlMmUzOGI0ODA1MWViMWYwNGQyMTQ4YzI0ODQiLCJ1c2VySWQiOiI1OTIyMDQ5NjgifQ==</vt:lpwstr>
  </property>
</Properties>
</file>