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245D9"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 w14:paraId="310E5659">
      <w:pPr>
        <w:spacing w:line="560" w:lineRule="exact"/>
        <w:rPr>
          <w:rFonts w:ascii="方正小标宋简体" w:hAnsi="方正小标宋简体" w:eastAsia="方正小标宋简体" w:cs="Times New Roman"/>
          <w:b/>
          <w:bCs/>
          <w:sz w:val="36"/>
          <w:szCs w:val="36"/>
        </w:rPr>
      </w:pPr>
    </w:p>
    <w:p w14:paraId="0E1356DF">
      <w:pPr>
        <w:spacing w:line="560" w:lineRule="exact"/>
        <w:jc w:val="center"/>
        <w:rPr>
          <w:rFonts w:ascii="方正小标宋简体" w:hAnsi="方正小标宋简体" w:eastAsia="方正小标宋简体" w:cs="Times New Roman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六安市叶集区实验学校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年一般公共预算安排“三公”经费情况</w:t>
      </w:r>
    </w:p>
    <w:p w14:paraId="16F867E1">
      <w:pPr>
        <w:spacing w:line="560" w:lineRule="exact"/>
        <w:rPr>
          <w:rFonts w:ascii="仿宋_GB2312" w:hAnsi="仿宋" w:eastAsia="仿宋_GB2312" w:cs="Times New Roman"/>
          <w:sz w:val="32"/>
          <w:szCs w:val="32"/>
        </w:rPr>
      </w:pPr>
    </w:p>
    <w:p w14:paraId="52B5E56C"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一、单位202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年“三公”经费预算表</w:t>
      </w:r>
    </w:p>
    <w:p w14:paraId="272F5367">
      <w:pPr>
        <w:spacing w:line="560" w:lineRule="exact"/>
        <w:jc w:val="right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单位：万元</w:t>
      </w:r>
    </w:p>
    <w:tbl>
      <w:tblPr>
        <w:tblStyle w:val="5"/>
        <w:tblW w:w="8784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418"/>
        <w:gridCol w:w="887"/>
        <w:gridCol w:w="1664"/>
        <w:gridCol w:w="1724"/>
        <w:gridCol w:w="1395"/>
      </w:tblGrid>
      <w:tr w14:paraId="396A5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3961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“三公”经费合计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5106F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因公出国（境）费</w:t>
            </w:r>
          </w:p>
        </w:tc>
        <w:tc>
          <w:tcPr>
            <w:tcW w:w="4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45620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公务用车购置及运行费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13DEE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公务</w:t>
            </w:r>
          </w:p>
          <w:p w14:paraId="34B907BB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接待费</w:t>
            </w:r>
          </w:p>
        </w:tc>
      </w:tr>
      <w:tr w14:paraId="5C95C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DA1342">
            <w:pPr>
              <w:widowControl/>
              <w:spacing w:after="0" w:line="240" w:lineRule="auto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1B0F5">
            <w:pPr>
              <w:widowControl/>
              <w:spacing w:after="0" w:line="240" w:lineRule="auto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E62A5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小计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37CF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公务用车</w:t>
            </w:r>
          </w:p>
          <w:p w14:paraId="2D6B4443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购置费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D8331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公务用车</w:t>
            </w:r>
          </w:p>
          <w:p w14:paraId="07267C9C">
            <w:pPr>
              <w:widowControl/>
              <w:spacing w:after="0" w:line="240" w:lineRule="auto"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  <w:t>运行费</w:t>
            </w: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71DF9">
            <w:pPr>
              <w:widowControl/>
              <w:spacing w:after="0" w:line="240" w:lineRule="auto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7B76D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8D9E1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Arial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2.0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B7676">
            <w:pPr>
              <w:widowControl/>
              <w:spacing w:after="0" w:line="240" w:lineRule="auto"/>
              <w:jc w:val="righ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0.0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C7218">
            <w:pPr>
              <w:widowControl/>
              <w:spacing w:after="0" w:line="240" w:lineRule="auto"/>
              <w:jc w:val="righ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0.0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1EBC6">
            <w:pPr>
              <w:widowControl/>
              <w:spacing w:after="0" w:line="240" w:lineRule="auto"/>
              <w:jc w:val="righ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0.0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EB15E">
            <w:pPr>
              <w:widowControl/>
              <w:spacing w:after="0" w:line="240" w:lineRule="auto"/>
              <w:jc w:val="righ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0.0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743F4">
            <w:pPr>
              <w:widowControl/>
              <w:spacing w:after="0" w:line="240" w:lineRule="auto"/>
              <w:jc w:val="righ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2.0</w:t>
            </w:r>
          </w:p>
        </w:tc>
      </w:tr>
    </w:tbl>
    <w:p w14:paraId="4AB41239"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六安市叶集区实验学校</w:t>
      </w:r>
      <w:r>
        <w:rPr>
          <w:rFonts w:hint="eastAsia" w:ascii="黑体" w:hAnsi="黑体" w:eastAsia="黑体" w:cs="黑体"/>
          <w:sz w:val="32"/>
          <w:szCs w:val="32"/>
        </w:rPr>
        <w:t>“三公”经费支出预算情况说明</w:t>
      </w:r>
    </w:p>
    <w:p w14:paraId="1FF6C5D0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  <w:u w:val="none"/>
          <w:lang w:eastAsia="zh-CN"/>
        </w:rPr>
        <w:t>六安市叶集区实验学校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一般公共预算财政拨款</w:t>
      </w:r>
      <w:r>
        <w:rPr>
          <w:rFonts w:ascii="Times New Roman" w:hAnsi="Times New Roman" w:eastAsia="仿宋_GB2312"/>
          <w:color w:val="000000"/>
          <w:sz w:val="32"/>
          <w:szCs w:val="32"/>
        </w:rPr>
        <w:t>“三公”经费支出预算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与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相比持平</w:t>
      </w:r>
      <w:r>
        <w:rPr>
          <w:rFonts w:ascii="Times New Roman" w:hAnsi="Times New Roman" w:eastAsia="仿宋_GB2312"/>
          <w:color w:val="000000"/>
          <w:sz w:val="32"/>
          <w:szCs w:val="32"/>
        </w:rPr>
        <w:t>。其中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  <w:r>
        <w:rPr>
          <w:rFonts w:ascii="Times New Roman" w:hAnsi="Times New Roman" w:eastAsia="仿宋_GB2312"/>
          <w:color w:val="000000"/>
          <w:sz w:val="32"/>
          <w:szCs w:val="32"/>
        </w:rPr>
        <w:t>因公出国（境）费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0.0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万元，公务用车购置及运行费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0.0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公务接待费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万元。具体情况如下：</w:t>
      </w:r>
    </w:p>
    <w:p w14:paraId="590F749C"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（一）因公出国（境）费。</w:t>
      </w:r>
      <w:r>
        <w:rPr>
          <w:rFonts w:ascii="Times New Roman" w:hAnsi="Times New Roman" w:eastAsia="仿宋_GB2312"/>
          <w:color w:val="000000"/>
          <w:sz w:val="32"/>
          <w:szCs w:val="32"/>
        </w:rPr>
        <w:t>支出预算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较上年预算持平。该项经费预算根据批准的因公临时出国（境）计划，按照规定标准安排；主要是用于因公临时出国（境）业务培训、调研考察等外事活动。经费使用贯彻落实中央八项规定精神和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委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政府过紧日子要求，严控“三公”经费支出。</w:t>
      </w:r>
    </w:p>
    <w:p w14:paraId="40F9596B">
      <w:pPr>
        <w:spacing w:line="56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（二）公务用车购置及运行费。</w:t>
      </w:r>
      <w:r>
        <w:rPr>
          <w:rFonts w:ascii="Times New Roman" w:hAnsi="Times New Roman" w:eastAsia="仿宋_GB2312"/>
          <w:color w:val="000000"/>
          <w:sz w:val="32"/>
          <w:szCs w:val="32"/>
        </w:rPr>
        <w:t>支出预算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0.0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万元，与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相比持平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主要原因是贯彻落实中央八项规定精神和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委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政府过紧日子要求，严控“三公”经费支出。</w:t>
      </w:r>
      <w:r>
        <w:rPr>
          <w:rFonts w:ascii="Times New Roman" w:hAnsi="Times New Roman" w:eastAsia="仿宋_GB2312"/>
          <w:color w:val="000000"/>
          <w:sz w:val="32"/>
          <w:szCs w:val="32"/>
        </w:rPr>
        <w:t>其中：公务用车运行费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0.0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万元，与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相比持平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该项经费主要用于各部门公车运行维护等支出。</w:t>
      </w:r>
      <w:r>
        <w:rPr>
          <w:rFonts w:ascii="Times New Roman" w:hAnsi="Times New Roman" w:eastAsia="仿宋_GB2312"/>
          <w:color w:val="000000"/>
          <w:sz w:val="32"/>
          <w:szCs w:val="32"/>
        </w:rPr>
        <w:t>公务用车购置费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0.0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万元，与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相比持平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。该项经费主要用于保障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直部门购置公务用车等开支。</w:t>
      </w:r>
    </w:p>
    <w:p w14:paraId="38E8220E">
      <w:pPr>
        <w:pStyle w:val="4"/>
        <w:widowControl w:val="0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（三）公务接待费。</w:t>
      </w:r>
      <w:r>
        <w:rPr>
          <w:rFonts w:ascii="Times New Roman" w:hAnsi="Times New Roman" w:eastAsia="仿宋_GB2312"/>
          <w:color w:val="000000"/>
          <w:sz w:val="32"/>
          <w:szCs w:val="32"/>
        </w:rPr>
        <w:t>支出预算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2.0</w:t>
      </w:r>
      <w:r>
        <w:rPr>
          <w:rFonts w:ascii="Times New Roman" w:hAnsi="Times New Roman" w:eastAsia="仿宋_GB2312"/>
          <w:color w:val="000000"/>
          <w:sz w:val="32"/>
          <w:szCs w:val="32"/>
        </w:rPr>
        <w:t>万元，与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  <w:lang w:val="en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相比持平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主要原因是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贯彻落实中央八项规定精神和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委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政府过紧日子要求，严控“三公”经费支出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 w14:paraId="50A96B0E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FF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2701E"/>
    <w:rsid w:val="000830FA"/>
    <w:rsid w:val="001436B3"/>
    <w:rsid w:val="001C216A"/>
    <w:rsid w:val="001C267F"/>
    <w:rsid w:val="00244DAF"/>
    <w:rsid w:val="00343F27"/>
    <w:rsid w:val="00392BC6"/>
    <w:rsid w:val="004F0C25"/>
    <w:rsid w:val="008209DA"/>
    <w:rsid w:val="008C0152"/>
    <w:rsid w:val="0092239C"/>
    <w:rsid w:val="00957561"/>
    <w:rsid w:val="009B04CA"/>
    <w:rsid w:val="00A33012"/>
    <w:rsid w:val="00A95D67"/>
    <w:rsid w:val="00AE1378"/>
    <w:rsid w:val="00B95EE1"/>
    <w:rsid w:val="00C213DE"/>
    <w:rsid w:val="00C2545E"/>
    <w:rsid w:val="00C30D09"/>
    <w:rsid w:val="00CF45A4"/>
    <w:rsid w:val="00E21DA0"/>
    <w:rsid w:val="00EF6964"/>
    <w:rsid w:val="00FA1828"/>
    <w:rsid w:val="011D0213"/>
    <w:rsid w:val="157E5F01"/>
    <w:rsid w:val="2012073C"/>
    <w:rsid w:val="33CC0F9E"/>
    <w:rsid w:val="39CB6F83"/>
    <w:rsid w:val="3C224F51"/>
    <w:rsid w:val="42954DBB"/>
    <w:rsid w:val="43587225"/>
    <w:rsid w:val="439E6736"/>
    <w:rsid w:val="4FC66B1A"/>
    <w:rsid w:val="5602701E"/>
    <w:rsid w:val="5F0A141E"/>
    <w:rsid w:val="63757B06"/>
    <w:rsid w:val="641B3B9F"/>
    <w:rsid w:val="73876D69"/>
    <w:rsid w:val="738F2274"/>
    <w:rsid w:val="77A85212"/>
    <w:rsid w:val="78F8268E"/>
    <w:rsid w:val="7D86481E"/>
    <w:rsid w:val="FF76D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8">
    <w:name w:val="页眉 字符"/>
    <w:link w:val="3"/>
    <w:semiHidden/>
    <w:qFormat/>
    <w:locked/>
    <w:uiPriority w:val="99"/>
    <w:rPr>
      <w:sz w:val="18"/>
      <w:szCs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  <w:spacing w:after="160" w:line="278" w:lineRule="auto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czj</Company>
  <Pages>2</Pages>
  <Words>574</Words>
  <Characters>629</Characters>
  <Lines>6</Lines>
  <Paragraphs>1</Paragraphs>
  <TotalTime>1</TotalTime>
  <ScaleCrop>false</ScaleCrop>
  <LinksUpToDate>false</LinksUpToDate>
  <CharactersWithSpaces>629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2019-01-17T15:55:00Z</dcterms:created>
  <dc:creator>文静</dc:creator>
  <cp:lastModifiedBy>自由自在</cp:lastModifiedBy>
  <cp:lastPrinted>2019-01-18T11:42:00Z</cp:lastPrinted>
  <dcterms:modified xsi:type="dcterms:W3CDTF">2025-02-24T07:17:50Z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11827550989D4897AD1C9AADB284CE83_13</vt:lpwstr>
  </property>
  <property fmtid="{D5CDD505-2E9C-101B-9397-08002B2CF9AE}" pid="4" name="KSOTemplateDocerSaveRecord">
    <vt:lpwstr>eyJoZGlkIjoiOWNlNTUwYzkzMTFlZDZmNWIyOGFkN2IwN2M5NzRlNGEiLCJ1c2VySWQiOiIzMjYxMzAyMTIifQ==</vt:lpwstr>
  </property>
</Properties>
</file>