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4AA0F7">
      <w:pPr>
        <w:pStyle w:val="2"/>
        <w:spacing w:line="245" w:lineRule="auto"/>
      </w:pPr>
      <w:bookmarkStart w:id="0" w:name="_GoBack"/>
      <w:bookmarkEnd w:id="0"/>
    </w:p>
    <w:p w14:paraId="77B56EF3">
      <w:pPr>
        <w:pStyle w:val="2"/>
        <w:spacing w:line="245" w:lineRule="auto"/>
      </w:pPr>
    </w:p>
    <w:p w14:paraId="36A0179F">
      <w:pPr>
        <w:pStyle w:val="2"/>
        <w:spacing w:line="245" w:lineRule="auto"/>
      </w:pPr>
    </w:p>
    <w:p w14:paraId="255A7C24">
      <w:pPr>
        <w:pStyle w:val="2"/>
        <w:spacing w:line="245" w:lineRule="auto"/>
      </w:pPr>
    </w:p>
    <w:p w14:paraId="280804C1">
      <w:pPr>
        <w:pStyle w:val="2"/>
        <w:spacing w:line="246" w:lineRule="auto"/>
      </w:pPr>
    </w:p>
    <w:p w14:paraId="6A1A7C18">
      <w:pPr>
        <w:spacing w:before="140" w:line="227" w:lineRule="auto"/>
        <w:ind w:left="612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1"/>
          <w:sz w:val="43"/>
          <w:szCs w:val="43"/>
        </w:rPr>
        <w:t>六安市叶集区</w:t>
      </w:r>
      <w:r>
        <w:rPr>
          <w:rFonts w:ascii="宋体" w:hAnsi="宋体" w:eastAsia="宋体" w:cs="宋体"/>
          <w:spacing w:val="-100"/>
          <w:sz w:val="43"/>
          <w:szCs w:val="43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43"/>
          <w:szCs w:val="43"/>
        </w:rPr>
        <w:t xml:space="preserve">2023 </w:t>
      </w:r>
      <w:r>
        <w:rPr>
          <w:rFonts w:ascii="宋体" w:hAnsi="宋体" w:eastAsia="宋体" w:cs="宋体"/>
          <w:b/>
          <w:bCs/>
          <w:spacing w:val="1"/>
          <w:sz w:val="43"/>
          <w:szCs w:val="43"/>
        </w:rPr>
        <w:t>年紧密型县域医共体</w:t>
      </w:r>
    </w:p>
    <w:p w14:paraId="4AF1A279">
      <w:pPr>
        <w:spacing w:before="119" w:line="223" w:lineRule="auto"/>
        <w:ind w:left="93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1"/>
          <w:sz w:val="43"/>
          <w:szCs w:val="43"/>
        </w:rPr>
        <w:t>城乡居民基本医疗保险总额预算基金</w:t>
      </w:r>
    </w:p>
    <w:p w14:paraId="7DA50EB0">
      <w:pPr>
        <w:spacing w:before="113" w:line="596" w:lineRule="exact"/>
        <w:ind w:left="1807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2"/>
          <w:position w:val="2"/>
          <w:sz w:val="43"/>
          <w:szCs w:val="43"/>
        </w:rPr>
        <w:t>体内预算实施方案（试行）</w:t>
      </w:r>
    </w:p>
    <w:p w14:paraId="43312874">
      <w:pPr>
        <w:pStyle w:val="2"/>
        <w:spacing w:line="319" w:lineRule="auto"/>
      </w:pPr>
    </w:p>
    <w:p w14:paraId="299EE5C3">
      <w:pPr>
        <w:pStyle w:val="2"/>
        <w:spacing w:line="320" w:lineRule="auto"/>
      </w:pPr>
    </w:p>
    <w:p w14:paraId="3CFE0FC3">
      <w:pPr>
        <w:spacing w:before="101" w:line="343" w:lineRule="auto"/>
        <w:ind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为深入推进紧密型县域医共体建设，进一步贯彻落实《安徽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省人民政府办公厅关于推进紧密型县域医共体建设</w:t>
      </w:r>
      <w:r>
        <w:rPr>
          <w:rFonts w:ascii="仿宋" w:hAnsi="仿宋" w:eastAsia="仿宋" w:cs="仿宋"/>
          <w:spacing w:val="5"/>
          <w:sz w:val="31"/>
          <w:szCs w:val="31"/>
        </w:rPr>
        <w:t>的意见》（皖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政办〔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2019</w:t>
      </w:r>
      <w:r>
        <w:rPr>
          <w:rFonts w:ascii="仿宋" w:hAnsi="仿宋" w:eastAsia="仿宋" w:cs="仿宋"/>
          <w:spacing w:val="2"/>
          <w:sz w:val="31"/>
          <w:szCs w:val="31"/>
        </w:rPr>
        <w:t>〕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15</w:t>
      </w:r>
      <w:r>
        <w:rPr>
          <w:rFonts w:ascii="Times New Roman" w:hAnsi="Times New Roman" w:eastAsia="Times New Roman" w:cs="Times New Roman"/>
          <w:spacing w:val="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号）《关于印发〈六安市县域医共</w:t>
      </w:r>
      <w:r>
        <w:rPr>
          <w:rFonts w:ascii="仿宋" w:hAnsi="仿宋" w:eastAsia="仿宋" w:cs="仿宋"/>
          <w:spacing w:val="1"/>
          <w:sz w:val="31"/>
          <w:szCs w:val="31"/>
        </w:rPr>
        <w:t>体基本医疗保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险支付管理暂行办法〉的通知》（六医保秘〔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2020</w:t>
      </w:r>
      <w:r>
        <w:rPr>
          <w:rFonts w:ascii="仿宋" w:hAnsi="仿宋" w:eastAsia="仿宋" w:cs="仿宋"/>
          <w:spacing w:val="7"/>
          <w:sz w:val="31"/>
          <w:szCs w:val="31"/>
        </w:rPr>
        <w:t>〕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101</w:t>
      </w:r>
      <w:r>
        <w:rPr>
          <w:rFonts w:ascii="Times New Roman" w:hAnsi="Times New Roman" w:eastAsia="Times New Roman" w:cs="Times New Roman"/>
          <w:spacing w:val="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号）和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《关于印发〈六安市县域医共体城乡居民医保基金</w:t>
      </w:r>
      <w:r>
        <w:rPr>
          <w:rFonts w:ascii="仿宋" w:hAnsi="仿宋" w:eastAsia="仿宋" w:cs="仿宋"/>
          <w:spacing w:val="5"/>
          <w:sz w:val="31"/>
          <w:szCs w:val="31"/>
        </w:rPr>
        <w:t>管理使用考核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办法（试行）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〉的通知》（六医保秘〔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2020</w:t>
      </w:r>
      <w:r>
        <w:rPr>
          <w:rFonts w:ascii="仿宋" w:hAnsi="仿宋" w:eastAsia="仿宋" w:cs="仿宋"/>
          <w:spacing w:val="4"/>
          <w:sz w:val="31"/>
          <w:szCs w:val="31"/>
        </w:rPr>
        <w:t>〕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131</w:t>
      </w:r>
      <w:r>
        <w:rPr>
          <w:rFonts w:ascii="Times New Roman" w:hAnsi="Times New Roman" w:eastAsia="Times New Roman" w:cs="Times New Roman"/>
          <w:spacing w:val="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号）要求，扎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实做好分级诊疗工作，充分发挥城乡居民基本医疗</w:t>
      </w:r>
      <w:r>
        <w:rPr>
          <w:rFonts w:ascii="仿宋" w:hAnsi="仿宋" w:eastAsia="仿宋" w:cs="仿宋"/>
          <w:spacing w:val="5"/>
          <w:sz w:val="31"/>
          <w:szCs w:val="31"/>
        </w:rPr>
        <w:t>保险基金（以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下简称</w:t>
      </w:r>
      <w:r>
        <w:rPr>
          <w:rFonts w:ascii="仿宋" w:hAnsi="仿宋" w:eastAsia="仿宋" w:cs="仿宋"/>
          <w:spacing w:val="-1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“城乡居民医保基金”</w:t>
      </w:r>
      <w:r>
        <w:rPr>
          <w:rFonts w:ascii="仿宋" w:hAnsi="仿宋" w:eastAsia="仿宋" w:cs="仿宋"/>
          <w:spacing w:val="-1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）在紧密型县域医</w:t>
      </w:r>
      <w:r>
        <w:rPr>
          <w:rFonts w:ascii="仿宋" w:hAnsi="仿宋" w:eastAsia="仿宋" w:cs="仿宋"/>
          <w:spacing w:val="2"/>
          <w:sz w:val="31"/>
          <w:szCs w:val="31"/>
        </w:rPr>
        <w:t>共体（以下简称</w:t>
      </w:r>
    </w:p>
    <w:p w14:paraId="0FEA76E0">
      <w:pPr>
        <w:spacing w:line="220" w:lineRule="auto"/>
        <w:ind w:left="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“</w:t>
      </w:r>
      <w:r>
        <w:rPr>
          <w:rFonts w:ascii="仿宋" w:hAnsi="仿宋" w:eastAsia="仿宋" w:cs="仿宋"/>
          <w:spacing w:val="-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医共体”</w:t>
      </w:r>
      <w:r>
        <w:rPr>
          <w:rFonts w:ascii="仿宋" w:hAnsi="仿宋" w:eastAsia="仿宋" w:cs="仿宋"/>
          <w:spacing w:val="-1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）改革中的杠杆作用，结合我区实际，制定本方案。</w:t>
      </w:r>
    </w:p>
    <w:p w14:paraId="472AFFA7">
      <w:pPr>
        <w:spacing w:before="204" w:line="228" w:lineRule="auto"/>
        <w:ind w:left="6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sz w:val="31"/>
          <w:szCs w:val="31"/>
        </w:rPr>
        <w:t>一、指导思想</w:t>
      </w:r>
    </w:p>
    <w:p w14:paraId="4206750F">
      <w:pPr>
        <w:spacing w:before="195" w:line="343" w:lineRule="auto"/>
        <w:ind w:left="4" w:firstLine="67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以习近平新时代中国特色社会主义思想和党的二十</w:t>
      </w:r>
      <w:r>
        <w:rPr>
          <w:rFonts w:ascii="仿宋" w:hAnsi="仿宋" w:eastAsia="仿宋" w:cs="仿宋"/>
          <w:spacing w:val="3"/>
          <w:sz w:val="31"/>
          <w:szCs w:val="31"/>
        </w:rPr>
        <w:t>大精神为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指引，坚持以人民为中心的发展思想，紧紧围绕深化医疗保障制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度改革目标，推进医疗保障和医药服务高质量协同发展，提升医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保基金使用质效，促进健康中国战略实施，使参保群众有更多获</w:t>
      </w:r>
    </w:p>
    <w:p w14:paraId="4A8758AD">
      <w:pPr>
        <w:spacing w:line="220" w:lineRule="auto"/>
        <w:ind w:left="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得感、幸福感、安全感。</w:t>
      </w:r>
    </w:p>
    <w:p w14:paraId="676E0B19">
      <w:pPr>
        <w:spacing w:before="205" w:line="227" w:lineRule="auto"/>
        <w:ind w:left="6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sz w:val="31"/>
          <w:szCs w:val="31"/>
        </w:rPr>
        <w:t>二、基本原则</w:t>
      </w:r>
    </w:p>
    <w:p w14:paraId="015908D7">
      <w:pPr>
        <w:spacing w:line="227" w:lineRule="auto"/>
        <w:rPr>
          <w:rFonts w:ascii="黑体" w:hAnsi="黑体" w:eastAsia="黑体" w:cs="黑体"/>
          <w:sz w:val="31"/>
          <w:szCs w:val="31"/>
        </w:rPr>
        <w:sectPr>
          <w:footerReference r:id="rId5" w:type="default"/>
          <w:pgSz w:w="11906" w:h="16839"/>
          <w:pgMar w:top="1431" w:right="1526" w:bottom="1650" w:left="1535" w:header="0" w:footer="1376" w:gutter="0"/>
          <w:cols w:space="720" w:num="1"/>
        </w:sectPr>
      </w:pPr>
    </w:p>
    <w:p w14:paraId="2E58FAF8">
      <w:pPr>
        <w:pStyle w:val="2"/>
        <w:spacing w:line="250" w:lineRule="auto"/>
      </w:pPr>
    </w:p>
    <w:p w14:paraId="282CF3C0">
      <w:pPr>
        <w:pStyle w:val="2"/>
        <w:spacing w:line="250" w:lineRule="auto"/>
      </w:pPr>
    </w:p>
    <w:p w14:paraId="63E23D0B">
      <w:pPr>
        <w:pStyle w:val="2"/>
        <w:spacing w:line="250" w:lineRule="auto"/>
      </w:pPr>
    </w:p>
    <w:p w14:paraId="4B92CBAB">
      <w:pPr>
        <w:spacing w:before="100" w:line="343" w:lineRule="auto"/>
        <w:ind w:left="2" w:right="81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坚持以收定支、收支平衡、略有结余的原则，不断提高医保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基金使用效率，着力保障参保人员基本医疗保</w:t>
      </w:r>
      <w:r>
        <w:rPr>
          <w:rFonts w:ascii="仿宋" w:hAnsi="仿宋" w:eastAsia="仿宋" w:cs="仿宋"/>
          <w:spacing w:val="5"/>
          <w:sz w:val="31"/>
          <w:szCs w:val="31"/>
        </w:rPr>
        <w:t>障需求，建立健全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总额预付、结余留用、合理超支分担的激励机</w:t>
      </w:r>
      <w:r>
        <w:rPr>
          <w:rFonts w:ascii="仿宋" w:hAnsi="仿宋" w:eastAsia="仿宋" w:cs="仿宋"/>
          <w:spacing w:val="5"/>
          <w:sz w:val="31"/>
          <w:szCs w:val="31"/>
        </w:rPr>
        <w:t>制，进一步发挥医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保支付方式改革对规范医疗服务行为、引导参</w:t>
      </w:r>
      <w:r>
        <w:rPr>
          <w:rFonts w:ascii="仿宋" w:hAnsi="仿宋" w:eastAsia="仿宋" w:cs="仿宋"/>
          <w:spacing w:val="5"/>
          <w:sz w:val="31"/>
          <w:szCs w:val="31"/>
        </w:rPr>
        <w:t>保群众合理有序就</w:t>
      </w:r>
    </w:p>
    <w:p w14:paraId="6EF50551">
      <w:pPr>
        <w:spacing w:line="220" w:lineRule="auto"/>
        <w:ind w:lef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医和促进基层医疗机构发展的作用。</w:t>
      </w:r>
    </w:p>
    <w:p w14:paraId="10A38BB5">
      <w:pPr>
        <w:spacing w:before="204" w:line="227" w:lineRule="auto"/>
        <w:ind w:left="6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sz w:val="31"/>
          <w:szCs w:val="31"/>
        </w:rPr>
        <w:t>三、工作目标</w:t>
      </w:r>
    </w:p>
    <w:p w14:paraId="01D997AB">
      <w:pPr>
        <w:spacing w:before="196" w:line="343" w:lineRule="auto"/>
        <w:ind w:left="14" w:firstLine="6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在区医共体城乡居民医保包干预付总额预算的基础上，开展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医共体内城乡居民医保包干预付资金体内预</w:t>
      </w:r>
      <w:r>
        <w:rPr>
          <w:rFonts w:ascii="仿宋" w:hAnsi="仿宋" w:eastAsia="仿宋" w:cs="仿宋"/>
          <w:spacing w:val="-1"/>
          <w:sz w:val="31"/>
          <w:szCs w:val="31"/>
        </w:rPr>
        <w:t>算管理（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二级预算</w:t>
      </w:r>
      <w:r>
        <w:rPr>
          <w:rFonts w:ascii="仿宋" w:hAnsi="仿宋" w:eastAsia="仿宋" w:cs="仿宋"/>
          <w:spacing w:val="-71"/>
          <w:sz w:val="31"/>
          <w:szCs w:val="31"/>
        </w:rPr>
        <w:t>），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充分发挥医保基金杠杆作用，进一步提高基层医疗机构医疗服务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能力，逐步实现基层医疗机构就诊率提升、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区域发病率下降、医</w:t>
      </w:r>
    </w:p>
    <w:p w14:paraId="525F71A2">
      <w:pPr>
        <w:spacing w:line="221" w:lineRule="auto"/>
        <w:ind w:left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保基金使用效率提高的目标。</w:t>
      </w:r>
    </w:p>
    <w:p w14:paraId="724CD130">
      <w:pPr>
        <w:spacing w:before="204" w:line="227" w:lineRule="auto"/>
        <w:ind w:left="65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"/>
          <w:sz w:val="31"/>
          <w:szCs w:val="31"/>
        </w:rPr>
        <w:t>四、基金预算及拨付</w:t>
      </w:r>
    </w:p>
    <w:p w14:paraId="25979E76">
      <w:pPr>
        <w:spacing w:before="196" w:line="343" w:lineRule="auto"/>
        <w:ind w:right="81" w:firstLine="630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3"/>
          <w:sz w:val="31"/>
          <w:szCs w:val="31"/>
        </w:rPr>
        <w:t>（</w:t>
      </w:r>
      <w:r>
        <w:rPr>
          <w:rFonts w:ascii="楷体" w:hAnsi="楷体" w:eastAsia="楷体" w:cs="楷体"/>
          <w:spacing w:val="-8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一）总额预算</w:t>
      </w:r>
      <w:r>
        <w:rPr>
          <w:rFonts w:ascii="仿宋" w:hAnsi="仿宋" w:eastAsia="仿宋" w:cs="仿宋"/>
          <w:spacing w:val="3"/>
          <w:sz w:val="31"/>
          <w:szCs w:val="31"/>
        </w:rPr>
        <w:t>。按城乡居民当年筹资总额（含各级财政补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助）扣除增量基金风险金（与上一年相比筹资增量</w:t>
      </w:r>
      <w:r>
        <w:rPr>
          <w:rFonts w:ascii="仿宋" w:hAnsi="仿宋" w:eastAsia="仿宋" w:cs="仿宋"/>
          <w:spacing w:val="-2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10%</w:t>
      </w:r>
      <w:r>
        <w:rPr>
          <w:rFonts w:ascii="仿宋" w:hAnsi="仿宋" w:eastAsia="仿宋" w:cs="仿宋"/>
          <w:spacing w:val="3"/>
          <w:sz w:val="31"/>
          <w:szCs w:val="31"/>
        </w:rPr>
        <w:t>）和城乡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居民大病保险和意外伤害保险基金进行预算，将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95%</w:t>
      </w:r>
      <w:r>
        <w:rPr>
          <w:rFonts w:ascii="仿宋" w:hAnsi="仿宋" w:eastAsia="仿宋" w:cs="仿宋"/>
          <w:spacing w:val="4"/>
          <w:sz w:val="31"/>
          <w:szCs w:val="31"/>
        </w:rPr>
        <w:t>的部分作为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医共体总额预算基金，再扣除预留质量保证金（暂</w:t>
      </w:r>
      <w:r>
        <w:rPr>
          <w:rFonts w:ascii="仿宋" w:hAnsi="仿宋" w:eastAsia="仿宋" w:cs="仿宋"/>
          <w:spacing w:val="5"/>
          <w:sz w:val="31"/>
          <w:szCs w:val="31"/>
        </w:rPr>
        <w:t>按医共体总额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预算基金的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5%</w:t>
      </w:r>
      <w:r>
        <w:rPr>
          <w:rFonts w:ascii="仿宋" w:hAnsi="仿宋" w:eastAsia="仿宋" w:cs="仿宋"/>
          <w:spacing w:val="10"/>
          <w:sz w:val="31"/>
          <w:szCs w:val="31"/>
        </w:rPr>
        <w:t>计算）和集采医保留用资金</w:t>
      </w:r>
      <w:r>
        <w:rPr>
          <w:rFonts w:ascii="仿宋" w:hAnsi="仿宋" w:eastAsia="仿宋" w:cs="仿宋"/>
          <w:spacing w:val="9"/>
          <w:sz w:val="31"/>
          <w:szCs w:val="31"/>
        </w:rPr>
        <w:t>后，交由医共体包干</w:t>
      </w:r>
    </w:p>
    <w:p w14:paraId="54995583">
      <w:pPr>
        <w:spacing w:before="1" w:line="222" w:lineRule="auto"/>
        <w:ind w:left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使用。</w:t>
      </w:r>
    </w:p>
    <w:p w14:paraId="01A73F26">
      <w:pPr>
        <w:spacing w:before="202" w:line="343" w:lineRule="auto"/>
        <w:ind w:left="2" w:right="81" w:firstLine="628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3"/>
          <w:sz w:val="31"/>
          <w:szCs w:val="31"/>
        </w:rPr>
        <w:t>（</w:t>
      </w:r>
      <w:r>
        <w:rPr>
          <w:rFonts w:ascii="楷体" w:hAnsi="楷体" w:eastAsia="楷体" w:cs="楷体"/>
          <w:spacing w:val="-8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二）体内预算</w:t>
      </w:r>
      <w:r>
        <w:rPr>
          <w:rFonts w:ascii="仿宋" w:hAnsi="仿宋" w:eastAsia="仿宋" w:cs="仿宋"/>
          <w:spacing w:val="3"/>
          <w:sz w:val="31"/>
          <w:szCs w:val="31"/>
        </w:rPr>
        <w:t>。根据各乡镇（街）城乡居民上一年度医保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基金实际支付金额作为参考来分配当年度预算资金总额，</w:t>
      </w:r>
      <w:r>
        <w:rPr>
          <w:rFonts w:ascii="仿宋" w:hAnsi="仿宋" w:eastAsia="仿宋" w:cs="仿宋"/>
          <w:spacing w:val="9"/>
          <w:sz w:val="31"/>
          <w:szCs w:val="31"/>
        </w:rPr>
        <w:t>按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2%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扣除预留金（包括但不限于政策性支出、</w:t>
      </w:r>
      <w:r>
        <w:rPr>
          <w:rFonts w:ascii="Times New Roman" w:hAnsi="Times New Roman" w:eastAsia="Times New Roman" w:cs="Times New Roman"/>
          <w:sz w:val="31"/>
          <w:szCs w:val="31"/>
        </w:rPr>
        <w:t>DRG</w:t>
      </w:r>
      <w:r>
        <w:rPr>
          <w:rFonts w:ascii="Times New Roman" w:hAnsi="Times New Roman" w:eastAsia="Times New Roman" w:cs="Times New Roman"/>
          <w:spacing w:val="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结余等）作为医共</w:t>
      </w:r>
    </w:p>
    <w:p w14:paraId="2777D2EE">
      <w:pPr>
        <w:spacing w:before="2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体内统筹使用。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区医共体牵头医院要加强预算管理，严格按</w:t>
      </w:r>
      <w:r>
        <w:rPr>
          <w:rFonts w:ascii="仿宋" w:hAnsi="仿宋" w:eastAsia="仿宋" w:cs="仿宋"/>
          <w:spacing w:val="2"/>
          <w:sz w:val="31"/>
          <w:szCs w:val="31"/>
        </w:rPr>
        <w:t>照预</w:t>
      </w:r>
    </w:p>
    <w:p w14:paraId="6B937654"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6" w:type="default"/>
          <w:pgSz w:w="11906" w:h="16839"/>
          <w:pgMar w:top="1431" w:right="1444" w:bottom="1650" w:left="1536" w:header="0" w:footer="1376" w:gutter="0"/>
          <w:cols w:space="720" w:num="1"/>
        </w:sectPr>
      </w:pPr>
    </w:p>
    <w:p w14:paraId="280114B2">
      <w:pPr>
        <w:pStyle w:val="2"/>
        <w:spacing w:line="250" w:lineRule="auto"/>
      </w:pPr>
    </w:p>
    <w:p w14:paraId="22AEC909">
      <w:pPr>
        <w:pStyle w:val="2"/>
        <w:spacing w:line="250" w:lineRule="auto"/>
      </w:pPr>
    </w:p>
    <w:p w14:paraId="32BD72DC">
      <w:pPr>
        <w:pStyle w:val="2"/>
        <w:spacing w:line="250" w:lineRule="auto"/>
      </w:pPr>
    </w:p>
    <w:p w14:paraId="39E726FA">
      <w:pPr>
        <w:spacing w:before="100" w:line="528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15"/>
          <w:sz w:val="31"/>
          <w:szCs w:val="31"/>
        </w:rPr>
        <w:t>算执行考核指标（实行扣分制）落实月拨付季考核。年终考核低</w:t>
      </w:r>
    </w:p>
    <w:p w14:paraId="3F5AB9BC">
      <w:pPr>
        <w:spacing w:line="418" w:lineRule="exact"/>
        <w:ind w:left="2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1"/>
          <w:sz w:val="31"/>
          <w:szCs w:val="31"/>
        </w:rPr>
        <w:t>于</w:t>
      </w:r>
      <w:r>
        <w:rPr>
          <w:rFonts w:ascii="仿宋" w:hAnsi="仿宋" w:eastAsia="仿宋" w:cs="仿宋"/>
          <w:spacing w:val="-61"/>
          <w:position w:val="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position w:val="1"/>
          <w:sz w:val="31"/>
          <w:szCs w:val="31"/>
        </w:rPr>
        <w:t xml:space="preserve">80 </w:t>
      </w:r>
      <w:r>
        <w:rPr>
          <w:rFonts w:ascii="仿宋" w:hAnsi="仿宋" w:eastAsia="仿宋" w:cs="仿宋"/>
          <w:spacing w:val="3"/>
          <w:position w:val="1"/>
          <w:sz w:val="31"/>
          <w:szCs w:val="31"/>
        </w:rPr>
        <w:t>分的，每低一个点，下年度预算减少</w:t>
      </w:r>
      <w:r>
        <w:rPr>
          <w:rFonts w:ascii="仿宋" w:hAnsi="仿宋" w:eastAsia="仿宋" w:cs="仿宋"/>
          <w:spacing w:val="-66"/>
          <w:position w:val="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position w:val="1"/>
          <w:sz w:val="31"/>
          <w:szCs w:val="31"/>
        </w:rPr>
        <w:t>0.1%</w:t>
      </w:r>
      <w:r>
        <w:rPr>
          <w:rFonts w:ascii="仿宋" w:hAnsi="仿宋" w:eastAsia="仿宋" w:cs="仿宋"/>
          <w:spacing w:val="2"/>
          <w:position w:val="1"/>
          <w:sz w:val="31"/>
          <w:szCs w:val="31"/>
        </w:rPr>
        <w:t>。</w:t>
      </w:r>
    </w:p>
    <w:p w14:paraId="264EE64F">
      <w:pPr>
        <w:spacing w:before="205" w:line="576" w:lineRule="exact"/>
        <w:ind w:right="2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2"/>
          <w:position w:val="19"/>
          <w:sz w:val="31"/>
          <w:szCs w:val="31"/>
        </w:rPr>
        <w:t>（三）基金预付</w:t>
      </w:r>
      <w:r>
        <w:rPr>
          <w:rFonts w:ascii="仿宋" w:hAnsi="仿宋" w:eastAsia="仿宋" w:cs="仿宋"/>
          <w:spacing w:val="2"/>
          <w:position w:val="19"/>
          <w:sz w:val="31"/>
          <w:szCs w:val="31"/>
        </w:rPr>
        <w:t>。</w:t>
      </w:r>
      <w:r>
        <w:rPr>
          <w:rFonts w:ascii="仿宋" w:hAnsi="仿宋" w:eastAsia="仿宋" w:cs="仿宋"/>
          <w:spacing w:val="-58"/>
          <w:position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position w:val="19"/>
          <w:sz w:val="31"/>
          <w:szCs w:val="31"/>
        </w:rPr>
        <w:t>区医共体牵头医院根据区医保经办机构每</w:t>
      </w:r>
    </w:p>
    <w:p w14:paraId="4798508E">
      <w:pPr>
        <w:spacing w:line="221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月预付的总额预算基金，按比例每月拨付到</w:t>
      </w:r>
      <w:r>
        <w:rPr>
          <w:rFonts w:ascii="仿宋" w:hAnsi="仿宋" w:eastAsia="仿宋" w:cs="仿宋"/>
          <w:spacing w:val="4"/>
          <w:sz w:val="31"/>
          <w:szCs w:val="31"/>
        </w:rPr>
        <w:t>医共体成员单位。</w:t>
      </w:r>
    </w:p>
    <w:p w14:paraId="08E76F6A">
      <w:pPr>
        <w:spacing w:before="203" w:line="227" w:lineRule="auto"/>
        <w:ind w:left="64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"/>
          <w:sz w:val="31"/>
          <w:szCs w:val="31"/>
        </w:rPr>
        <w:t>五、考核清算</w:t>
      </w:r>
    </w:p>
    <w:p w14:paraId="4AB98832">
      <w:pPr>
        <w:spacing w:before="196" w:line="576" w:lineRule="exact"/>
        <w:ind w:right="6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19"/>
          <w:sz w:val="31"/>
          <w:szCs w:val="31"/>
        </w:rPr>
        <w:t>区医共体牵头医院在医共体总额预算基金年终清算完成后，</w:t>
      </w:r>
    </w:p>
    <w:p w14:paraId="36AA5C54">
      <w:pPr>
        <w:spacing w:line="221" w:lineRule="auto"/>
        <w:ind w:left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根据考核结果进行考核清算。</w:t>
      </w:r>
    </w:p>
    <w:p w14:paraId="209EB8AD">
      <w:pPr>
        <w:spacing w:before="205" w:line="343" w:lineRule="auto"/>
        <w:ind w:left="21" w:firstLine="609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z w:val="31"/>
          <w:szCs w:val="31"/>
        </w:rPr>
        <w:t>（</w:t>
      </w:r>
      <w:r>
        <w:rPr>
          <w:rFonts w:ascii="楷体" w:hAnsi="楷体" w:eastAsia="楷体" w:cs="楷体"/>
          <w:spacing w:val="-86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</w:rPr>
        <w:t>一）体内预算基金结余部分</w:t>
      </w:r>
      <w:r>
        <w:rPr>
          <w:rFonts w:ascii="仿宋" w:hAnsi="仿宋" w:eastAsia="仿宋" w:cs="仿宋"/>
          <w:sz w:val="31"/>
          <w:szCs w:val="31"/>
        </w:rPr>
        <w:t>。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以考核实际得分为百分比分 </w:t>
      </w:r>
      <w:r>
        <w:rPr>
          <w:rFonts w:ascii="仿宋" w:hAnsi="仿宋" w:eastAsia="仿宋" w:cs="仿宋"/>
          <w:spacing w:val="5"/>
          <w:sz w:val="31"/>
          <w:szCs w:val="31"/>
        </w:rPr>
        <w:t>配结余基金，剩余部分纳入医共体总额包干决算。结余资金在区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医共体牵头医院和各乡镇卫生院（社区卫生服务中心）原则上按</w:t>
      </w:r>
    </w:p>
    <w:p w14:paraId="3972C55D">
      <w:pPr>
        <w:spacing w:before="1" w:line="221" w:lineRule="auto"/>
        <w:ind w:left="7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3:6:1</w:t>
      </w:r>
      <w:r>
        <w:rPr>
          <w:rFonts w:ascii="Times New Roman" w:hAnsi="Times New Roman" w:eastAsia="Times New Roman" w:cs="Times New Roman"/>
          <w:spacing w:val="70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比例分配，</w:t>
      </w:r>
      <w:r>
        <w:rPr>
          <w:rFonts w:ascii="仿宋" w:hAnsi="仿宋" w:eastAsia="仿宋" w:cs="仿宋"/>
          <w:spacing w:val="-89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区医共体内其他医疗机构不参与结余分配。</w:t>
      </w:r>
    </w:p>
    <w:p w14:paraId="724DA617">
      <w:pPr>
        <w:spacing w:before="204" w:line="343" w:lineRule="auto"/>
        <w:ind w:firstLine="630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3"/>
          <w:sz w:val="31"/>
          <w:szCs w:val="31"/>
        </w:rPr>
        <w:t>（</w:t>
      </w:r>
      <w:r>
        <w:rPr>
          <w:rFonts w:ascii="楷体" w:hAnsi="楷体" w:eastAsia="楷体" w:cs="楷体"/>
          <w:spacing w:val="-8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二）体内预算基金超支部分</w:t>
      </w:r>
      <w:r>
        <w:rPr>
          <w:rFonts w:ascii="仿宋" w:hAnsi="仿宋" w:eastAsia="仿宋" w:cs="仿宋"/>
          <w:spacing w:val="3"/>
          <w:sz w:val="31"/>
          <w:szCs w:val="31"/>
        </w:rPr>
        <w:t>。体内预算超支部分由区医共</w:t>
      </w:r>
      <w:r>
        <w:rPr>
          <w:rFonts w:ascii="仿宋" w:hAnsi="仿宋" w:eastAsia="仿宋" w:cs="仿宋"/>
          <w:sz w:val="31"/>
          <w:szCs w:val="31"/>
        </w:rPr>
        <w:t xml:space="preserve"> 体牵头医院和各乡镇卫生院（社区卫生服务中心）原</w:t>
      </w:r>
      <w:r>
        <w:rPr>
          <w:rFonts w:ascii="仿宋" w:hAnsi="仿宋" w:eastAsia="仿宋" w:cs="仿宋"/>
          <w:spacing w:val="-1"/>
          <w:sz w:val="31"/>
          <w:szCs w:val="31"/>
        </w:rPr>
        <w:t>则上按照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4:6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比例分摊，超支部分从下年度体内预算基金直接扣除。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区医</w:t>
      </w:r>
      <w:r>
        <w:rPr>
          <w:rFonts w:ascii="仿宋" w:hAnsi="仿宋" w:eastAsia="仿宋" w:cs="仿宋"/>
          <w:spacing w:val="2"/>
          <w:sz w:val="31"/>
          <w:szCs w:val="31"/>
        </w:rPr>
        <w:t>共体</w:t>
      </w:r>
    </w:p>
    <w:p w14:paraId="5EEC56BC">
      <w:pPr>
        <w:spacing w:before="1" w:line="221" w:lineRule="auto"/>
        <w:ind w:left="5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内其他医疗机构不分担。</w:t>
      </w:r>
    </w:p>
    <w:p w14:paraId="5BB53DB9">
      <w:pPr>
        <w:spacing w:before="202" w:line="228" w:lineRule="auto"/>
        <w:ind w:left="64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"/>
          <w:sz w:val="31"/>
          <w:szCs w:val="31"/>
        </w:rPr>
        <w:t>六、有关要求</w:t>
      </w:r>
    </w:p>
    <w:p w14:paraId="5FBAC4C4">
      <w:pPr>
        <w:spacing w:before="195" w:line="343" w:lineRule="auto"/>
        <w:ind w:left="7" w:firstLine="6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区牵头医院加强和规范紧密型医共体建设，进一步</w:t>
      </w:r>
      <w:r>
        <w:rPr>
          <w:rFonts w:ascii="仿宋" w:hAnsi="仿宋" w:eastAsia="仿宋" w:cs="仿宋"/>
          <w:spacing w:val="3"/>
          <w:sz w:val="31"/>
          <w:szCs w:val="31"/>
        </w:rPr>
        <w:t>完善分级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诊疗机制，加快形成基层首诊、双向转诊、急慢分治，上下联动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工作格局。要严格执行医保基金内控制度，定期分析医共体包干</w:t>
      </w:r>
    </w:p>
    <w:p w14:paraId="44F9B808">
      <w:pPr>
        <w:spacing w:line="221" w:lineRule="auto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基金运行情况。</w:t>
      </w:r>
    </w:p>
    <w:p w14:paraId="5970EDDE">
      <w:pPr>
        <w:spacing w:before="205" w:line="576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19"/>
          <w:sz w:val="31"/>
          <w:szCs w:val="31"/>
        </w:rPr>
        <w:t>区医共体牵头医院和各成员单位要认真贯彻落实国</w:t>
      </w:r>
      <w:r>
        <w:rPr>
          <w:rFonts w:ascii="仿宋" w:hAnsi="仿宋" w:eastAsia="仿宋" w:cs="仿宋"/>
          <w:spacing w:val="3"/>
          <w:position w:val="19"/>
          <w:sz w:val="31"/>
          <w:szCs w:val="31"/>
        </w:rPr>
        <w:t>家和省市</w:t>
      </w:r>
    </w:p>
    <w:p w14:paraId="5B3AAA25">
      <w:pPr>
        <w:spacing w:before="1" w:line="220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区医保政策，做好参保群众就医结算工作，切实保障参保群众利</w:t>
      </w:r>
    </w:p>
    <w:p w14:paraId="300380FF"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7" w:type="default"/>
          <w:pgSz w:w="11906" w:h="16839"/>
          <w:pgMar w:top="1431" w:right="1526" w:bottom="1646" w:left="1536" w:header="0" w:footer="1376" w:gutter="0"/>
          <w:cols w:space="720" w:num="1"/>
        </w:sectPr>
      </w:pPr>
    </w:p>
    <w:p w14:paraId="2A4524D7">
      <w:pPr>
        <w:pStyle w:val="2"/>
        <w:spacing w:line="250" w:lineRule="auto"/>
      </w:pPr>
    </w:p>
    <w:p w14:paraId="310559B7">
      <w:pPr>
        <w:pStyle w:val="2"/>
        <w:spacing w:line="250" w:lineRule="auto"/>
      </w:pPr>
    </w:p>
    <w:p w14:paraId="27FCE0F5">
      <w:pPr>
        <w:pStyle w:val="2"/>
        <w:spacing w:line="250" w:lineRule="auto"/>
      </w:pPr>
    </w:p>
    <w:p w14:paraId="7748D5EA">
      <w:pPr>
        <w:spacing w:before="100" w:line="343" w:lineRule="auto"/>
        <w:ind w:right="81" w:firstLine="2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益。严格遵守医疗保障相关法律法规和规章制度，积极配</w:t>
      </w:r>
      <w:r>
        <w:rPr>
          <w:rFonts w:ascii="仿宋" w:hAnsi="仿宋" w:eastAsia="仿宋" w:cs="仿宋"/>
          <w:spacing w:val="4"/>
          <w:sz w:val="31"/>
          <w:szCs w:val="31"/>
        </w:rPr>
        <w:t>合区医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保基金监管机构开展日常检查、飞行检查和病例评审等工作，打</w:t>
      </w:r>
    </w:p>
    <w:p w14:paraId="2E558DC9">
      <w:pPr>
        <w:spacing w:line="221" w:lineRule="auto"/>
        <w:ind w:left="1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击各类欺诈骗保行为。</w:t>
      </w:r>
    </w:p>
    <w:p w14:paraId="1786B91C">
      <w:pPr>
        <w:spacing w:before="204" w:line="576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position w:val="19"/>
          <w:sz w:val="31"/>
          <w:szCs w:val="31"/>
        </w:rPr>
        <w:t>本方案自</w:t>
      </w:r>
      <w:r>
        <w:rPr>
          <w:rFonts w:ascii="仿宋" w:hAnsi="仿宋" w:eastAsia="仿宋" w:cs="仿宋"/>
          <w:spacing w:val="-62"/>
          <w:position w:val="1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position w:val="19"/>
          <w:sz w:val="31"/>
          <w:szCs w:val="31"/>
        </w:rPr>
        <w:t xml:space="preserve">2023 </w:t>
      </w:r>
      <w:r>
        <w:rPr>
          <w:rFonts w:ascii="仿宋" w:hAnsi="仿宋" w:eastAsia="仿宋" w:cs="仿宋"/>
          <w:spacing w:val="-4"/>
          <w:position w:val="19"/>
          <w:sz w:val="31"/>
          <w:szCs w:val="31"/>
        </w:rPr>
        <w:t>年</w:t>
      </w:r>
      <w:r>
        <w:rPr>
          <w:rFonts w:ascii="仿宋" w:hAnsi="仿宋" w:eastAsia="仿宋" w:cs="仿宋"/>
          <w:spacing w:val="-43"/>
          <w:position w:val="1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position w:val="19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0"/>
          <w:position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position w:val="19"/>
          <w:sz w:val="31"/>
          <w:szCs w:val="31"/>
        </w:rPr>
        <w:t>月</w:t>
      </w:r>
      <w:r>
        <w:rPr>
          <w:rFonts w:ascii="仿宋" w:hAnsi="仿宋" w:eastAsia="仿宋" w:cs="仿宋"/>
          <w:spacing w:val="-41"/>
          <w:position w:val="1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position w:val="19"/>
          <w:sz w:val="31"/>
          <w:szCs w:val="31"/>
        </w:rPr>
        <w:t xml:space="preserve">1  </w:t>
      </w:r>
      <w:r>
        <w:rPr>
          <w:rFonts w:ascii="仿宋" w:hAnsi="仿宋" w:eastAsia="仿宋" w:cs="仿宋"/>
          <w:spacing w:val="-4"/>
          <w:position w:val="19"/>
          <w:sz w:val="31"/>
          <w:szCs w:val="31"/>
        </w:rPr>
        <w:t>日起施行，如与上级规定不一致的，</w:t>
      </w:r>
    </w:p>
    <w:p w14:paraId="4D27C288">
      <w:pPr>
        <w:spacing w:line="221" w:lineRule="auto"/>
        <w:ind w:left="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按照其规定执行。</w:t>
      </w:r>
    </w:p>
    <w:p w14:paraId="2A16F355">
      <w:pPr>
        <w:pStyle w:val="2"/>
        <w:spacing w:line="339" w:lineRule="auto"/>
      </w:pPr>
    </w:p>
    <w:p w14:paraId="4B253F7D">
      <w:pPr>
        <w:pStyle w:val="2"/>
        <w:spacing w:line="339" w:lineRule="auto"/>
      </w:pPr>
    </w:p>
    <w:p w14:paraId="69E1436B">
      <w:pPr>
        <w:spacing w:before="101" w:line="576" w:lineRule="exact"/>
        <w:ind w:right="81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19"/>
          <w:sz w:val="31"/>
          <w:szCs w:val="31"/>
        </w:rPr>
        <w:t>附件：</w:t>
      </w:r>
      <w:r>
        <w:rPr>
          <w:rFonts w:ascii="Times New Roman" w:hAnsi="Times New Roman" w:eastAsia="Times New Roman" w:cs="Times New Roman"/>
          <w:spacing w:val="4"/>
          <w:position w:val="19"/>
          <w:sz w:val="31"/>
          <w:szCs w:val="31"/>
        </w:rPr>
        <w:t>1</w:t>
      </w:r>
      <w:r>
        <w:rPr>
          <w:rFonts w:ascii="仿宋" w:hAnsi="仿宋" w:eastAsia="仿宋" w:cs="仿宋"/>
          <w:spacing w:val="4"/>
          <w:position w:val="19"/>
          <w:sz w:val="31"/>
          <w:szCs w:val="31"/>
        </w:rPr>
        <w:t>．六安市叶集区</w:t>
      </w:r>
      <w:r>
        <w:rPr>
          <w:rFonts w:ascii="仿宋" w:hAnsi="仿宋" w:eastAsia="仿宋" w:cs="仿宋"/>
          <w:spacing w:val="-71"/>
          <w:position w:val="1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position w:val="19"/>
          <w:sz w:val="31"/>
          <w:szCs w:val="31"/>
        </w:rPr>
        <w:t xml:space="preserve">2023 </w:t>
      </w:r>
      <w:r>
        <w:rPr>
          <w:rFonts w:ascii="仿宋" w:hAnsi="仿宋" w:eastAsia="仿宋" w:cs="仿宋"/>
          <w:spacing w:val="4"/>
          <w:position w:val="19"/>
          <w:sz w:val="31"/>
          <w:szCs w:val="31"/>
        </w:rPr>
        <w:t>年紧密型县域医共体城乡居民</w:t>
      </w:r>
    </w:p>
    <w:p w14:paraId="6CEAE74D">
      <w:pPr>
        <w:spacing w:line="221" w:lineRule="auto"/>
        <w:ind w:left="20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基本医疗保险总额预算基金</w:t>
      </w:r>
    </w:p>
    <w:p w14:paraId="1D8EDAED">
      <w:pPr>
        <w:spacing w:before="204" w:line="576" w:lineRule="exact"/>
        <w:ind w:right="81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position w:val="19"/>
          <w:sz w:val="31"/>
          <w:szCs w:val="31"/>
        </w:rPr>
        <w:t>2</w:t>
      </w:r>
      <w:r>
        <w:rPr>
          <w:rFonts w:ascii="仿宋" w:hAnsi="仿宋" w:eastAsia="仿宋" w:cs="仿宋"/>
          <w:spacing w:val="5"/>
          <w:position w:val="19"/>
          <w:sz w:val="31"/>
          <w:szCs w:val="31"/>
        </w:rPr>
        <w:t>．六安市叶集区</w:t>
      </w:r>
      <w:r>
        <w:rPr>
          <w:rFonts w:ascii="仿宋" w:hAnsi="仿宋" w:eastAsia="仿宋" w:cs="仿宋"/>
          <w:spacing w:val="-72"/>
          <w:position w:val="1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position w:val="19"/>
          <w:sz w:val="31"/>
          <w:szCs w:val="31"/>
        </w:rPr>
        <w:t xml:space="preserve">2023 </w:t>
      </w:r>
      <w:r>
        <w:rPr>
          <w:rFonts w:ascii="仿宋" w:hAnsi="仿宋" w:eastAsia="仿宋" w:cs="仿宋"/>
          <w:spacing w:val="5"/>
          <w:position w:val="19"/>
          <w:sz w:val="31"/>
          <w:szCs w:val="31"/>
        </w:rPr>
        <w:t>年紧密型县域医共体成员单位</w:t>
      </w:r>
    </w:p>
    <w:p w14:paraId="1AA33528">
      <w:pPr>
        <w:spacing w:before="2" w:line="221" w:lineRule="auto"/>
        <w:ind w:left="20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体内预算额度分配表</w:t>
      </w:r>
    </w:p>
    <w:p w14:paraId="0C9FE178">
      <w:pPr>
        <w:spacing w:before="203" w:line="576" w:lineRule="exact"/>
        <w:ind w:right="81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position w:val="19"/>
          <w:sz w:val="31"/>
          <w:szCs w:val="31"/>
        </w:rPr>
        <w:t>3</w:t>
      </w:r>
      <w:r>
        <w:rPr>
          <w:rFonts w:ascii="仿宋" w:hAnsi="仿宋" w:eastAsia="仿宋" w:cs="仿宋"/>
          <w:spacing w:val="5"/>
          <w:position w:val="19"/>
          <w:sz w:val="31"/>
          <w:szCs w:val="31"/>
        </w:rPr>
        <w:t>．六安市叶集区</w:t>
      </w:r>
      <w:r>
        <w:rPr>
          <w:rFonts w:ascii="仿宋" w:hAnsi="仿宋" w:eastAsia="仿宋" w:cs="仿宋"/>
          <w:spacing w:val="-71"/>
          <w:position w:val="1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position w:val="19"/>
          <w:sz w:val="31"/>
          <w:szCs w:val="31"/>
        </w:rPr>
        <w:t xml:space="preserve">2023 </w:t>
      </w:r>
      <w:r>
        <w:rPr>
          <w:rFonts w:ascii="仿宋" w:hAnsi="仿宋" w:eastAsia="仿宋" w:cs="仿宋"/>
          <w:spacing w:val="5"/>
          <w:position w:val="19"/>
          <w:sz w:val="31"/>
          <w:szCs w:val="31"/>
        </w:rPr>
        <w:t>年紧密型县域</w:t>
      </w:r>
      <w:r>
        <w:rPr>
          <w:rFonts w:ascii="仿宋" w:hAnsi="仿宋" w:eastAsia="仿宋" w:cs="仿宋"/>
          <w:spacing w:val="4"/>
          <w:position w:val="19"/>
          <w:sz w:val="31"/>
          <w:szCs w:val="31"/>
        </w:rPr>
        <w:t>医共体城乡居民</w:t>
      </w:r>
    </w:p>
    <w:p w14:paraId="7E97DE1F">
      <w:pPr>
        <w:spacing w:line="221" w:lineRule="auto"/>
        <w:ind w:left="20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基本医疗保险总额预算考核指标</w:t>
      </w:r>
    </w:p>
    <w:p w14:paraId="2D7771A3">
      <w:pPr>
        <w:spacing w:before="205" w:line="576" w:lineRule="exact"/>
        <w:ind w:right="81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position w:val="19"/>
          <w:sz w:val="31"/>
          <w:szCs w:val="31"/>
        </w:rPr>
        <w:t>4</w:t>
      </w:r>
      <w:r>
        <w:rPr>
          <w:rFonts w:ascii="仿宋" w:hAnsi="仿宋" w:eastAsia="仿宋" w:cs="仿宋"/>
          <w:spacing w:val="5"/>
          <w:position w:val="19"/>
          <w:sz w:val="31"/>
          <w:szCs w:val="31"/>
        </w:rPr>
        <w:t>．六安市叶集区</w:t>
      </w:r>
      <w:r>
        <w:rPr>
          <w:rFonts w:ascii="仿宋" w:hAnsi="仿宋" w:eastAsia="仿宋" w:cs="仿宋"/>
          <w:spacing w:val="-70"/>
          <w:position w:val="1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position w:val="19"/>
          <w:sz w:val="31"/>
          <w:szCs w:val="31"/>
        </w:rPr>
        <w:t xml:space="preserve">2023 </w:t>
      </w:r>
      <w:r>
        <w:rPr>
          <w:rFonts w:ascii="仿宋" w:hAnsi="仿宋" w:eastAsia="仿宋" w:cs="仿宋"/>
          <w:spacing w:val="5"/>
          <w:position w:val="19"/>
          <w:sz w:val="31"/>
          <w:szCs w:val="31"/>
        </w:rPr>
        <w:t>年紧密型县域医共体成员单位</w:t>
      </w:r>
    </w:p>
    <w:p w14:paraId="04C36AD3">
      <w:pPr>
        <w:spacing w:before="1" w:line="221" w:lineRule="auto"/>
        <w:ind w:left="20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体内预算考核表</w:t>
      </w:r>
    </w:p>
    <w:p w14:paraId="1A5C5070"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8" w:type="default"/>
          <w:pgSz w:w="11906" w:h="16839"/>
          <w:pgMar w:top="1431" w:right="1444" w:bottom="1650" w:left="1539" w:header="0" w:footer="1376" w:gutter="0"/>
          <w:cols w:space="720" w:num="1"/>
        </w:sectPr>
      </w:pPr>
    </w:p>
    <w:p w14:paraId="5C884B29">
      <w:pPr>
        <w:pStyle w:val="2"/>
        <w:spacing w:line="253" w:lineRule="auto"/>
      </w:pPr>
    </w:p>
    <w:p w14:paraId="7A710EFF">
      <w:pPr>
        <w:pStyle w:val="2"/>
        <w:spacing w:line="253" w:lineRule="auto"/>
      </w:pPr>
    </w:p>
    <w:p w14:paraId="72A2CA67">
      <w:pPr>
        <w:pStyle w:val="2"/>
        <w:spacing w:line="254" w:lineRule="auto"/>
      </w:pPr>
    </w:p>
    <w:p w14:paraId="0AE09B13">
      <w:pPr>
        <w:pStyle w:val="2"/>
        <w:spacing w:line="254" w:lineRule="auto"/>
      </w:pPr>
    </w:p>
    <w:p w14:paraId="3732C4E5">
      <w:pPr>
        <w:pStyle w:val="2"/>
        <w:spacing w:line="254" w:lineRule="auto"/>
      </w:pPr>
    </w:p>
    <w:p w14:paraId="06EA3007">
      <w:pPr>
        <w:spacing w:before="101" w:line="230" w:lineRule="auto"/>
        <w:ind w:left="1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5"/>
          <w:sz w:val="31"/>
          <w:szCs w:val="31"/>
        </w:rPr>
        <w:t>附件</w:t>
      </w:r>
      <w:r>
        <w:rPr>
          <w:rFonts w:ascii="黑体" w:hAnsi="黑体" w:eastAsia="黑体" w:cs="黑体"/>
          <w:spacing w:val="-4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1</w:t>
      </w:r>
    </w:p>
    <w:p w14:paraId="199BBBE4">
      <w:pPr>
        <w:pStyle w:val="2"/>
        <w:spacing w:line="343" w:lineRule="auto"/>
      </w:pPr>
    </w:p>
    <w:p w14:paraId="2E776C37">
      <w:pPr>
        <w:pStyle w:val="2"/>
        <w:spacing w:line="343" w:lineRule="auto"/>
      </w:pPr>
    </w:p>
    <w:p w14:paraId="6FB253FE">
      <w:pPr>
        <w:spacing w:before="139" w:line="645" w:lineRule="exact"/>
        <w:ind w:left="60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1"/>
          <w:position w:val="14"/>
          <w:sz w:val="43"/>
          <w:szCs w:val="43"/>
        </w:rPr>
        <w:t>六安市叶集区</w:t>
      </w:r>
      <w:r>
        <w:rPr>
          <w:rFonts w:ascii="宋体" w:hAnsi="宋体" w:eastAsia="宋体" w:cs="宋体"/>
          <w:spacing w:val="-100"/>
          <w:position w:val="14"/>
          <w:sz w:val="43"/>
          <w:szCs w:val="43"/>
        </w:rPr>
        <w:t xml:space="preserve"> </w:t>
      </w:r>
      <w:r>
        <w:rPr>
          <w:rFonts w:ascii="Times New Roman" w:hAnsi="Times New Roman" w:eastAsia="Times New Roman" w:cs="Times New Roman"/>
          <w:spacing w:val="1"/>
          <w:position w:val="14"/>
          <w:sz w:val="43"/>
          <w:szCs w:val="43"/>
        </w:rPr>
        <w:t xml:space="preserve">2023 </w:t>
      </w:r>
      <w:r>
        <w:rPr>
          <w:rFonts w:ascii="宋体" w:hAnsi="宋体" w:eastAsia="宋体" w:cs="宋体"/>
          <w:b/>
          <w:bCs/>
          <w:spacing w:val="1"/>
          <w:position w:val="14"/>
          <w:sz w:val="43"/>
          <w:szCs w:val="43"/>
        </w:rPr>
        <w:t>年紧密型县域医共体</w:t>
      </w:r>
    </w:p>
    <w:p w14:paraId="452F2575">
      <w:pPr>
        <w:spacing w:line="223" w:lineRule="auto"/>
        <w:ind w:left="93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1"/>
          <w:sz w:val="43"/>
          <w:szCs w:val="43"/>
        </w:rPr>
        <w:t>城乡居民基本医疗保险总额预算基金</w:t>
      </w:r>
    </w:p>
    <w:p w14:paraId="44D651DC">
      <w:pPr>
        <w:spacing w:before="155" w:line="221" w:lineRule="auto"/>
        <w:ind w:left="719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>单位：人、万元</w:t>
      </w:r>
    </w:p>
    <w:p w14:paraId="79B661AA">
      <w:pPr>
        <w:spacing w:line="122" w:lineRule="exact"/>
      </w:pPr>
    </w:p>
    <w:tbl>
      <w:tblPr>
        <w:tblStyle w:val="5"/>
        <w:tblW w:w="8787" w:type="dxa"/>
        <w:tblInd w:w="1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0"/>
        <w:gridCol w:w="1176"/>
        <w:gridCol w:w="1176"/>
        <w:gridCol w:w="1414"/>
        <w:gridCol w:w="1131"/>
        <w:gridCol w:w="1131"/>
        <w:gridCol w:w="1569"/>
      </w:tblGrid>
      <w:tr w14:paraId="5EBFBE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190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50DC237D">
            <w:pPr>
              <w:pStyle w:val="6"/>
              <w:spacing w:before="223" w:line="220" w:lineRule="auto"/>
              <w:ind w:left="117"/>
            </w:pPr>
            <w:r>
              <w:rPr>
                <w:spacing w:val="-5"/>
              </w:rPr>
              <w:t>参保人数</w:t>
            </w:r>
          </w:p>
        </w:tc>
        <w:tc>
          <w:tcPr>
            <w:tcW w:w="1176" w:type="dxa"/>
            <w:tcBorders>
              <w:top w:val="single" w:color="000000" w:sz="10" w:space="0"/>
            </w:tcBorders>
            <w:vAlign w:val="top"/>
          </w:tcPr>
          <w:p w14:paraId="1F140AAD">
            <w:pPr>
              <w:pStyle w:val="6"/>
              <w:spacing w:before="223" w:line="220" w:lineRule="auto"/>
              <w:ind w:left="120"/>
            </w:pPr>
            <w:r>
              <w:rPr>
                <w:spacing w:val="-6"/>
              </w:rPr>
              <w:t>筹资标准</w:t>
            </w:r>
          </w:p>
        </w:tc>
        <w:tc>
          <w:tcPr>
            <w:tcW w:w="1176" w:type="dxa"/>
            <w:tcBorders>
              <w:top w:val="single" w:color="000000" w:sz="10" w:space="0"/>
            </w:tcBorders>
            <w:vAlign w:val="top"/>
          </w:tcPr>
          <w:p w14:paraId="643C3E09">
            <w:pPr>
              <w:pStyle w:val="6"/>
              <w:spacing w:before="223" w:line="220" w:lineRule="auto"/>
              <w:ind w:left="123"/>
            </w:pPr>
            <w:r>
              <w:rPr>
                <w:spacing w:val="-6"/>
              </w:rPr>
              <w:t>筹资总额</w:t>
            </w:r>
          </w:p>
        </w:tc>
        <w:tc>
          <w:tcPr>
            <w:tcW w:w="1414" w:type="dxa"/>
            <w:tcBorders>
              <w:top w:val="single" w:color="000000" w:sz="10" w:space="0"/>
            </w:tcBorders>
            <w:vAlign w:val="top"/>
          </w:tcPr>
          <w:p w14:paraId="5149DAEF">
            <w:pPr>
              <w:pStyle w:val="6"/>
              <w:spacing w:before="84" w:line="214" w:lineRule="auto"/>
              <w:ind w:left="128"/>
            </w:pPr>
            <w:r>
              <w:rPr>
                <w:spacing w:val="-5"/>
              </w:rPr>
              <w:t>大病保险及</w:t>
            </w:r>
          </w:p>
          <w:p w14:paraId="6EB7A7C7">
            <w:pPr>
              <w:pStyle w:val="6"/>
              <w:spacing w:before="1" w:line="220" w:lineRule="auto"/>
              <w:ind w:left="249"/>
            </w:pPr>
            <w:r>
              <w:rPr>
                <w:spacing w:val="-6"/>
              </w:rPr>
              <w:t>意外保险</w:t>
            </w:r>
          </w:p>
        </w:tc>
        <w:tc>
          <w:tcPr>
            <w:tcW w:w="1131" w:type="dxa"/>
            <w:tcBorders>
              <w:top w:val="single" w:color="000000" w:sz="10" w:space="0"/>
            </w:tcBorders>
            <w:vAlign w:val="top"/>
          </w:tcPr>
          <w:p w14:paraId="32F79AEA">
            <w:pPr>
              <w:pStyle w:val="6"/>
              <w:spacing w:before="85" w:line="217" w:lineRule="auto"/>
              <w:ind w:left="224" w:right="198" w:firstLine="117"/>
            </w:pPr>
            <w:r>
              <w:rPr>
                <w:spacing w:val="-8"/>
              </w:rPr>
              <w:t>增量</w:t>
            </w:r>
            <w:r>
              <w:t xml:space="preserve">  </w:t>
            </w:r>
            <w:r>
              <w:rPr>
                <w:spacing w:val="-6"/>
              </w:rPr>
              <w:t>风险金</w:t>
            </w:r>
          </w:p>
        </w:tc>
        <w:tc>
          <w:tcPr>
            <w:tcW w:w="1131" w:type="dxa"/>
            <w:tcBorders>
              <w:top w:val="single" w:color="000000" w:sz="10" w:space="0"/>
            </w:tcBorders>
            <w:vAlign w:val="top"/>
          </w:tcPr>
          <w:p w14:paraId="73BB3D22">
            <w:pPr>
              <w:pStyle w:val="6"/>
              <w:spacing w:before="84" w:line="217" w:lineRule="auto"/>
              <w:ind w:left="110" w:right="79" w:firstLine="126"/>
            </w:pPr>
            <w:r>
              <w:rPr>
                <w:spacing w:val="-10"/>
              </w:rPr>
              <w:t>医共体</w:t>
            </w:r>
            <w:r>
              <w:t xml:space="preserve">  </w:t>
            </w:r>
            <w:r>
              <w:rPr>
                <w:spacing w:val="-7"/>
              </w:rPr>
              <w:t>总额预算</w:t>
            </w:r>
          </w:p>
        </w:tc>
        <w:tc>
          <w:tcPr>
            <w:tcW w:w="1569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180F1C06">
            <w:pPr>
              <w:pStyle w:val="6"/>
              <w:spacing w:before="223" w:line="222" w:lineRule="auto"/>
              <w:ind w:left="561"/>
            </w:pPr>
            <w:r>
              <w:rPr>
                <w:spacing w:val="-7"/>
              </w:rPr>
              <w:t>备注</w:t>
            </w:r>
          </w:p>
        </w:tc>
      </w:tr>
      <w:tr w14:paraId="053D64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1190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48972544">
            <w:pPr>
              <w:spacing w:line="338" w:lineRule="auto"/>
              <w:rPr>
                <w:rFonts w:ascii="Arial"/>
                <w:sz w:val="21"/>
              </w:rPr>
            </w:pPr>
          </w:p>
          <w:p w14:paraId="0FEAFBE8">
            <w:pPr>
              <w:spacing w:line="338" w:lineRule="auto"/>
              <w:rPr>
                <w:rFonts w:ascii="Arial"/>
                <w:sz w:val="21"/>
              </w:rPr>
            </w:pPr>
          </w:p>
          <w:p w14:paraId="6B0FA566">
            <w:pPr>
              <w:spacing w:before="69" w:line="188" w:lineRule="auto"/>
              <w:ind w:left="22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222676</w:t>
            </w:r>
          </w:p>
        </w:tc>
        <w:tc>
          <w:tcPr>
            <w:tcW w:w="1176" w:type="dxa"/>
            <w:tcBorders>
              <w:bottom w:val="single" w:color="000000" w:sz="10" w:space="0"/>
            </w:tcBorders>
            <w:vAlign w:val="top"/>
          </w:tcPr>
          <w:p w14:paraId="69885A8D">
            <w:pPr>
              <w:spacing w:line="295" w:lineRule="auto"/>
              <w:rPr>
                <w:rFonts w:ascii="Arial"/>
                <w:sz w:val="21"/>
              </w:rPr>
            </w:pPr>
          </w:p>
          <w:p w14:paraId="3E9CC66C">
            <w:pPr>
              <w:spacing w:line="295" w:lineRule="auto"/>
              <w:rPr>
                <w:rFonts w:ascii="Arial"/>
                <w:sz w:val="21"/>
              </w:rPr>
            </w:pPr>
          </w:p>
          <w:p w14:paraId="7175551C">
            <w:pPr>
              <w:pStyle w:val="6"/>
              <w:spacing w:before="78" w:line="362" w:lineRule="exact"/>
              <w:ind w:left="113"/>
            </w:pPr>
            <w:r>
              <w:rPr>
                <w:rFonts w:ascii="Times New Roman" w:hAnsi="Times New Roman" w:eastAsia="Times New Roman" w:cs="Times New Roman"/>
                <w:spacing w:val="-5"/>
                <w:position w:val="2"/>
              </w:rPr>
              <w:t>960</w:t>
            </w:r>
            <w:r>
              <w:rPr>
                <w:rFonts w:ascii="Times New Roman" w:hAnsi="Times New Roman" w:eastAsia="Times New Roman" w:cs="Times New Roman"/>
                <w:spacing w:val="8"/>
                <w:position w:val="2"/>
              </w:rPr>
              <w:t xml:space="preserve"> </w:t>
            </w:r>
            <w:r>
              <w:rPr>
                <w:spacing w:val="-5"/>
                <w:position w:val="2"/>
              </w:rPr>
              <w:t>元</w:t>
            </w:r>
            <w:r>
              <w:rPr>
                <w:rFonts w:ascii="Times New Roman" w:hAnsi="Times New Roman" w:eastAsia="Times New Roman" w:cs="Times New Roman"/>
                <w:spacing w:val="-5"/>
                <w:position w:val="2"/>
              </w:rPr>
              <w:t>/</w:t>
            </w:r>
            <w:r>
              <w:rPr>
                <w:spacing w:val="-5"/>
                <w:position w:val="2"/>
              </w:rPr>
              <w:t>人</w:t>
            </w:r>
          </w:p>
        </w:tc>
        <w:tc>
          <w:tcPr>
            <w:tcW w:w="1176" w:type="dxa"/>
            <w:tcBorders>
              <w:bottom w:val="single" w:color="000000" w:sz="10" w:space="0"/>
            </w:tcBorders>
            <w:vAlign w:val="top"/>
          </w:tcPr>
          <w:p w14:paraId="03EDE24E">
            <w:pPr>
              <w:spacing w:line="338" w:lineRule="auto"/>
              <w:rPr>
                <w:rFonts w:ascii="Arial"/>
                <w:sz w:val="21"/>
              </w:rPr>
            </w:pPr>
          </w:p>
          <w:p w14:paraId="53C14221">
            <w:pPr>
              <w:spacing w:line="338" w:lineRule="auto"/>
              <w:rPr>
                <w:rFonts w:ascii="Arial"/>
                <w:sz w:val="21"/>
              </w:rPr>
            </w:pPr>
          </w:p>
          <w:p w14:paraId="70D4881F">
            <w:pPr>
              <w:spacing w:before="69" w:line="188" w:lineRule="auto"/>
              <w:ind w:left="29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21377</w:t>
            </w:r>
          </w:p>
        </w:tc>
        <w:tc>
          <w:tcPr>
            <w:tcW w:w="1414" w:type="dxa"/>
            <w:tcBorders>
              <w:bottom w:val="single" w:color="000000" w:sz="10" w:space="0"/>
            </w:tcBorders>
            <w:vAlign w:val="top"/>
          </w:tcPr>
          <w:p w14:paraId="598A3455">
            <w:pPr>
              <w:spacing w:line="338" w:lineRule="auto"/>
              <w:rPr>
                <w:rFonts w:ascii="Arial"/>
                <w:sz w:val="21"/>
              </w:rPr>
            </w:pPr>
          </w:p>
          <w:p w14:paraId="71A9544A">
            <w:pPr>
              <w:spacing w:line="338" w:lineRule="auto"/>
              <w:rPr>
                <w:rFonts w:ascii="Arial"/>
                <w:sz w:val="21"/>
              </w:rPr>
            </w:pPr>
          </w:p>
          <w:p w14:paraId="6D087E10">
            <w:pPr>
              <w:spacing w:before="69" w:line="188" w:lineRule="auto"/>
              <w:ind w:left="47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3296</w:t>
            </w:r>
          </w:p>
        </w:tc>
        <w:tc>
          <w:tcPr>
            <w:tcW w:w="1131" w:type="dxa"/>
            <w:tcBorders>
              <w:bottom w:val="single" w:color="000000" w:sz="10" w:space="0"/>
            </w:tcBorders>
            <w:vAlign w:val="top"/>
          </w:tcPr>
          <w:p w14:paraId="784686D4">
            <w:pPr>
              <w:spacing w:line="338" w:lineRule="auto"/>
              <w:rPr>
                <w:rFonts w:ascii="Arial"/>
                <w:sz w:val="21"/>
              </w:rPr>
            </w:pPr>
          </w:p>
          <w:p w14:paraId="6CC3084C">
            <w:pPr>
              <w:spacing w:line="338" w:lineRule="auto"/>
              <w:rPr>
                <w:rFonts w:ascii="Arial"/>
                <w:sz w:val="21"/>
              </w:rPr>
            </w:pPr>
          </w:p>
          <w:p w14:paraId="1A4419C2">
            <w:pPr>
              <w:spacing w:before="69" w:line="188" w:lineRule="auto"/>
              <w:ind w:left="45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67</w:t>
            </w:r>
          </w:p>
        </w:tc>
        <w:tc>
          <w:tcPr>
            <w:tcW w:w="1131" w:type="dxa"/>
            <w:tcBorders>
              <w:bottom w:val="single" w:color="000000" w:sz="10" w:space="0"/>
            </w:tcBorders>
            <w:vAlign w:val="top"/>
          </w:tcPr>
          <w:p w14:paraId="5120D85D">
            <w:pPr>
              <w:spacing w:line="338" w:lineRule="auto"/>
              <w:rPr>
                <w:rFonts w:ascii="Arial"/>
                <w:sz w:val="21"/>
              </w:rPr>
            </w:pPr>
          </w:p>
          <w:p w14:paraId="3F3F8223">
            <w:pPr>
              <w:spacing w:line="338" w:lineRule="auto"/>
              <w:rPr>
                <w:rFonts w:ascii="Arial"/>
                <w:sz w:val="21"/>
              </w:rPr>
            </w:pPr>
          </w:p>
          <w:p w14:paraId="086314A3">
            <w:pPr>
              <w:spacing w:before="69" w:line="188" w:lineRule="auto"/>
              <w:ind w:left="30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>17114</w:t>
            </w:r>
          </w:p>
        </w:tc>
        <w:tc>
          <w:tcPr>
            <w:tcW w:w="1569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66BCED14">
            <w:pPr>
              <w:pStyle w:val="6"/>
              <w:spacing w:before="286" w:line="217" w:lineRule="auto"/>
              <w:ind w:left="75" w:right="40" w:firstLine="9"/>
              <w:jc w:val="both"/>
            </w:pPr>
            <w:r>
              <w:rPr>
                <w:spacing w:val="-2"/>
              </w:rPr>
              <w:t>医共体总额预</w:t>
            </w:r>
            <w:r>
              <w:t xml:space="preserve"> </w:t>
            </w:r>
            <w:r>
              <w:rPr>
                <w:spacing w:val="-1"/>
              </w:rPr>
              <w:t>算含集采药品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结余留用资金</w:t>
            </w:r>
            <w:r>
              <w:rPr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171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7"/>
              </w:rPr>
              <w:t>万元。</w:t>
            </w:r>
          </w:p>
        </w:tc>
      </w:tr>
    </w:tbl>
    <w:p w14:paraId="52F2B986">
      <w:pPr>
        <w:pStyle w:val="2"/>
        <w:spacing w:line="285" w:lineRule="auto"/>
      </w:pPr>
    </w:p>
    <w:p w14:paraId="7DDB21D0">
      <w:pPr>
        <w:pStyle w:val="2"/>
        <w:spacing w:line="286" w:lineRule="auto"/>
      </w:pPr>
    </w:p>
    <w:p w14:paraId="0EA4C466">
      <w:pPr>
        <w:spacing w:before="66" w:line="267" w:lineRule="auto"/>
        <w:ind w:left="610" w:hanging="61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4"/>
          <w:sz w:val="20"/>
          <w:szCs w:val="20"/>
        </w:rPr>
        <w:t>备注：来源《关于明确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4"/>
          <w:sz w:val="20"/>
          <w:szCs w:val="20"/>
        </w:rPr>
        <w:t>年六安市紧密型县域医共体城乡居民医保基金包干预算额度的通知》，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 xml:space="preserve">2023 </w:t>
      </w:r>
      <w:r>
        <w:rPr>
          <w:rFonts w:ascii="宋体" w:hAnsi="宋体" w:eastAsia="宋体" w:cs="宋体"/>
          <w:spacing w:val="3"/>
          <w:sz w:val="20"/>
          <w:szCs w:val="20"/>
        </w:rPr>
        <w:t>年人均财政补助标准暂按</w:t>
      </w:r>
      <w:r>
        <w:rPr>
          <w:rFonts w:ascii="宋体" w:hAnsi="宋体" w:eastAsia="宋体" w:cs="宋体"/>
          <w:spacing w:val="-3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 xml:space="preserve">610 </w:t>
      </w:r>
      <w:r>
        <w:rPr>
          <w:rFonts w:ascii="宋体" w:hAnsi="宋体" w:eastAsia="宋体" w:cs="宋体"/>
          <w:spacing w:val="3"/>
          <w:sz w:val="20"/>
          <w:szCs w:val="20"/>
        </w:rPr>
        <w:t>元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/</w:t>
      </w:r>
      <w:r>
        <w:rPr>
          <w:rFonts w:ascii="宋体" w:hAnsi="宋体" w:eastAsia="宋体" w:cs="宋体"/>
          <w:spacing w:val="3"/>
          <w:sz w:val="20"/>
          <w:szCs w:val="20"/>
        </w:rPr>
        <w:t>人计算（如中央财政补助</w:t>
      </w:r>
      <w:r>
        <w:rPr>
          <w:rFonts w:ascii="宋体" w:hAnsi="宋体" w:eastAsia="宋体" w:cs="宋体"/>
          <w:spacing w:val="-44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 xml:space="preserve">30 </w:t>
      </w:r>
      <w:r>
        <w:rPr>
          <w:rFonts w:ascii="宋体" w:hAnsi="宋体" w:eastAsia="宋体" w:cs="宋体"/>
          <w:spacing w:val="3"/>
          <w:sz w:val="20"/>
          <w:szCs w:val="20"/>
        </w:rPr>
        <w:t>元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/</w:t>
      </w:r>
      <w:r>
        <w:rPr>
          <w:rFonts w:ascii="宋体" w:hAnsi="宋体" w:eastAsia="宋体" w:cs="宋体"/>
          <w:spacing w:val="3"/>
          <w:sz w:val="20"/>
          <w:szCs w:val="20"/>
        </w:rPr>
        <w:t>人到位，原则上按体内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预算金额占比分配，也可适当考虑当年超支因素进行分配</w:t>
      </w:r>
      <w:r>
        <w:rPr>
          <w:rFonts w:ascii="宋体" w:hAnsi="宋体" w:eastAsia="宋体" w:cs="宋体"/>
          <w:spacing w:val="17"/>
          <w:sz w:val="20"/>
          <w:szCs w:val="20"/>
        </w:rPr>
        <w:t>），</w:t>
      </w:r>
      <w:r>
        <w:rPr>
          <w:rFonts w:ascii="宋体" w:hAnsi="宋体" w:eastAsia="宋体" w:cs="宋体"/>
          <w:spacing w:val="5"/>
          <w:sz w:val="20"/>
          <w:szCs w:val="20"/>
        </w:rPr>
        <w:t>筹资增量暂按个人参保缴费增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>量</w:t>
      </w:r>
      <w:r>
        <w:rPr>
          <w:rFonts w:ascii="宋体" w:hAnsi="宋体" w:eastAsia="宋体" w:cs="宋体"/>
          <w:spacing w:val="-37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 xml:space="preserve">30 </w:t>
      </w:r>
      <w:r>
        <w:rPr>
          <w:rFonts w:ascii="宋体" w:hAnsi="宋体" w:eastAsia="宋体" w:cs="宋体"/>
          <w:spacing w:val="4"/>
          <w:sz w:val="20"/>
          <w:szCs w:val="20"/>
        </w:rPr>
        <w:t>元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/</w:t>
      </w:r>
      <w:r>
        <w:rPr>
          <w:rFonts w:ascii="宋体" w:hAnsi="宋体" w:eastAsia="宋体" w:cs="宋体"/>
          <w:spacing w:val="4"/>
          <w:sz w:val="20"/>
          <w:szCs w:val="20"/>
        </w:rPr>
        <w:t>人计算，城乡居民大病险和意外伤害保险保费标准叶集区</w:t>
      </w:r>
      <w:r>
        <w:rPr>
          <w:rFonts w:ascii="宋体" w:hAnsi="宋体" w:eastAsia="宋体" w:cs="宋体"/>
          <w:spacing w:val="-2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 xml:space="preserve">148 </w:t>
      </w:r>
      <w:r>
        <w:rPr>
          <w:rFonts w:ascii="宋体" w:hAnsi="宋体" w:eastAsia="宋体" w:cs="宋体"/>
          <w:spacing w:val="4"/>
          <w:sz w:val="20"/>
          <w:szCs w:val="20"/>
        </w:rPr>
        <w:t>元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/</w:t>
      </w:r>
      <w:r>
        <w:rPr>
          <w:rFonts w:ascii="宋体" w:hAnsi="宋体" w:eastAsia="宋体" w:cs="宋体"/>
          <w:spacing w:val="4"/>
          <w:sz w:val="20"/>
          <w:szCs w:val="20"/>
        </w:rPr>
        <w:t>人，医共体包干总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6"/>
          <w:sz w:val="20"/>
          <w:szCs w:val="20"/>
        </w:rPr>
        <w:t>额预算资金中含集采药品结余留用和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DRG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 xml:space="preserve">  </w:t>
      </w:r>
      <w:r>
        <w:rPr>
          <w:rFonts w:ascii="宋体" w:hAnsi="宋体" w:eastAsia="宋体" w:cs="宋体"/>
          <w:spacing w:val="6"/>
          <w:sz w:val="20"/>
          <w:szCs w:val="20"/>
        </w:rPr>
        <w:t>资金，</w:t>
      </w:r>
      <w:r>
        <w:rPr>
          <w:rFonts w:ascii="Times New Roman" w:hAnsi="Times New Roman" w:eastAsia="Times New Roman" w:cs="Times New Roman"/>
          <w:sz w:val="20"/>
          <w:szCs w:val="20"/>
        </w:rPr>
        <w:t>DRG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6"/>
          <w:sz w:val="20"/>
          <w:szCs w:val="20"/>
        </w:rPr>
        <w:t>清算后按规定结算。</w:t>
      </w:r>
    </w:p>
    <w:p w14:paraId="26AC947F">
      <w:pPr>
        <w:spacing w:line="267" w:lineRule="auto"/>
        <w:rPr>
          <w:rFonts w:ascii="宋体" w:hAnsi="宋体" w:eastAsia="宋体" w:cs="宋体"/>
          <w:sz w:val="20"/>
          <w:szCs w:val="20"/>
        </w:rPr>
        <w:sectPr>
          <w:footerReference r:id="rId9" w:type="default"/>
          <w:pgSz w:w="11906" w:h="16839"/>
          <w:pgMar w:top="1431" w:right="1472" w:bottom="1646" w:left="1541" w:header="0" w:footer="1376" w:gutter="0"/>
          <w:cols w:space="720" w:num="1"/>
        </w:sectPr>
      </w:pPr>
    </w:p>
    <w:p w14:paraId="76A665C2">
      <w:pPr>
        <w:pStyle w:val="2"/>
        <w:spacing w:line="253" w:lineRule="auto"/>
      </w:pPr>
    </w:p>
    <w:p w14:paraId="1AC3D874">
      <w:pPr>
        <w:pStyle w:val="2"/>
        <w:spacing w:line="253" w:lineRule="auto"/>
      </w:pPr>
    </w:p>
    <w:p w14:paraId="759864D3">
      <w:pPr>
        <w:pStyle w:val="2"/>
        <w:spacing w:line="254" w:lineRule="auto"/>
      </w:pPr>
    </w:p>
    <w:p w14:paraId="357840CB">
      <w:pPr>
        <w:pStyle w:val="2"/>
        <w:spacing w:line="254" w:lineRule="auto"/>
      </w:pPr>
    </w:p>
    <w:p w14:paraId="07524680">
      <w:pPr>
        <w:pStyle w:val="2"/>
        <w:spacing w:line="254" w:lineRule="auto"/>
      </w:pPr>
    </w:p>
    <w:p w14:paraId="305695AF">
      <w:pPr>
        <w:spacing w:before="101" w:line="230" w:lineRule="auto"/>
        <w:ind w:left="2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附件</w:t>
      </w:r>
      <w:r>
        <w:rPr>
          <w:rFonts w:ascii="黑体" w:hAnsi="黑体" w:eastAsia="黑体" w:cs="黑体"/>
          <w:spacing w:val="-7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2</w:t>
      </w:r>
    </w:p>
    <w:p w14:paraId="4FF3858E">
      <w:pPr>
        <w:pStyle w:val="2"/>
        <w:spacing w:line="342" w:lineRule="auto"/>
      </w:pPr>
    </w:p>
    <w:p w14:paraId="65195828">
      <w:pPr>
        <w:pStyle w:val="2"/>
        <w:spacing w:line="343" w:lineRule="auto"/>
      </w:pPr>
    </w:p>
    <w:p w14:paraId="15E34F87">
      <w:pPr>
        <w:spacing w:before="140" w:line="227" w:lineRule="auto"/>
        <w:ind w:left="224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38"/>
          <w:sz w:val="43"/>
          <w:szCs w:val="43"/>
        </w:rPr>
        <w:t>六安市叶集区</w:t>
      </w:r>
      <w:r>
        <w:rPr>
          <w:rFonts w:ascii="宋体" w:hAnsi="宋体" w:eastAsia="宋体" w:cs="宋体"/>
          <w:spacing w:val="-91"/>
          <w:sz w:val="43"/>
          <w:szCs w:val="43"/>
        </w:rPr>
        <w:t xml:space="preserve"> </w:t>
      </w:r>
      <w:r>
        <w:rPr>
          <w:rFonts w:ascii="Times New Roman" w:hAnsi="Times New Roman" w:eastAsia="Times New Roman" w:cs="Times New Roman"/>
          <w:spacing w:val="-38"/>
          <w:sz w:val="43"/>
          <w:szCs w:val="43"/>
        </w:rPr>
        <w:t xml:space="preserve">2023 </w:t>
      </w:r>
      <w:r>
        <w:rPr>
          <w:rFonts w:ascii="宋体" w:hAnsi="宋体" w:eastAsia="宋体" w:cs="宋体"/>
          <w:b/>
          <w:bCs/>
          <w:spacing w:val="-38"/>
          <w:sz w:val="43"/>
          <w:szCs w:val="43"/>
        </w:rPr>
        <w:t>年紧密型县域医共体城乡居民</w:t>
      </w:r>
    </w:p>
    <w:p w14:paraId="57A08A7B">
      <w:pPr>
        <w:spacing w:before="115" w:line="218" w:lineRule="auto"/>
        <w:ind w:left="709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42"/>
          <w:sz w:val="43"/>
          <w:szCs w:val="43"/>
        </w:rPr>
        <w:t>基本医疗保险成员单位体内预算额度分配表</w:t>
      </w:r>
    </w:p>
    <w:tbl>
      <w:tblPr>
        <w:tblStyle w:val="5"/>
        <w:tblW w:w="8817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3"/>
        <w:gridCol w:w="1654"/>
        <w:gridCol w:w="1656"/>
        <w:gridCol w:w="1353"/>
        <w:gridCol w:w="1353"/>
        <w:gridCol w:w="1448"/>
      </w:tblGrid>
      <w:tr w14:paraId="7A48B3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353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25D5D37E">
            <w:pPr>
              <w:spacing w:before="223" w:line="222" w:lineRule="auto"/>
              <w:ind w:left="20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预算单位</w:t>
            </w:r>
          </w:p>
        </w:tc>
        <w:tc>
          <w:tcPr>
            <w:tcW w:w="1654" w:type="dxa"/>
            <w:tcBorders>
              <w:top w:val="single" w:color="000000" w:sz="10" w:space="0"/>
            </w:tcBorders>
            <w:vAlign w:val="top"/>
          </w:tcPr>
          <w:p w14:paraId="659DA40A">
            <w:pPr>
              <w:spacing w:before="83" w:line="219" w:lineRule="auto"/>
              <w:ind w:left="355" w:right="103" w:hanging="25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2022</w:t>
            </w: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年基金总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合计支出</w:t>
            </w:r>
          </w:p>
        </w:tc>
        <w:tc>
          <w:tcPr>
            <w:tcW w:w="1656" w:type="dxa"/>
            <w:tcBorders>
              <w:top w:val="single" w:color="000000" w:sz="10" w:space="0"/>
            </w:tcBorders>
            <w:vAlign w:val="top"/>
          </w:tcPr>
          <w:p w14:paraId="1475CBFD">
            <w:pPr>
              <w:spacing w:before="82" w:line="219" w:lineRule="auto"/>
              <w:ind w:left="478" w:right="96" w:hanging="37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2023</w:t>
            </w: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年基金预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算总额</w:t>
            </w:r>
          </w:p>
        </w:tc>
        <w:tc>
          <w:tcPr>
            <w:tcW w:w="1353" w:type="dxa"/>
            <w:tcBorders>
              <w:top w:val="single" w:color="000000" w:sz="10" w:space="0"/>
            </w:tcBorders>
            <w:vAlign w:val="top"/>
          </w:tcPr>
          <w:p w14:paraId="229C5282">
            <w:pPr>
              <w:spacing w:before="186" w:line="359" w:lineRule="exact"/>
              <w:ind w:left="16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position w:val="2"/>
                <w:sz w:val="24"/>
                <w:szCs w:val="24"/>
              </w:rPr>
              <w:t>2%</w:t>
            </w:r>
            <w:r>
              <w:rPr>
                <w:rFonts w:ascii="黑体" w:hAnsi="黑体" w:eastAsia="黑体" w:cs="黑体"/>
                <w:spacing w:val="-4"/>
                <w:position w:val="2"/>
                <w:sz w:val="24"/>
                <w:szCs w:val="24"/>
              </w:rPr>
              <w:t>预留金</w:t>
            </w:r>
          </w:p>
        </w:tc>
        <w:tc>
          <w:tcPr>
            <w:tcW w:w="1353" w:type="dxa"/>
            <w:tcBorders>
              <w:top w:val="single" w:color="000000" w:sz="10" w:space="0"/>
            </w:tcBorders>
            <w:vAlign w:val="top"/>
          </w:tcPr>
          <w:p w14:paraId="7D6B1096">
            <w:pPr>
              <w:spacing w:before="82" w:line="219" w:lineRule="auto"/>
              <w:ind w:left="221" w:right="191" w:firstLine="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2023</w:t>
            </w:r>
            <w:r>
              <w:rPr>
                <w:rFonts w:ascii="Times New Roman" w:hAnsi="Times New Roman" w:eastAsia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年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预算总额</w:t>
            </w:r>
          </w:p>
        </w:tc>
        <w:tc>
          <w:tcPr>
            <w:tcW w:w="1448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3A1D1A8B">
            <w:pPr>
              <w:spacing w:before="223" w:line="222" w:lineRule="auto"/>
              <w:ind w:left="4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备注</w:t>
            </w:r>
          </w:p>
        </w:tc>
      </w:tr>
      <w:tr w14:paraId="748CB7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353" w:type="dxa"/>
            <w:tcBorders>
              <w:left w:val="single" w:color="000000" w:sz="10" w:space="0"/>
            </w:tcBorders>
            <w:vAlign w:val="top"/>
          </w:tcPr>
          <w:p w14:paraId="3FD6474E">
            <w:pPr>
              <w:pStyle w:val="6"/>
              <w:spacing w:before="221" w:line="222" w:lineRule="auto"/>
              <w:ind w:left="433"/>
            </w:pPr>
            <w:r>
              <w:rPr>
                <w:spacing w:val="-6"/>
              </w:rPr>
              <w:t>姚李</w:t>
            </w:r>
          </w:p>
        </w:tc>
        <w:tc>
          <w:tcPr>
            <w:tcW w:w="1654" w:type="dxa"/>
            <w:vAlign w:val="top"/>
          </w:tcPr>
          <w:p w14:paraId="6E5D4A76">
            <w:pPr>
              <w:spacing w:before="263" w:line="188" w:lineRule="auto"/>
              <w:ind w:left="44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3184.11</w:t>
            </w:r>
          </w:p>
        </w:tc>
        <w:tc>
          <w:tcPr>
            <w:tcW w:w="1656" w:type="dxa"/>
            <w:vMerge w:val="restart"/>
            <w:tcBorders>
              <w:bottom w:val="nil"/>
            </w:tcBorders>
            <w:vAlign w:val="top"/>
          </w:tcPr>
          <w:p w14:paraId="115AB130">
            <w:pPr>
              <w:spacing w:line="272" w:lineRule="auto"/>
              <w:rPr>
                <w:rFonts w:ascii="Arial"/>
                <w:sz w:val="21"/>
              </w:rPr>
            </w:pPr>
          </w:p>
          <w:p w14:paraId="25F727E0">
            <w:pPr>
              <w:spacing w:line="272" w:lineRule="auto"/>
              <w:rPr>
                <w:rFonts w:ascii="Arial"/>
                <w:sz w:val="21"/>
              </w:rPr>
            </w:pPr>
          </w:p>
          <w:p w14:paraId="1C6D4035">
            <w:pPr>
              <w:spacing w:line="272" w:lineRule="auto"/>
              <w:rPr>
                <w:rFonts w:ascii="Arial"/>
                <w:sz w:val="21"/>
              </w:rPr>
            </w:pPr>
          </w:p>
          <w:p w14:paraId="4C6F27C7">
            <w:pPr>
              <w:spacing w:line="273" w:lineRule="auto"/>
              <w:rPr>
                <w:rFonts w:ascii="Arial"/>
                <w:sz w:val="21"/>
              </w:rPr>
            </w:pPr>
          </w:p>
          <w:p w14:paraId="2139619C">
            <w:pPr>
              <w:spacing w:line="273" w:lineRule="auto"/>
              <w:rPr>
                <w:rFonts w:ascii="Arial"/>
                <w:sz w:val="21"/>
              </w:rPr>
            </w:pPr>
          </w:p>
          <w:p w14:paraId="46005697">
            <w:pPr>
              <w:spacing w:line="273" w:lineRule="auto"/>
              <w:rPr>
                <w:rFonts w:ascii="Arial"/>
                <w:sz w:val="21"/>
              </w:rPr>
            </w:pPr>
          </w:p>
          <w:p w14:paraId="0215E7A3">
            <w:pPr>
              <w:spacing w:line="273" w:lineRule="auto"/>
              <w:rPr>
                <w:rFonts w:ascii="Arial"/>
                <w:sz w:val="21"/>
              </w:rPr>
            </w:pPr>
          </w:p>
          <w:p w14:paraId="6A0DD750">
            <w:pPr>
              <w:spacing w:before="69" w:line="188" w:lineRule="auto"/>
              <w:ind w:left="56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>17114</w:t>
            </w:r>
          </w:p>
        </w:tc>
        <w:tc>
          <w:tcPr>
            <w:tcW w:w="1353" w:type="dxa"/>
            <w:vMerge w:val="restart"/>
            <w:tcBorders>
              <w:bottom w:val="nil"/>
            </w:tcBorders>
            <w:vAlign w:val="top"/>
          </w:tcPr>
          <w:p w14:paraId="67411292">
            <w:pPr>
              <w:spacing w:line="272" w:lineRule="auto"/>
              <w:rPr>
                <w:rFonts w:ascii="Arial"/>
                <w:sz w:val="21"/>
              </w:rPr>
            </w:pPr>
          </w:p>
          <w:p w14:paraId="432801E5">
            <w:pPr>
              <w:spacing w:line="272" w:lineRule="auto"/>
              <w:rPr>
                <w:rFonts w:ascii="Arial"/>
                <w:sz w:val="21"/>
              </w:rPr>
            </w:pPr>
          </w:p>
          <w:p w14:paraId="11461B94">
            <w:pPr>
              <w:spacing w:line="272" w:lineRule="auto"/>
              <w:rPr>
                <w:rFonts w:ascii="Arial"/>
                <w:sz w:val="21"/>
              </w:rPr>
            </w:pPr>
          </w:p>
          <w:p w14:paraId="47DC185A">
            <w:pPr>
              <w:spacing w:line="273" w:lineRule="auto"/>
              <w:rPr>
                <w:rFonts w:ascii="Arial"/>
                <w:sz w:val="21"/>
              </w:rPr>
            </w:pPr>
          </w:p>
          <w:p w14:paraId="2BE7BB2D">
            <w:pPr>
              <w:spacing w:line="273" w:lineRule="auto"/>
              <w:rPr>
                <w:rFonts w:ascii="Arial"/>
                <w:sz w:val="21"/>
              </w:rPr>
            </w:pPr>
          </w:p>
          <w:p w14:paraId="0B3B5D33">
            <w:pPr>
              <w:spacing w:line="273" w:lineRule="auto"/>
              <w:rPr>
                <w:rFonts w:ascii="Arial"/>
                <w:sz w:val="21"/>
              </w:rPr>
            </w:pPr>
          </w:p>
          <w:p w14:paraId="49D15D54">
            <w:pPr>
              <w:spacing w:line="273" w:lineRule="auto"/>
              <w:rPr>
                <w:rFonts w:ascii="Arial"/>
                <w:sz w:val="21"/>
              </w:rPr>
            </w:pPr>
          </w:p>
          <w:p w14:paraId="198526C2">
            <w:pPr>
              <w:spacing w:before="69" w:line="188" w:lineRule="auto"/>
              <w:ind w:left="36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342.28</w:t>
            </w:r>
          </w:p>
        </w:tc>
        <w:tc>
          <w:tcPr>
            <w:tcW w:w="1353" w:type="dxa"/>
            <w:vAlign w:val="top"/>
          </w:tcPr>
          <w:p w14:paraId="423D40C8">
            <w:pPr>
              <w:spacing w:before="263" w:line="188" w:lineRule="auto"/>
              <w:ind w:left="3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3227.24</w:t>
            </w:r>
          </w:p>
        </w:tc>
        <w:tc>
          <w:tcPr>
            <w:tcW w:w="1448" w:type="dxa"/>
            <w:vMerge w:val="restart"/>
            <w:tcBorders>
              <w:bottom w:val="nil"/>
              <w:right w:val="single" w:color="000000" w:sz="10" w:space="0"/>
            </w:tcBorders>
            <w:vAlign w:val="top"/>
          </w:tcPr>
          <w:p w14:paraId="766A056B">
            <w:pPr>
              <w:spacing w:line="263" w:lineRule="auto"/>
              <w:rPr>
                <w:rFonts w:ascii="Arial"/>
                <w:sz w:val="21"/>
              </w:rPr>
            </w:pPr>
          </w:p>
          <w:p w14:paraId="78645A50">
            <w:pPr>
              <w:spacing w:line="263" w:lineRule="auto"/>
              <w:rPr>
                <w:rFonts w:ascii="Arial"/>
                <w:sz w:val="21"/>
              </w:rPr>
            </w:pPr>
          </w:p>
          <w:p w14:paraId="0C8B895A">
            <w:pPr>
              <w:spacing w:line="263" w:lineRule="auto"/>
              <w:rPr>
                <w:rFonts w:ascii="Arial"/>
                <w:sz w:val="21"/>
              </w:rPr>
            </w:pPr>
          </w:p>
          <w:p w14:paraId="44C0FC42">
            <w:pPr>
              <w:spacing w:line="263" w:lineRule="auto"/>
              <w:rPr>
                <w:rFonts w:ascii="Arial"/>
                <w:sz w:val="21"/>
              </w:rPr>
            </w:pPr>
          </w:p>
          <w:p w14:paraId="59A7EA3C">
            <w:pPr>
              <w:spacing w:line="263" w:lineRule="auto"/>
              <w:rPr>
                <w:rFonts w:ascii="Arial"/>
                <w:sz w:val="21"/>
              </w:rPr>
            </w:pPr>
          </w:p>
          <w:p w14:paraId="1145F4DF">
            <w:pPr>
              <w:spacing w:line="263" w:lineRule="auto"/>
              <w:rPr>
                <w:rFonts w:ascii="Arial"/>
                <w:sz w:val="21"/>
              </w:rPr>
            </w:pPr>
          </w:p>
          <w:p w14:paraId="193A2DBF">
            <w:pPr>
              <w:pStyle w:val="6"/>
              <w:spacing w:before="78" w:line="218" w:lineRule="auto"/>
              <w:ind w:left="120" w:right="88" w:firstLine="7"/>
              <w:jc w:val="both"/>
            </w:pPr>
            <w:r>
              <w:rPr>
                <w:spacing w:val="3"/>
              </w:rPr>
              <w:t>暂不含中央</w:t>
            </w:r>
            <w:r>
              <w:t xml:space="preserve"> </w:t>
            </w:r>
            <w:r>
              <w:rPr>
                <w:spacing w:val="4"/>
              </w:rPr>
              <w:t>财政补助增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量资金</w:t>
            </w:r>
          </w:p>
        </w:tc>
      </w:tr>
      <w:tr w14:paraId="097F6E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353" w:type="dxa"/>
            <w:tcBorders>
              <w:left w:val="single" w:color="000000" w:sz="10" w:space="0"/>
            </w:tcBorders>
            <w:vAlign w:val="top"/>
          </w:tcPr>
          <w:p w14:paraId="156D34C7">
            <w:pPr>
              <w:pStyle w:val="6"/>
              <w:spacing w:before="226" w:line="220" w:lineRule="auto"/>
              <w:ind w:left="434"/>
            </w:pPr>
            <w:r>
              <w:rPr>
                <w:spacing w:val="-6"/>
              </w:rPr>
              <w:t>洪集</w:t>
            </w:r>
          </w:p>
        </w:tc>
        <w:tc>
          <w:tcPr>
            <w:tcW w:w="1654" w:type="dxa"/>
            <w:vAlign w:val="top"/>
          </w:tcPr>
          <w:p w14:paraId="375E214D">
            <w:pPr>
              <w:spacing w:before="265" w:line="188" w:lineRule="auto"/>
              <w:ind w:left="43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2496.95</w:t>
            </w:r>
          </w:p>
        </w:tc>
        <w:tc>
          <w:tcPr>
            <w:tcW w:w="1656" w:type="dxa"/>
            <w:vMerge w:val="continue"/>
            <w:tcBorders>
              <w:top w:val="nil"/>
              <w:bottom w:val="nil"/>
            </w:tcBorders>
            <w:vAlign w:val="top"/>
          </w:tcPr>
          <w:p w14:paraId="43DFAC66">
            <w:pPr>
              <w:rPr>
                <w:rFonts w:ascii="Arial"/>
                <w:sz w:val="21"/>
              </w:rPr>
            </w:pPr>
          </w:p>
        </w:tc>
        <w:tc>
          <w:tcPr>
            <w:tcW w:w="1353" w:type="dxa"/>
            <w:vMerge w:val="continue"/>
            <w:tcBorders>
              <w:top w:val="nil"/>
              <w:bottom w:val="nil"/>
            </w:tcBorders>
            <w:vAlign w:val="top"/>
          </w:tcPr>
          <w:p w14:paraId="110150DD">
            <w:pPr>
              <w:rPr>
                <w:rFonts w:ascii="Arial"/>
                <w:sz w:val="21"/>
              </w:rPr>
            </w:pPr>
          </w:p>
        </w:tc>
        <w:tc>
          <w:tcPr>
            <w:tcW w:w="1353" w:type="dxa"/>
            <w:vAlign w:val="top"/>
          </w:tcPr>
          <w:p w14:paraId="54D8ACBE">
            <w:pPr>
              <w:spacing w:before="265" w:line="188" w:lineRule="auto"/>
              <w:ind w:left="30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2530.77</w:t>
            </w:r>
          </w:p>
        </w:tc>
        <w:tc>
          <w:tcPr>
            <w:tcW w:w="1448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 w14:paraId="646E4099">
            <w:pPr>
              <w:rPr>
                <w:rFonts w:ascii="Arial"/>
                <w:sz w:val="21"/>
              </w:rPr>
            </w:pPr>
          </w:p>
        </w:tc>
      </w:tr>
      <w:tr w14:paraId="03BB96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353" w:type="dxa"/>
            <w:tcBorders>
              <w:left w:val="single" w:color="000000" w:sz="10" w:space="0"/>
            </w:tcBorders>
            <w:vAlign w:val="top"/>
          </w:tcPr>
          <w:p w14:paraId="553DAB96">
            <w:pPr>
              <w:pStyle w:val="6"/>
              <w:spacing w:before="227" w:line="221" w:lineRule="auto"/>
              <w:ind w:left="432"/>
            </w:pPr>
            <w:r>
              <w:rPr>
                <w:spacing w:val="-5"/>
              </w:rPr>
              <w:t>三元</w:t>
            </w:r>
          </w:p>
        </w:tc>
        <w:tc>
          <w:tcPr>
            <w:tcW w:w="1654" w:type="dxa"/>
            <w:vAlign w:val="top"/>
          </w:tcPr>
          <w:p w14:paraId="506C03F1">
            <w:pPr>
              <w:spacing w:before="269" w:line="188" w:lineRule="auto"/>
              <w:ind w:left="43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2006.42</w:t>
            </w:r>
          </w:p>
        </w:tc>
        <w:tc>
          <w:tcPr>
            <w:tcW w:w="1656" w:type="dxa"/>
            <w:vMerge w:val="continue"/>
            <w:tcBorders>
              <w:top w:val="nil"/>
              <w:bottom w:val="nil"/>
            </w:tcBorders>
            <w:vAlign w:val="top"/>
          </w:tcPr>
          <w:p w14:paraId="3EDE964F">
            <w:pPr>
              <w:rPr>
                <w:rFonts w:ascii="Arial"/>
                <w:sz w:val="21"/>
              </w:rPr>
            </w:pPr>
          </w:p>
        </w:tc>
        <w:tc>
          <w:tcPr>
            <w:tcW w:w="1353" w:type="dxa"/>
            <w:vMerge w:val="continue"/>
            <w:tcBorders>
              <w:top w:val="nil"/>
              <w:bottom w:val="nil"/>
            </w:tcBorders>
            <w:vAlign w:val="top"/>
          </w:tcPr>
          <w:p w14:paraId="7A816356">
            <w:pPr>
              <w:rPr>
                <w:rFonts w:ascii="Arial"/>
                <w:sz w:val="21"/>
              </w:rPr>
            </w:pPr>
          </w:p>
        </w:tc>
        <w:tc>
          <w:tcPr>
            <w:tcW w:w="1353" w:type="dxa"/>
            <w:vAlign w:val="top"/>
          </w:tcPr>
          <w:p w14:paraId="1B3FB84C">
            <w:pPr>
              <w:spacing w:before="269" w:line="188" w:lineRule="auto"/>
              <w:ind w:left="36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2033.6</w:t>
            </w:r>
          </w:p>
        </w:tc>
        <w:tc>
          <w:tcPr>
            <w:tcW w:w="1448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 w14:paraId="160C310D">
            <w:pPr>
              <w:rPr>
                <w:rFonts w:ascii="Arial"/>
                <w:sz w:val="21"/>
              </w:rPr>
            </w:pPr>
          </w:p>
        </w:tc>
      </w:tr>
      <w:tr w14:paraId="369771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353" w:type="dxa"/>
            <w:tcBorders>
              <w:left w:val="single" w:color="000000" w:sz="10" w:space="0"/>
            </w:tcBorders>
            <w:vAlign w:val="top"/>
          </w:tcPr>
          <w:p w14:paraId="4569C0DA">
            <w:pPr>
              <w:pStyle w:val="6"/>
              <w:spacing w:before="231" w:line="221" w:lineRule="auto"/>
              <w:ind w:left="433"/>
            </w:pPr>
            <w:r>
              <w:rPr>
                <w:spacing w:val="-6"/>
              </w:rPr>
              <w:t>孙岗</w:t>
            </w:r>
          </w:p>
        </w:tc>
        <w:tc>
          <w:tcPr>
            <w:tcW w:w="1654" w:type="dxa"/>
            <w:vAlign w:val="top"/>
          </w:tcPr>
          <w:p w14:paraId="2D769659">
            <w:pPr>
              <w:spacing w:before="271" w:line="188" w:lineRule="auto"/>
              <w:ind w:left="43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2796.36</w:t>
            </w:r>
          </w:p>
        </w:tc>
        <w:tc>
          <w:tcPr>
            <w:tcW w:w="1656" w:type="dxa"/>
            <w:vMerge w:val="continue"/>
            <w:tcBorders>
              <w:top w:val="nil"/>
              <w:bottom w:val="nil"/>
            </w:tcBorders>
            <w:vAlign w:val="top"/>
          </w:tcPr>
          <w:p w14:paraId="32AA74E7">
            <w:pPr>
              <w:rPr>
                <w:rFonts w:ascii="Arial"/>
                <w:sz w:val="21"/>
              </w:rPr>
            </w:pPr>
          </w:p>
        </w:tc>
        <w:tc>
          <w:tcPr>
            <w:tcW w:w="1353" w:type="dxa"/>
            <w:vMerge w:val="continue"/>
            <w:tcBorders>
              <w:top w:val="nil"/>
              <w:bottom w:val="nil"/>
            </w:tcBorders>
            <w:vAlign w:val="top"/>
          </w:tcPr>
          <w:p w14:paraId="73E4674B">
            <w:pPr>
              <w:rPr>
                <w:rFonts w:ascii="Arial"/>
                <w:sz w:val="21"/>
              </w:rPr>
            </w:pPr>
          </w:p>
        </w:tc>
        <w:tc>
          <w:tcPr>
            <w:tcW w:w="1353" w:type="dxa"/>
            <w:vAlign w:val="top"/>
          </w:tcPr>
          <w:p w14:paraId="2CAD97F4">
            <w:pPr>
              <w:spacing w:before="271" w:line="188" w:lineRule="auto"/>
              <w:ind w:left="30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2834.24</w:t>
            </w:r>
          </w:p>
        </w:tc>
        <w:tc>
          <w:tcPr>
            <w:tcW w:w="1448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 w14:paraId="05234DCE">
            <w:pPr>
              <w:rPr>
                <w:rFonts w:ascii="Arial"/>
                <w:sz w:val="21"/>
              </w:rPr>
            </w:pPr>
          </w:p>
        </w:tc>
      </w:tr>
      <w:tr w14:paraId="456A3C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353" w:type="dxa"/>
            <w:tcBorders>
              <w:left w:val="single" w:color="000000" w:sz="10" w:space="0"/>
            </w:tcBorders>
            <w:vAlign w:val="top"/>
          </w:tcPr>
          <w:p w14:paraId="5A6B0B96">
            <w:pPr>
              <w:pStyle w:val="6"/>
              <w:spacing w:before="234" w:line="220" w:lineRule="auto"/>
              <w:ind w:left="202"/>
            </w:pPr>
            <w:r>
              <w:rPr>
                <w:spacing w:val="-6"/>
              </w:rPr>
              <w:t>史河街道</w:t>
            </w:r>
          </w:p>
        </w:tc>
        <w:tc>
          <w:tcPr>
            <w:tcW w:w="1654" w:type="dxa"/>
            <w:vAlign w:val="top"/>
          </w:tcPr>
          <w:p w14:paraId="5BFB8CEC">
            <w:pPr>
              <w:spacing w:before="275" w:line="188" w:lineRule="auto"/>
              <w:ind w:left="4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4820.38</w:t>
            </w:r>
          </w:p>
        </w:tc>
        <w:tc>
          <w:tcPr>
            <w:tcW w:w="1656" w:type="dxa"/>
            <w:vMerge w:val="continue"/>
            <w:tcBorders>
              <w:top w:val="nil"/>
              <w:bottom w:val="nil"/>
            </w:tcBorders>
            <w:vAlign w:val="top"/>
          </w:tcPr>
          <w:p w14:paraId="1B1D494F">
            <w:pPr>
              <w:rPr>
                <w:rFonts w:ascii="Arial"/>
                <w:sz w:val="21"/>
              </w:rPr>
            </w:pPr>
          </w:p>
        </w:tc>
        <w:tc>
          <w:tcPr>
            <w:tcW w:w="1353" w:type="dxa"/>
            <w:vMerge w:val="continue"/>
            <w:tcBorders>
              <w:top w:val="nil"/>
              <w:bottom w:val="nil"/>
            </w:tcBorders>
            <w:vAlign w:val="top"/>
          </w:tcPr>
          <w:p w14:paraId="78C975EA">
            <w:pPr>
              <w:rPr>
                <w:rFonts w:ascii="Arial"/>
                <w:sz w:val="21"/>
              </w:rPr>
            </w:pPr>
          </w:p>
        </w:tc>
        <w:tc>
          <w:tcPr>
            <w:tcW w:w="1353" w:type="dxa"/>
            <w:vAlign w:val="top"/>
          </w:tcPr>
          <w:p w14:paraId="35877601">
            <w:pPr>
              <w:spacing w:before="275" w:line="188" w:lineRule="auto"/>
              <w:ind w:left="3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4885.71</w:t>
            </w:r>
          </w:p>
        </w:tc>
        <w:tc>
          <w:tcPr>
            <w:tcW w:w="1448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 w14:paraId="7CD88434">
            <w:pPr>
              <w:rPr>
                <w:rFonts w:ascii="Arial"/>
                <w:sz w:val="21"/>
              </w:rPr>
            </w:pPr>
          </w:p>
        </w:tc>
      </w:tr>
      <w:tr w14:paraId="779BB2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353" w:type="dxa"/>
            <w:tcBorders>
              <w:left w:val="single" w:color="000000" w:sz="10" w:space="0"/>
            </w:tcBorders>
            <w:vAlign w:val="top"/>
          </w:tcPr>
          <w:p w14:paraId="1752419B">
            <w:pPr>
              <w:pStyle w:val="6"/>
              <w:spacing w:before="238" w:line="220" w:lineRule="auto"/>
              <w:ind w:left="196"/>
            </w:pPr>
            <w:r>
              <w:rPr>
                <w:spacing w:val="-4"/>
              </w:rPr>
              <w:t>平岗街道</w:t>
            </w:r>
          </w:p>
        </w:tc>
        <w:tc>
          <w:tcPr>
            <w:tcW w:w="1654" w:type="dxa"/>
            <w:vAlign w:val="top"/>
          </w:tcPr>
          <w:p w14:paraId="16ED6756">
            <w:pPr>
              <w:spacing w:before="277" w:line="188" w:lineRule="auto"/>
              <w:ind w:left="46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1243.32</w:t>
            </w:r>
          </w:p>
        </w:tc>
        <w:tc>
          <w:tcPr>
            <w:tcW w:w="1656" w:type="dxa"/>
            <w:vMerge w:val="continue"/>
            <w:tcBorders>
              <w:top w:val="nil"/>
            </w:tcBorders>
            <w:vAlign w:val="top"/>
          </w:tcPr>
          <w:p w14:paraId="5ACEE4FA">
            <w:pPr>
              <w:rPr>
                <w:rFonts w:ascii="Arial"/>
                <w:sz w:val="21"/>
              </w:rPr>
            </w:pPr>
          </w:p>
        </w:tc>
        <w:tc>
          <w:tcPr>
            <w:tcW w:w="1353" w:type="dxa"/>
            <w:vMerge w:val="continue"/>
            <w:tcBorders>
              <w:top w:val="nil"/>
            </w:tcBorders>
            <w:vAlign w:val="top"/>
          </w:tcPr>
          <w:p w14:paraId="030DD930">
            <w:pPr>
              <w:rPr>
                <w:rFonts w:ascii="Arial"/>
                <w:sz w:val="21"/>
              </w:rPr>
            </w:pPr>
          </w:p>
        </w:tc>
        <w:tc>
          <w:tcPr>
            <w:tcW w:w="1353" w:type="dxa"/>
            <w:vAlign w:val="top"/>
          </w:tcPr>
          <w:p w14:paraId="18863094">
            <w:pPr>
              <w:spacing w:before="277" w:line="188" w:lineRule="auto"/>
              <w:ind w:left="3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1260.16</w:t>
            </w:r>
          </w:p>
        </w:tc>
        <w:tc>
          <w:tcPr>
            <w:tcW w:w="1448" w:type="dxa"/>
            <w:vMerge w:val="continue"/>
            <w:tcBorders>
              <w:top w:val="nil"/>
              <w:right w:val="single" w:color="000000" w:sz="10" w:space="0"/>
            </w:tcBorders>
            <w:vAlign w:val="top"/>
          </w:tcPr>
          <w:p w14:paraId="029BE076">
            <w:pPr>
              <w:rPr>
                <w:rFonts w:ascii="Arial"/>
                <w:sz w:val="21"/>
              </w:rPr>
            </w:pPr>
          </w:p>
        </w:tc>
      </w:tr>
      <w:tr w14:paraId="1C9F95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353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0CAE0AAA">
            <w:pPr>
              <w:pStyle w:val="6"/>
              <w:spacing w:before="239" w:line="222" w:lineRule="auto"/>
              <w:ind w:left="433"/>
            </w:pPr>
            <w:r>
              <w:rPr>
                <w:spacing w:val="-6"/>
              </w:rPr>
              <w:t>合计</w:t>
            </w:r>
          </w:p>
        </w:tc>
        <w:tc>
          <w:tcPr>
            <w:tcW w:w="1654" w:type="dxa"/>
            <w:tcBorders>
              <w:bottom w:val="single" w:color="000000" w:sz="10" w:space="0"/>
            </w:tcBorders>
            <w:vAlign w:val="top"/>
          </w:tcPr>
          <w:p w14:paraId="5826AE3F">
            <w:pPr>
              <w:spacing w:before="281" w:line="188" w:lineRule="auto"/>
              <w:ind w:left="40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16547.58</w:t>
            </w:r>
          </w:p>
        </w:tc>
        <w:tc>
          <w:tcPr>
            <w:tcW w:w="1656" w:type="dxa"/>
            <w:tcBorders>
              <w:bottom w:val="single" w:color="000000" w:sz="10" w:space="0"/>
            </w:tcBorders>
            <w:vAlign w:val="top"/>
          </w:tcPr>
          <w:p w14:paraId="09B96625">
            <w:pPr>
              <w:spacing w:before="281" w:line="188" w:lineRule="auto"/>
              <w:ind w:left="56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>17114</w:t>
            </w:r>
          </w:p>
        </w:tc>
        <w:tc>
          <w:tcPr>
            <w:tcW w:w="1353" w:type="dxa"/>
            <w:tcBorders>
              <w:bottom w:val="single" w:color="000000" w:sz="10" w:space="0"/>
            </w:tcBorders>
            <w:vAlign w:val="top"/>
          </w:tcPr>
          <w:p w14:paraId="4FB42EAB">
            <w:pPr>
              <w:spacing w:before="281" w:line="188" w:lineRule="auto"/>
              <w:ind w:left="36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342.28</w:t>
            </w:r>
          </w:p>
        </w:tc>
        <w:tc>
          <w:tcPr>
            <w:tcW w:w="1353" w:type="dxa"/>
            <w:tcBorders>
              <w:bottom w:val="single" w:color="000000" w:sz="10" w:space="0"/>
            </w:tcBorders>
            <w:vAlign w:val="top"/>
          </w:tcPr>
          <w:p w14:paraId="09ADAA11">
            <w:pPr>
              <w:spacing w:before="281" w:line="188" w:lineRule="auto"/>
              <w:ind w:left="26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16771.72</w:t>
            </w:r>
          </w:p>
        </w:tc>
        <w:tc>
          <w:tcPr>
            <w:tcW w:w="1448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44820E25">
            <w:pPr>
              <w:rPr>
                <w:rFonts w:ascii="Arial"/>
                <w:sz w:val="21"/>
              </w:rPr>
            </w:pPr>
          </w:p>
        </w:tc>
      </w:tr>
    </w:tbl>
    <w:p w14:paraId="3E0FB6B1">
      <w:pPr>
        <w:pStyle w:val="2"/>
      </w:pPr>
    </w:p>
    <w:p w14:paraId="5CA0CE71">
      <w:pPr>
        <w:sectPr>
          <w:footerReference r:id="rId10" w:type="default"/>
          <w:pgSz w:w="11906" w:h="16839"/>
          <w:pgMar w:top="1431" w:right="1531" w:bottom="1650" w:left="1531" w:header="0" w:footer="1376" w:gutter="0"/>
          <w:cols w:space="720" w:num="1"/>
        </w:sectPr>
      </w:pPr>
    </w:p>
    <w:p w14:paraId="157D0077">
      <w:pPr>
        <w:pStyle w:val="2"/>
        <w:spacing w:line="260" w:lineRule="auto"/>
      </w:pPr>
    </w:p>
    <w:p w14:paraId="6419B557">
      <w:pPr>
        <w:pStyle w:val="2"/>
        <w:spacing w:line="260" w:lineRule="auto"/>
      </w:pPr>
    </w:p>
    <w:p w14:paraId="32ECAF7E">
      <w:pPr>
        <w:pStyle w:val="2"/>
        <w:spacing w:line="260" w:lineRule="auto"/>
      </w:pPr>
    </w:p>
    <w:p w14:paraId="7EC46104">
      <w:pPr>
        <w:pStyle w:val="2"/>
        <w:spacing w:line="261" w:lineRule="auto"/>
      </w:pPr>
    </w:p>
    <w:p w14:paraId="04080D9D">
      <w:pPr>
        <w:pStyle w:val="2"/>
        <w:spacing w:line="261" w:lineRule="auto"/>
      </w:pPr>
    </w:p>
    <w:p w14:paraId="3D36EB30">
      <w:pPr>
        <w:pStyle w:val="2"/>
        <w:spacing w:line="261" w:lineRule="auto"/>
      </w:pPr>
    </w:p>
    <w:p w14:paraId="45D4B08E">
      <w:pPr>
        <w:pStyle w:val="2"/>
        <w:spacing w:line="261" w:lineRule="auto"/>
      </w:pPr>
    </w:p>
    <w:p w14:paraId="6D84AB64">
      <w:pPr>
        <w:spacing w:before="101" w:line="230" w:lineRule="auto"/>
        <w:ind w:left="2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5"/>
          <w:sz w:val="31"/>
          <w:szCs w:val="31"/>
        </w:rPr>
        <w:t>附件</w:t>
      </w:r>
      <w:r>
        <w:rPr>
          <w:rFonts w:ascii="黑体" w:hAnsi="黑体" w:eastAsia="黑体" w:cs="黑体"/>
          <w:spacing w:val="-6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3</w:t>
      </w:r>
    </w:p>
    <w:p w14:paraId="6C40EBC1">
      <w:pPr>
        <w:spacing w:before="189" w:line="647" w:lineRule="exact"/>
        <w:ind w:left="607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1"/>
          <w:position w:val="14"/>
          <w:sz w:val="43"/>
          <w:szCs w:val="43"/>
        </w:rPr>
        <w:t>六安市叶集区</w:t>
      </w:r>
      <w:r>
        <w:rPr>
          <w:rFonts w:ascii="宋体" w:hAnsi="宋体" w:eastAsia="宋体" w:cs="宋体"/>
          <w:spacing w:val="-100"/>
          <w:position w:val="14"/>
          <w:sz w:val="43"/>
          <w:szCs w:val="43"/>
        </w:rPr>
        <w:t xml:space="preserve"> </w:t>
      </w:r>
      <w:r>
        <w:rPr>
          <w:rFonts w:ascii="Times New Roman" w:hAnsi="Times New Roman" w:eastAsia="Times New Roman" w:cs="Times New Roman"/>
          <w:spacing w:val="1"/>
          <w:position w:val="14"/>
          <w:sz w:val="43"/>
          <w:szCs w:val="43"/>
        </w:rPr>
        <w:t xml:space="preserve">2023 </w:t>
      </w:r>
      <w:r>
        <w:rPr>
          <w:rFonts w:ascii="宋体" w:hAnsi="宋体" w:eastAsia="宋体" w:cs="宋体"/>
          <w:b/>
          <w:bCs/>
          <w:spacing w:val="1"/>
          <w:position w:val="14"/>
          <w:sz w:val="43"/>
          <w:szCs w:val="43"/>
        </w:rPr>
        <w:t>年紧密型县域医共体</w:t>
      </w:r>
    </w:p>
    <w:p w14:paraId="6F25105A">
      <w:pPr>
        <w:spacing w:line="224" w:lineRule="auto"/>
        <w:ind w:left="494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1"/>
          <w:sz w:val="43"/>
          <w:szCs w:val="43"/>
        </w:rPr>
        <w:t>城乡居民基本医疗保险总额预算考核指标</w:t>
      </w:r>
    </w:p>
    <w:p w14:paraId="5F2723CF">
      <w:pPr>
        <w:pStyle w:val="2"/>
        <w:spacing w:line="315" w:lineRule="auto"/>
      </w:pPr>
    </w:p>
    <w:p w14:paraId="0107AC8F">
      <w:pPr>
        <w:pStyle w:val="2"/>
        <w:spacing w:line="315" w:lineRule="auto"/>
      </w:pPr>
    </w:p>
    <w:p w14:paraId="18B7A995">
      <w:pPr>
        <w:spacing w:before="101" w:line="226" w:lineRule="auto"/>
        <w:ind w:left="63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"/>
          <w:sz w:val="31"/>
          <w:szCs w:val="31"/>
        </w:rPr>
        <w:t>一、区内就诊率（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30</w:t>
      </w:r>
      <w:r>
        <w:rPr>
          <w:rFonts w:ascii="Times New Roman" w:hAnsi="Times New Roman" w:eastAsia="Times New Roman" w:cs="Times New Roman"/>
          <w:spacing w:val="2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2"/>
          <w:sz w:val="31"/>
          <w:szCs w:val="31"/>
        </w:rPr>
        <w:t>分）</w:t>
      </w:r>
    </w:p>
    <w:p w14:paraId="678C5405">
      <w:pPr>
        <w:spacing w:before="101" w:line="270" w:lineRule="auto"/>
        <w:ind w:firstLine="67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区内住院率（不含意外伤害，含生育、</w:t>
      </w:r>
      <w:r>
        <w:rPr>
          <w:rFonts w:ascii="仿宋" w:hAnsi="仿宋" w:eastAsia="仿宋" w:cs="仿宋"/>
          <w:spacing w:val="-7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日间病床</w:t>
      </w:r>
      <w:r>
        <w:rPr>
          <w:rFonts w:ascii="仿宋" w:hAnsi="仿宋" w:eastAsia="仿宋" w:cs="仿宋"/>
          <w:spacing w:val="20"/>
          <w:sz w:val="31"/>
          <w:szCs w:val="31"/>
        </w:rPr>
        <w:t>）：</w:t>
      </w:r>
      <w:r>
        <w:rPr>
          <w:rFonts w:ascii="仿宋" w:hAnsi="仿宋" w:eastAsia="仿宋" w:cs="仿宋"/>
          <w:spacing w:val="-1"/>
          <w:sz w:val="31"/>
          <w:szCs w:val="31"/>
        </w:rPr>
        <w:t>姚李目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标值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40%</w:t>
      </w:r>
      <w:r>
        <w:rPr>
          <w:rFonts w:ascii="仿宋" w:hAnsi="仿宋" w:eastAsia="仿宋" w:cs="仿宋"/>
          <w:spacing w:val="-6"/>
          <w:sz w:val="31"/>
          <w:szCs w:val="31"/>
        </w:rPr>
        <w:t>，洪集目标值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40%</w:t>
      </w:r>
      <w:r>
        <w:rPr>
          <w:rFonts w:ascii="仿宋" w:hAnsi="仿宋" w:eastAsia="仿宋" w:cs="仿宋"/>
          <w:spacing w:val="-6"/>
          <w:sz w:val="31"/>
          <w:szCs w:val="31"/>
        </w:rPr>
        <w:t>，三元目标值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6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>3%</w:t>
      </w:r>
      <w:r>
        <w:rPr>
          <w:rFonts w:ascii="仿宋" w:hAnsi="仿宋" w:eastAsia="仿宋" w:cs="仿宋"/>
          <w:spacing w:val="-7"/>
          <w:sz w:val="31"/>
          <w:szCs w:val="31"/>
        </w:rPr>
        <w:t>，孙岗目标值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>68%</w:t>
      </w:r>
      <w:r>
        <w:rPr>
          <w:rFonts w:ascii="仿宋" w:hAnsi="仿宋" w:eastAsia="仿宋" w:cs="仿宋"/>
          <w:spacing w:val="-7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史河目标值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70%</w:t>
      </w:r>
      <w:r>
        <w:rPr>
          <w:rFonts w:ascii="仿宋" w:hAnsi="仿宋" w:eastAsia="仿宋" w:cs="仿宋"/>
          <w:spacing w:val="5"/>
          <w:sz w:val="31"/>
          <w:szCs w:val="31"/>
        </w:rPr>
        <w:t>，平岗目标值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71%</w:t>
      </w:r>
      <w:r>
        <w:rPr>
          <w:rFonts w:ascii="仿宋" w:hAnsi="仿宋" w:eastAsia="仿宋" w:cs="仿宋"/>
          <w:spacing w:val="5"/>
          <w:sz w:val="31"/>
          <w:szCs w:val="31"/>
        </w:rPr>
        <w:t>。高于或等于目标值得满分，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低于目标值的，每低一个点扣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2 </w:t>
      </w:r>
      <w:r>
        <w:rPr>
          <w:rFonts w:ascii="仿宋" w:hAnsi="仿宋" w:eastAsia="仿宋" w:cs="仿宋"/>
          <w:spacing w:val="4"/>
          <w:sz w:val="31"/>
          <w:szCs w:val="31"/>
        </w:rPr>
        <w:t>分，扣完为止。</w:t>
      </w:r>
    </w:p>
    <w:p w14:paraId="46D74CF7">
      <w:pPr>
        <w:spacing w:before="105" w:line="227" w:lineRule="auto"/>
        <w:ind w:left="63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"/>
          <w:sz w:val="31"/>
          <w:szCs w:val="31"/>
        </w:rPr>
        <w:t>二、医保资金结余（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30</w:t>
      </w:r>
      <w:r>
        <w:rPr>
          <w:rFonts w:ascii="Times New Roman" w:hAnsi="Times New Roman" w:eastAsia="Times New Roman" w:cs="Times New Roman"/>
          <w:spacing w:val="2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2"/>
          <w:sz w:val="31"/>
          <w:szCs w:val="31"/>
        </w:rPr>
        <w:t>分）</w:t>
      </w:r>
    </w:p>
    <w:p w14:paraId="6C56B0CA">
      <w:pPr>
        <w:spacing w:before="100" w:line="480" w:lineRule="exact"/>
        <w:ind w:left="67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12"/>
          <w:sz w:val="31"/>
          <w:szCs w:val="31"/>
        </w:rPr>
        <w:t>医保资金有结余得满分，医保资金超支的，每超支一个点扣</w:t>
      </w:r>
    </w:p>
    <w:p w14:paraId="63B081C4">
      <w:pPr>
        <w:spacing w:line="223" w:lineRule="auto"/>
        <w:ind w:left="27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 xml:space="preserve">1 </w:t>
      </w:r>
      <w:r>
        <w:rPr>
          <w:rFonts w:ascii="仿宋" w:hAnsi="仿宋" w:eastAsia="仿宋" w:cs="仿宋"/>
          <w:sz w:val="31"/>
          <w:szCs w:val="31"/>
        </w:rPr>
        <w:t>分，扣完为止。</w:t>
      </w:r>
    </w:p>
    <w:p w14:paraId="3ABFD139">
      <w:pPr>
        <w:spacing w:before="103" w:line="228" w:lineRule="auto"/>
        <w:ind w:left="64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"/>
          <w:sz w:val="31"/>
          <w:szCs w:val="31"/>
        </w:rPr>
        <w:t>三、总住院率（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27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"/>
          <w:sz w:val="31"/>
          <w:szCs w:val="31"/>
        </w:rPr>
        <w:t>分）</w:t>
      </w:r>
    </w:p>
    <w:p w14:paraId="08250725">
      <w:pPr>
        <w:spacing w:before="99" w:line="269" w:lineRule="auto"/>
        <w:ind w:left="27" w:right="81" w:firstLine="6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总住院率（不含意外伤害，含生育、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日间病床）等于或低于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13%</w:t>
      </w:r>
      <w:r>
        <w:rPr>
          <w:rFonts w:ascii="仿宋" w:hAnsi="仿宋" w:eastAsia="仿宋" w:cs="仿宋"/>
          <w:spacing w:val="3"/>
          <w:sz w:val="31"/>
          <w:szCs w:val="31"/>
        </w:rPr>
        <w:t>得满分，高于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13%</w:t>
      </w:r>
      <w:r>
        <w:rPr>
          <w:rFonts w:ascii="仿宋" w:hAnsi="仿宋" w:eastAsia="仿宋" w:cs="仿宋"/>
          <w:spacing w:val="3"/>
          <w:sz w:val="31"/>
          <w:szCs w:val="31"/>
        </w:rPr>
        <w:t>的，每高一个百分点扣一分，扣完为止。</w:t>
      </w:r>
    </w:p>
    <w:p w14:paraId="173A3ADF">
      <w:pPr>
        <w:spacing w:before="8" w:line="419" w:lineRule="exact"/>
        <w:ind w:right="8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position w:val="2"/>
          <w:sz w:val="31"/>
          <w:szCs w:val="31"/>
        </w:rPr>
        <w:t>（总住院率取值：</w:t>
      </w:r>
      <w:r>
        <w:rPr>
          <w:rFonts w:ascii="仿宋" w:hAnsi="仿宋" w:eastAsia="仿宋" w:cs="仿宋"/>
          <w:spacing w:val="-71"/>
          <w:position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position w:val="2"/>
          <w:sz w:val="31"/>
          <w:szCs w:val="31"/>
        </w:rPr>
        <w:t>当年度医保总住院人次</w:t>
      </w:r>
      <w:r>
        <w:rPr>
          <w:rFonts w:ascii="Times New Roman" w:hAnsi="Times New Roman" w:eastAsia="Times New Roman" w:cs="Times New Roman"/>
          <w:spacing w:val="2"/>
          <w:position w:val="2"/>
          <w:sz w:val="31"/>
          <w:szCs w:val="31"/>
        </w:rPr>
        <w:t>/</w:t>
      </w:r>
      <w:r>
        <w:rPr>
          <w:rFonts w:ascii="仿宋" w:hAnsi="仿宋" w:eastAsia="仿宋" w:cs="仿宋"/>
          <w:spacing w:val="2"/>
          <w:position w:val="2"/>
          <w:sz w:val="31"/>
          <w:szCs w:val="31"/>
        </w:rPr>
        <w:t>当年参保人次）。</w:t>
      </w:r>
    </w:p>
    <w:p w14:paraId="22FED0B8">
      <w:pPr>
        <w:spacing w:before="108" w:line="227" w:lineRule="auto"/>
        <w:ind w:left="65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"/>
          <w:sz w:val="31"/>
          <w:szCs w:val="31"/>
        </w:rPr>
        <w:t>四、政策知晓率（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2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"/>
          <w:sz w:val="31"/>
          <w:szCs w:val="31"/>
        </w:rPr>
        <w:t>分）</w:t>
      </w:r>
    </w:p>
    <w:p w14:paraId="4C1C274E">
      <w:pPr>
        <w:spacing w:before="100" w:line="480" w:lineRule="exact"/>
        <w:ind w:left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position w:val="12"/>
          <w:sz w:val="31"/>
          <w:szCs w:val="31"/>
        </w:rPr>
        <w:t>随机抽查各乡镇卫生院（社区卫生服务中心）</w:t>
      </w:r>
      <w:r>
        <w:rPr>
          <w:rFonts w:ascii="Times New Roman" w:hAnsi="Times New Roman" w:eastAsia="Times New Roman" w:cs="Times New Roman"/>
          <w:spacing w:val="1"/>
          <w:position w:val="12"/>
          <w:sz w:val="31"/>
          <w:szCs w:val="31"/>
        </w:rPr>
        <w:t xml:space="preserve">10 </w:t>
      </w:r>
      <w:r>
        <w:rPr>
          <w:rFonts w:ascii="仿宋" w:hAnsi="仿宋" w:eastAsia="仿宋" w:cs="仿宋"/>
          <w:spacing w:val="1"/>
          <w:position w:val="12"/>
          <w:sz w:val="31"/>
          <w:szCs w:val="31"/>
        </w:rPr>
        <w:t>名工作人员</w:t>
      </w:r>
    </w:p>
    <w:p w14:paraId="1A693EED">
      <w:pPr>
        <w:spacing w:line="221" w:lineRule="auto"/>
        <w:ind w:left="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对医保政策的掌握情况，人均</w:t>
      </w:r>
      <w:r>
        <w:rPr>
          <w:rFonts w:ascii="仿宋" w:hAnsi="仿宋" w:eastAsia="仿宋" w:cs="仿宋"/>
          <w:spacing w:val="-2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2"/>
          <w:sz w:val="31"/>
          <w:szCs w:val="31"/>
        </w:rPr>
        <w:t>分，扣完为止。</w:t>
      </w:r>
    </w:p>
    <w:p w14:paraId="0D4A104C">
      <w:pPr>
        <w:spacing w:before="109" w:line="226" w:lineRule="auto"/>
        <w:ind w:left="64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五、村卫生室门诊报销情况（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10 </w:t>
      </w:r>
      <w:r>
        <w:rPr>
          <w:rFonts w:ascii="黑体" w:hAnsi="黑体" w:eastAsia="黑体" w:cs="黑体"/>
          <w:spacing w:val="4"/>
          <w:sz w:val="31"/>
          <w:szCs w:val="31"/>
        </w:rPr>
        <w:t>分）</w:t>
      </w:r>
    </w:p>
    <w:p w14:paraId="0FEB06D7">
      <w:pPr>
        <w:spacing w:before="101" w:line="480" w:lineRule="exact"/>
        <w:ind w:left="635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7"/>
          <w:position w:val="12"/>
          <w:sz w:val="31"/>
          <w:szCs w:val="31"/>
        </w:rPr>
        <w:t>所辖村卫生室（站）门诊统筹及门诊两病年度结算低于</w:t>
      </w:r>
      <w:r>
        <w:rPr>
          <w:rFonts w:ascii="仿宋" w:hAnsi="仿宋" w:eastAsia="仿宋" w:cs="仿宋"/>
          <w:spacing w:val="-48"/>
          <w:position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position w:val="12"/>
          <w:sz w:val="31"/>
          <w:szCs w:val="31"/>
        </w:rPr>
        <w:t>350</w:t>
      </w:r>
    </w:p>
    <w:p w14:paraId="17E37ED5">
      <w:pPr>
        <w:spacing w:before="1" w:line="221" w:lineRule="auto"/>
        <w:ind w:left="1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笔的，每个村卫生室（站）扣</w:t>
      </w:r>
      <w:r>
        <w:rPr>
          <w:rFonts w:ascii="仿宋" w:hAnsi="仿宋" w:eastAsia="仿宋" w:cs="仿宋"/>
          <w:spacing w:val="-2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2"/>
          <w:sz w:val="31"/>
          <w:szCs w:val="31"/>
        </w:rPr>
        <w:t>分，扣完为止。</w:t>
      </w:r>
    </w:p>
    <w:p w14:paraId="25862F60"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11" w:type="default"/>
          <w:pgSz w:w="11906" w:h="16839"/>
          <w:pgMar w:top="1431" w:right="1444" w:bottom="1650" w:left="1541" w:header="0" w:footer="1376" w:gutter="0"/>
          <w:cols w:space="720" w:num="1"/>
        </w:sectPr>
      </w:pPr>
    </w:p>
    <w:p w14:paraId="1EF3B15C">
      <w:pPr>
        <w:pStyle w:val="2"/>
        <w:spacing w:line="336" w:lineRule="auto"/>
      </w:pPr>
    </w:p>
    <w:p w14:paraId="45A2E139">
      <w:pPr>
        <w:pStyle w:val="2"/>
        <w:spacing w:line="336" w:lineRule="auto"/>
      </w:pPr>
    </w:p>
    <w:p w14:paraId="475DD681">
      <w:pPr>
        <w:spacing w:before="100" w:line="228" w:lineRule="auto"/>
        <w:ind w:left="63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"/>
          <w:sz w:val="31"/>
          <w:szCs w:val="31"/>
        </w:rPr>
        <w:t>六、违规情况（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2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"/>
          <w:sz w:val="31"/>
          <w:szCs w:val="31"/>
        </w:rPr>
        <w:t>分）</w:t>
      </w:r>
    </w:p>
    <w:p w14:paraId="7EC456D5">
      <w:pPr>
        <w:spacing w:before="98" w:line="480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position w:val="12"/>
          <w:sz w:val="31"/>
          <w:szCs w:val="31"/>
        </w:rPr>
        <w:t>欺诈骗保被各级通报的，扣</w:t>
      </w:r>
      <w:r>
        <w:rPr>
          <w:rFonts w:ascii="仿宋" w:hAnsi="仿宋" w:eastAsia="仿宋" w:cs="仿宋"/>
          <w:spacing w:val="-41"/>
          <w:position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12"/>
          <w:sz w:val="31"/>
          <w:szCs w:val="31"/>
        </w:rPr>
        <w:t xml:space="preserve">10 </w:t>
      </w:r>
      <w:r>
        <w:rPr>
          <w:rFonts w:ascii="仿宋" w:hAnsi="仿宋" w:eastAsia="仿宋" w:cs="仿宋"/>
          <w:spacing w:val="-3"/>
          <w:position w:val="12"/>
          <w:sz w:val="31"/>
          <w:szCs w:val="31"/>
        </w:rPr>
        <w:t>分（</w:t>
      </w:r>
      <w:r>
        <w:rPr>
          <w:rFonts w:ascii="仿宋" w:hAnsi="仿宋" w:eastAsia="仿宋" w:cs="仿宋"/>
          <w:spacing w:val="-81"/>
          <w:position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position w:val="12"/>
          <w:sz w:val="31"/>
          <w:szCs w:val="31"/>
        </w:rPr>
        <w:t>一票否决</w:t>
      </w:r>
      <w:r>
        <w:rPr>
          <w:rFonts w:ascii="仿宋" w:hAnsi="仿宋" w:eastAsia="仿宋" w:cs="仿宋"/>
          <w:spacing w:val="-70"/>
          <w:position w:val="12"/>
          <w:sz w:val="31"/>
          <w:szCs w:val="31"/>
        </w:rPr>
        <w:t>）；</w:t>
      </w:r>
      <w:r>
        <w:rPr>
          <w:rFonts w:ascii="仿宋" w:hAnsi="仿宋" w:eastAsia="仿宋" w:cs="仿宋"/>
          <w:spacing w:val="-65"/>
          <w:position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position w:val="12"/>
          <w:sz w:val="31"/>
          <w:szCs w:val="31"/>
        </w:rPr>
        <w:t>举报投诉损</w:t>
      </w:r>
    </w:p>
    <w:p w14:paraId="4F588E5B"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害群众利益问题经查实的，每次扣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2 </w:t>
      </w:r>
      <w:r>
        <w:rPr>
          <w:rFonts w:ascii="仿宋" w:hAnsi="仿宋" w:eastAsia="仿宋" w:cs="仿宋"/>
          <w:spacing w:val="4"/>
          <w:sz w:val="31"/>
          <w:szCs w:val="31"/>
        </w:rPr>
        <w:t>分，扣完为止。</w:t>
      </w:r>
    </w:p>
    <w:p w14:paraId="7FF9ADAA"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12" w:type="default"/>
          <w:pgSz w:w="11906" w:h="16839"/>
          <w:pgMar w:top="1431" w:right="1528" w:bottom="1650" w:left="1551" w:header="0" w:footer="1376" w:gutter="0"/>
          <w:cols w:space="720" w:num="1"/>
        </w:sectPr>
      </w:pPr>
    </w:p>
    <w:p w14:paraId="1B1D342B">
      <w:pPr>
        <w:pStyle w:val="2"/>
        <w:spacing w:line="292" w:lineRule="auto"/>
      </w:pPr>
    </w:p>
    <w:p w14:paraId="661C78A3">
      <w:pPr>
        <w:pStyle w:val="2"/>
        <w:spacing w:line="292" w:lineRule="auto"/>
      </w:pPr>
    </w:p>
    <w:p w14:paraId="74AAF89C">
      <w:pPr>
        <w:pStyle w:val="2"/>
        <w:spacing w:line="292" w:lineRule="auto"/>
      </w:pPr>
    </w:p>
    <w:p w14:paraId="30550427">
      <w:pPr>
        <w:pStyle w:val="2"/>
        <w:spacing w:line="292" w:lineRule="auto"/>
      </w:pPr>
    </w:p>
    <w:p w14:paraId="5989B9E8">
      <w:pPr>
        <w:spacing w:before="101" w:line="230" w:lineRule="auto"/>
        <w:ind w:left="4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5"/>
          <w:sz w:val="31"/>
          <w:szCs w:val="31"/>
        </w:rPr>
        <w:t>附件</w:t>
      </w:r>
      <w:r>
        <w:rPr>
          <w:rFonts w:ascii="黑体" w:hAnsi="黑体" w:eastAsia="黑体" w:cs="黑体"/>
          <w:spacing w:val="-7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4</w:t>
      </w:r>
    </w:p>
    <w:p w14:paraId="69CB4331">
      <w:pPr>
        <w:spacing w:before="141" w:line="227" w:lineRule="auto"/>
        <w:ind w:left="63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1"/>
          <w:sz w:val="43"/>
          <w:szCs w:val="43"/>
        </w:rPr>
        <w:t>六安市叶集区</w:t>
      </w:r>
      <w:r>
        <w:rPr>
          <w:rFonts w:ascii="宋体" w:hAnsi="宋体" w:eastAsia="宋体" w:cs="宋体"/>
          <w:spacing w:val="-100"/>
          <w:sz w:val="43"/>
          <w:szCs w:val="43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43"/>
          <w:szCs w:val="43"/>
        </w:rPr>
        <w:t xml:space="preserve">2023 </w:t>
      </w:r>
      <w:r>
        <w:rPr>
          <w:rFonts w:ascii="宋体" w:hAnsi="宋体" w:eastAsia="宋体" w:cs="宋体"/>
          <w:b/>
          <w:bCs/>
          <w:spacing w:val="1"/>
          <w:sz w:val="43"/>
          <w:szCs w:val="43"/>
        </w:rPr>
        <w:t>年紧密型县域医共体</w:t>
      </w:r>
    </w:p>
    <w:p w14:paraId="55E5E531">
      <w:pPr>
        <w:spacing w:before="57" w:line="212" w:lineRule="auto"/>
        <w:ind w:left="2045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z w:val="43"/>
          <w:szCs w:val="43"/>
        </w:rPr>
        <w:t>成员单位体内预算考核表</w:t>
      </w:r>
    </w:p>
    <w:tbl>
      <w:tblPr>
        <w:tblStyle w:val="5"/>
        <w:tblW w:w="8837" w:type="dxa"/>
        <w:tblInd w:w="1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0"/>
        <w:gridCol w:w="1026"/>
        <w:gridCol w:w="4806"/>
        <w:gridCol w:w="1205"/>
      </w:tblGrid>
      <w:tr w14:paraId="588CBB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800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4A742771">
            <w:pPr>
              <w:spacing w:before="223" w:line="222" w:lineRule="auto"/>
              <w:ind w:left="65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项目</w:t>
            </w:r>
          </w:p>
        </w:tc>
        <w:tc>
          <w:tcPr>
            <w:tcW w:w="1026" w:type="dxa"/>
            <w:tcBorders>
              <w:top w:val="single" w:color="000000" w:sz="10" w:space="0"/>
            </w:tcBorders>
            <w:vAlign w:val="top"/>
          </w:tcPr>
          <w:p w14:paraId="352A0206">
            <w:pPr>
              <w:spacing w:before="224" w:line="222" w:lineRule="auto"/>
              <w:ind w:left="28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分值</w:t>
            </w:r>
          </w:p>
        </w:tc>
        <w:tc>
          <w:tcPr>
            <w:tcW w:w="4806" w:type="dxa"/>
            <w:tcBorders>
              <w:top w:val="single" w:color="000000" w:sz="10" w:space="0"/>
            </w:tcBorders>
            <w:vAlign w:val="top"/>
          </w:tcPr>
          <w:p w14:paraId="1A047AB8">
            <w:pPr>
              <w:spacing w:before="223" w:line="221" w:lineRule="auto"/>
              <w:ind w:left="19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考核方式</w:t>
            </w:r>
          </w:p>
        </w:tc>
        <w:tc>
          <w:tcPr>
            <w:tcW w:w="1205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7D18EBE8">
            <w:pPr>
              <w:spacing w:before="224" w:line="222" w:lineRule="auto"/>
              <w:ind w:left="14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得分情况</w:t>
            </w:r>
          </w:p>
        </w:tc>
      </w:tr>
      <w:tr w14:paraId="244F1E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800" w:type="dxa"/>
            <w:tcBorders>
              <w:left w:val="single" w:color="000000" w:sz="10" w:space="0"/>
            </w:tcBorders>
            <w:vAlign w:val="top"/>
          </w:tcPr>
          <w:p w14:paraId="306AC567">
            <w:pPr>
              <w:pStyle w:val="6"/>
              <w:spacing w:before="306" w:line="220" w:lineRule="auto"/>
              <w:ind w:left="321"/>
            </w:pPr>
            <w:r>
              <w:rPr>
                <w:spacing w:val="-8"/>
              </w:rPr>
              <w:t>区内就诊率</w:t>
            </w:r>
          </w:p>
        </w:tc>
        <w:tc>
          <w:tcPr>
            <w:tcW w:w="1026" w:type="dxa"/>
            <w:vAlign w:val="top"/>
          </w:tcPr>
          <w:p w14:paraId="6AC8E4A8">
            <w:pPr>
              <w:pStyle w:val="6"/>
              <w:spacing w:before="306" w:line="221" w:lineRule="auto"/>
              <w:ind w:left="249"/>
            </w:pPr>
            <w:r>
              <w:rPr>
                <w:rFonts w:ascii="Times New Roman" w:hAnsi="Times New Roman" w:eastAsia="Times New Roman" w:cs="Times New Roman"/>
                <w:spacing w:val="-4"/>
              </w:rPr>
              <w:t>30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 </w:t>
            </w:r>
            <w:r>
              <w:rPr>
                <w:spacing w:val="-4"/>
              </w:rPr>
              <w:t>分</w:t>
            </w:r>
          </w:p>
        </w:tc>
        <w:tc>
          <w:tcPr>
            <w:tcW w:w="4806" w:type="dxa"/>
            <w:vAlign w:val="top"/>
          </w:tcPr>
          <w:p w14:paraId="14D7550F">
            <w:pPr>
              <w:pStyle w:val="6"/>
              <w:spacing w:before="167" w:line="217" w:lineRule="auto"/>
              <w:ind w:left="110" w:right="89" w:firstLine="27"/>
            </w:pPr>
            <w:r>
              <w:t>由医保部门从安徽省医疗保障信息平台抽取</w:t>
            </w:r>
            <w:r>
              <w:rPr>
                <w:spacing w:val="13"/>
              </w:rPr>
              <w:t xml:space="preserve"> </w:t>
            </w:r>
            <w:r>
              <w:rPr>
                <w:spacing w:val="-6"/>
              </w:rPr>
              <w:t>数据</w:t>
            </w:r>
          </w:p>
        </w:tc>
        <w:tc>
          <w:tcPr>
            <w:tcW w:w="1205" w:type="dxa"/>
            <w:tcBorders>
              <w:right w:val="single" w:color="000000" w:sz="10" w:space="0"/>
            </w:tcBorders>
            <w:vAlign w:val="top"/>
          </w:tcPr>
          <w:p w14:paraId="73ADFEE3">
            <w:pPr>
              <w:rPr>
                <w:rFonts w:ascii="Arial"/>
                <w:sz w:val="21"/>
              </w:rPr>
            </w:pPr>
          </w:p>
        </w:tc>
      </w:tr>
      <w:tr w14:paraId="574425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800" w:type="dxa"/>
            <w:tcBorders>
              <w:left w:val="single" w:color="000000" w:sz="10" w:space="0"/>
            </w:tcBorders>
            <w:vAlign w:val="top"/>
          </w:tcPr>
          <w:p w14:paraId="47429318">
            <w:pPr>
              <w:pStyle w:val="6"/>
              <w:spacing w:before="309" w:line="221" w:lineRule="auto"/>
              <w:ind w:left="197"/>
            </w:pPr>
            <w:r>
              <w:rPr>
                <w:spacing w:val="-7"/>
              </w:rPr>
              <w:t>医保资金结余</w:t>
            </w:r>
          </w:p>
        </w:tc>
        <w:tc>
          <w:tcPr>
            <w:tcW w:w="1026" w:type="dxa"/>
            <w:vAlign w:val="top"/>
          </w:tcPr>
          <w:p w14:paraId="5C875DC9">
            <w:pPr>
              <w:pStyle w:val="6"/>
              <w:spacing w:before="309" w:line="221" w:lineRule="auto"/>
              <w:ind w:left="249"/>
            </w:pPr>
            <w:r>
              <w:rPr>
                <w:rFonts w:ascii="Times New Roman" w:hAnsi="Times New Roman" w:eastAsia="Times New Roman" w:cs="Times New Roman"/>
                <w:spacing w:val="-4"/>
              </w:rPr>
              <w:t>30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 </w:t>
            </w:r>
            <w:r>
              <w:rPr>
                <w:spacing w:val="-4"/>
              </w:rPr>
              <w:t>分</w:t>
            </w:r>
          </w:p>
        </w:tc>
        <w:tc>
          <w:tcPr>
            <w:tcW w:w="4806" w:type="dxa"/>
            <w:vAlign w:val="top"/>
          </w:tcPr>
          <w:p w14:paraId="379DE79B">
            <w:pPr>
              <w:pStyle w:val="6"/>
              <w:spacing w:before="170" w:line="218" w:lineRule="auto"/>
              <w:ind w:left="110" w:right="89" w:firstLine="27"/>
            </w:pPr>
            <w:r>
              <w:t>由医保部门从安徽省医疗保障信息平台统计</w:t>
            </w:r>
            <w:r>
              <w:rPr>
                <w:spacing w:val="13"/>
              </w:rPr>
              <w:t xml:space="preserve"> </w:t>
            </w:r>
            <w:r>
              <w:rPr>
                <w:spacing w:val="-6"/>
              </w:rPr>
              <w:t>数据</w:t>
            </w:r>
          </w:p>
        </w:tc>
        <w:tc>
          <w:tcPr>
            <w:tcW w:w="1205" w:type="dxa"/>
            <w:tcBorders>
              <w:right w:val="single" w:color="000000" w:sz="10" w:space="0"/>
            </w:tcBorders>
            <w:vAlign w:val="top"/>
          </w:tcPr>
          <w:p w14:paraId="5122B2BF">
            <w:pPr>
              <w:rPr>
                <w:rFonts w:ascii="Arial"/>
                <w:sz w:val="21"/>
              </w:rPr>
            </w:pPr>
          </w:p>
        </w:tc>
      </w:tr>
      <w:tr w14:paraId="52D480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800" w:type="dxa"/>
            <w:tcBorders>
              <w:left w:val="single" w:color="000000" w:sz="10" w:space="0"/>
            </w:tcBorders>
            <w:vAlign w:val="top"/>
          </w:tcPr>
          <w:p w14:paraId="4E5E06C0">
            <w:pPr>
              <w:pStyle w:val="6"/>
              <w:spacing w:before="315" w:line="220" w:lineRule="auto"/>
              <w:ind w:left="424"/>
            </w:pPr>
            <w:r>
              <w:rPr>
                <w:spacing w:val="-5"/>
              </w:rPr>
              <w:t>总住院率</w:t>
            </w:r>
          </w:p>
        </w:tc>
        <w:tc>
          <w:tcPr>
            <w:tcW w:w="1026" w:type="dxa"/>
            <w:vAlign w:val="top"/>
          </w:tcPr>
          <w:p w14:paraId="36BB18ED">
            <w:pPr>
              <w:pStyle w:val="6"/>
              <w:spacing w:before="315" w:line="221" w:lineRule="auto"/>
              <w:ind w:left="267"/>
            </w:pPr>
            <w:r>
              <w:rPr>
                <w:rFonts w:ascii="Times New Roman" w:hAnsi="Times New Roman" w:eastAsia="Times New Roman" w:cs="Times New Roman"/>
                <w:spacing w:val="-10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 </w:t>
            </w:r>
            <w:r>
              <w:rPr>
                <w:spacing w:val="-10"/>
              </w:rPr>
              <w:t>分</w:t>
            </w:r>
          </w:p>
        </w:tc>
        <w:tc>
          <w:tcPr>
            <w:tcW w:w="4806" w:type="dxa"/>
            <w:vAlign w:val="top"/>
          </w:tcPr>
          <w:p w14:paraId="1D34174E">
            <w:pPr>
              <w:pStyle w:val="6"/>
              <w:spacing w:before="316" w:line="219" w:lineRule="auto"/>
              <w:ind w:left="137"/>
            </w:pPr>
            <w:r>
              <w:rPr>
                <w:spacing w:val="-7"/>
              </w:rPr>
              <w:t>由医共体牵头医院统计数据</w:t>
            </w:r>
          </w:p>
        </w:tc>
        <w:tc>
          <w:tcPr>
            <w:tcW w:w="1205" w:type="dxa"/>
            <w:tcBorders>
              <w:right w:val="single" w:color="000000" w:sz="10" w:space="0"/>
            </w:tcBorders>
            <w:vAlign w:val="top"/>
          </w:tcPr>
          <w:p w14:paraId="0210D5CA">
            <w:pPr>
              <w:rPr>
                <w:rFonts w:ascii="Arial"/>
                <w:sz w:val="21"/>
              </w:rPr>
            </w:pPr>
          </w:p>
        </w:tc>
      </w:tr>
      <w:tr w14:paraId="77ED40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800" w:type="dxa"/>
            <w:tcBorders>
              <w:left w:val="single" w:color="000000" w:sz="10" w:space="0"/>
            </w:tcBorders>
            <w:vAlign w:val="top"/>
          </w:tcPr>
          <w:p w14:paraId="002B7AC3">
            <w:pPr>
              <w:pStyle w:val="6"/>
              <w:spacing w:before="318" w:line="220" w:lineRule="auto"/>
              <w:ind w:left="302"/>
            </w:pPr>
            <w:r>
              <w:rPr>
                <w:spacing w:val="-5"/>
              </w:rPr>
              <w:t>政策知晓率</w:t>
            </w:r>
          </w:p>
        </w:tc>
        <w:tc>
          <w:tcPr>
            <w:tcW w:w="1026" w:type="dxa"/>
            <w:vAlign w:val="top"/>
          </w:tcPr>
          <w:p w14:paraId="5C5D2F74">
            <w:pPr>
              <w:pStyle w:val="6"/>
              <w:spacing w:before="318" w:line="221" w:lineRule="auto"/>
              <w:ind w:left="267"/>
            </w:pPr>
            <w:r>
              <w:rPr>
                <w:rFonts w:ascii="Times New Roman" w:hAnsi="Times New Roman" w:eastAsia="Times New Roman" w:cs="Times New Roman"/>
                <w:spacing w:val="-10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 </w:t>
            </w:r>
            <w:r>
              <w:rPr>
                <w:spacing w:val="-10"/>
              </w:rPr>
              <w:t>分</w:t>
            </w:r>
          </w:p>
        </w:tc>
        <w:tc>
          <w:tcPr>
            <w:tcW w:w="4806" w:type="dxa"/>
            <w:vAlign w:val="top"/>
          </w:tcPr>
          <w:p w14:paraId="7011503E">
            <w:pPr>
              <w:pStyle w:val="6"/>
              <w:spacing w:before="319" w:line="219" w:lineRule="auto"/>
              <w:ind w:left="137"/>
            </w:pPr>
            <w:r>
              <w:rPr>
                <w:spacing w:val="-8"/>
              </w:rPr>
              <w:t>由医保部门随机抽查</w:t>
            </w:r>
          </w:p>
        </w:tc>
        <w:tc>
          <w:tcPr>
            <w:tcW w:w="1205" w:type="dxa"/>
            <w:tcBorders>
              <w:right w:val="single" w:color="000000" w:sz="10" w:space="0"/>
            </w:tcBorders>
            <w:vAlign w:val="top"/>
          </w:tcPr>
          <w:p w14:paraId="2ABEA3C2">
            <w:pPr>
              <w:rPr>
                <w:rFonts w:ascii="Arial"/>
                <w:sz w:val="21"/>
              </w:rPr>
            </w:pPr>
          </w:p>
        </w:tc>
      </w:tr>
      <w:tr w14:paraId="0B41C7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800" w:type="dxa"/>
            <w:tcBorders>
              <w:left w:val="single" w:color="000000" w:sz="10" w:space="0"/>
            </w:tcBorders>
            <w:vAlign w:val="top"/>
          </w:tcPr>
          <w:p w14:paraId="1FE043B7">
            <w:pPr>
              <w:pStyle w:val="6"/>
              <w:spacing w:before="182" w:line="218" w:lineRule="auto"/>
              <w:ind w:left="418" w:right="190" w:hanging="232"/>
            </w:pPr>
            <w:r>
              <w:rPr>
                <w:spacing w:val="-6"/>
              </w:rPr>
              <w:t>村卫生室门诊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报销情况</w:t>
            </w:r>
          </w:p>
        </w:tc>
        <w:tc>
          <w:tcPr>
            <w:tcW w:w="1026" w:type="dxa"/>
            <w:vAlign w:val="top"/>
          </w:tcPr>
          <w:p w14:paraId="4D3CCEA9">
            <w:pPr>
              <w:spacing w:line="242" w:lineRule="auto"/>
              <w:rPr>
                <w:rFonts w:ascii="Arial"/>
                <w:sz w:val="21"/>
              </w:rPr>
            </w:pPr>
          </w:p>
          <w:p w14:paraId="30400ED3">
            <w:pPr>
              <w:pStyle w:val="6"/>
              <w:spacing w:before="78" w:line="221" w:lineRule="auto"/>
              <w:ind w:left="267"/>
            </w:pPr>
            <w:r>
              <w:rPr>
                <w:rFonts w:ascii="Times New Roman" w:hAnsi="Times New Roman" w:eastAsia="Times New Roman" w:cs="Times New Roman"/>
                <w:spacing w:val="-10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 </w:t>
            </w:r>
            <w:r>
              <w:rPr>
                <w:spacing w:val="-10"/>
              </w:rPr>
              <w:t>分</w:t>
            </w:r>
          </w:p>
        </w:tc>
        <w:tc>
          <w:tcPr>
            <w:tcW w:w="4806" w:type="dxa"/>
            <w:vAlign w:val="top"/>
          </w:tcPr>
          <w:p w14:paraId="1202305B">
            <w:pPr>
              <w:pStyle w:val="6"/>
              <w:spacing w:before="182" w:line="218" w:lineRule="auto"/>
              <w:ind w:left="110" w:right="89" w:firstLine="27"/>
            </w:pPr>
            <w:r>
              <w:t>由医共体办公室从安徽省医疗保障信息平台</w:t>
            </w:r>
            <w:r>
              <w:rPr>
                <w:spacing w:val="13"/>
              </w:rPr>
              <w:t xml:space="preserve"> </w:t>
            </w:r>
            <w:r>
              <w:rPr>
                <w:spacing w:val="-5"/>
              </w:rPr>
              <w:t>调取数据</w:t>
            </w:r>
          </w:p>
        </w:tc>
        <w:tc>
          <w:tcPr>
            <w:tcW w:w="1205" w:type="dxa"/>
            <w:tcBorders>
              <w:right w:val="single" w:color="000000" w:sz="10" w:space="0"/>
            </w:tcBorders>
            <w:vAlign w:val="top"/>
          </w:tcPr>
          <w:p w14:paraId="1168B8E6">
            <w:pPr>
              <w:rPr>
                <w:rFonts w:ascii="Arial"/>
                <w:sz w:val="21"/>
              </w:rPr>
            </w:pPr>
          </w:p>
        </w:tc>
      </w:tr>
      <w:tr w14:paraId="57FE67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1800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0166D6FE">
            <w:pPr>
              <w:spacing w:line="246" w:lineRule="auto"/>
              <w:rPr>
                <w:rFonts w:ascii="Arial"/>
                <w:sz w:val="21"/>
              </w:rPr>
            </w:pPr>
          </w:p>
          <w:p w14:paraId="57779FB7">
            <w:pPr>
              <w:pStyle w:val="6"/>
              <w:spacing w:before="78" w:line="221" w:lineRule="auto"/>
              <w:ind w:left="421"/>
            </w:pPr>
            <w:r>
              <w:rPr>
                <w:spacing w:val="-5"/>
              </w:rPr>
              <w:t>违规情况</w:t>
            </w:r>
          </w:p>
        </w:tc>
        <w:tc>
          <w:tcPr>
            <w:tcW w:w="1026" w:type="dxa"/>
            <w:tcBorders>
              <w:bottom w:val="single" w:color="000000" w:sz="10" w:space="0"/>
            </w:tcBorders>
            <w:vAlign w:val="top"/>
          </w:tcPr>
          <w:p w14:paraId="4A370065">
            <w:pPr>
              <w:spacing w:line="246" w:lineRule="auto"/>
              <w:rPr>
                <w:rFonts w:ascii="Arial"/>
                <w:sz w:val="21"/>
              </w:rPr>
            </w:pPr>
          </w:p>
          <w:p w14:paraId="3AA39E02">
            <w:pPr>
              <w:pStyle w:val="6"/>
              <w:spacing w:before="78" w:line="221" w:lineRule="auto"/>
              <w:ind w:left="267"/>
            </w:pPr>
            <w:r>
              <w:rPr>
                <w:rFonts w:ascii="Times New Roman" w:hAnsi="Times New Roman" w:eastAsia="Times New Roman" w:cs="Times New Roman"/>
                <w:spacing w:val="-10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 </w:t>
            </w:r>
            <w:r>
              <w:rPr>
                <w:spacing w:val="-10"/>
              </w:rPr>
              <w:t>分</w:t>
            </w:r>
          </w:p>
        </w:tc>
        <w:tc>
          <w:tcPr>
            <w:tcW w:w="4806" w:type="dxa"/>
            <w:tcBorders>
              <w:bottom w:val="single" w:color="000000" w:sz="10" w:space="0"/>
            </w:tcBorders>
            <w:vAlign w:val="top"/>
          </w:tcPr>
          <w:p w14:paraId="5F9B28E3">
            <w:pPr>
              <w:spacing w:line="247" w:lineRule="auto"/>
              <w:rPr>
                <w:rFonts w:ascii="Arial"/>
                <w:sz w:val="21"/>
              </w:rPr>
            </w:pPr>
          </w:p>
          <w:p w14:paraId="1F882762">
            <w:pPr>
              <w:pStyle w:val="6"/>
              <w:spacing w:before="78" w:line="220" w:lineRule="auto"/>
              <w:ind w:left="137"/>
            </w:pPr>
            <w:r>
              <w:rPr>
                <w:spacing w:val="-9"/>
              </w:rPr>
              <w:t>由医保部门核实</w:t>
            </w:r>
          </w:p>
        </w:tc>
        <w:tc>
          <w:tcPr>
            <w:tcW w:w="1205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489D8713">
            <w:pPr>
              <w:rPr>
                <w:rFonts w:ascii="Arial"/>
                <w:sz w:val="21"/>
              </w:rPr>
            </w:pPr>
          </w:p>
        </w:tc>
      </w:tr>
    </w:tbl>
    <w:p w14:paraId="24C1EB68">
      <w:pPr>
        <w:spacing w:before="4"/>
      </w:pPr>
    </w:p>
    <w:p w14:paraId="6A51C699">
      <w:pPr>
        <w:spacing w:before="4"/>
      </w:pPr>
    </w:p>
    <w:p w14:paraId="568C79DA">
      <w:pPr>
        <w:spacing w:before="4"/>
      </w:pPr>
    </w:p>
    <w:p w14:paraId="5EB7FFA8">
      <w:pPr>
        <w:spacing w:before="4"/>
      </w:pPr>
    </w:p>
    <w:p w14:paraId="4D6EFEC0">
      <w:pPr>
        <w:spacing w:before="4"/>
      </w:pPr>
    </w:p>
    <w:p w14:paraId="47A11A95">
      <w:pPr>
        <w:spacing w:before="4"/>
      </w:pPr>
    </w:p>
    <w:p w14:paraId="5C697845">
      <w:pPr>
        <w:spacing w:before="4"/>
      </w:pPr>
    </w:p>
    <w:p w14:paraId="66B51677">
      <w:pPr>
        <w:spacing w:before="3"/>
      </w:pPr>
    </w:p>
    <w:p w14:paraId="22C2AF32">
      <w:pPr>
        <w:spacing w:before="3"/>
      </w:pPr>
    </w:p>
    <w:p w14:paraId="397B771E">
      <w:pPr>
        <w:spacing w:before="3"/>
      </w:pPr>
    </w:p>
    <w:p w14:paraId="01A2985E">
      <w:pPr>
        <w:spacing w:before="3"/>
      </w:pPr>
    </w:p>
    <w:p w14:paraId="5A91C30F">
      <w:pPr>
        <w:spacing w:before="3"/>
      </w:pPr>
    </w:p>
    <w:p w14:paraId="65DC7D4E">
      <w:pPr>
        <w:spacing w:before="3"/>
      </w:pPr>
    </w:p>
    <w:p w14:paraId="59EC1485">
      <w:pPr>
        <w:spacing w:before="3"/>
      </w:pPr>
    </w:p>
    <w:p w14:paraId="6BD6096D">
      <w:pPr>
        <w:spacing w:before="3"/>
      </w:pPr>
    </w:p>
    <w:p w14:paraId="19A9EDE9">
      <w:pPr>
        <w:spacing w:before="3"/>
      </w:pPr>
    </w:p>
    <w:tbl>
      <w:tblPr>
        <w:tblStyle w:val="5"/>
        <w:tblW w:w="8870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80"/>
        <w:gridCol w:w="4290"/>
      </w:tblGrid>
      <w:tr w14:paraId="7B41E81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689" w:hRule="atLeast"/>
        </w:trPr>
        <w:tc>
          <w:tcPr>
            <w:tcW w:w="458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0E6313A">
            <w:pPr>
              <w:spacing w:before="211" w:line="214" w:lineRule="auto"/>
              <w:ind w:left="45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六安市叶集区医疗保障局</w:t>
            </w:r>
          </w:p>
        </w:tc>
        <w:tc>
          <w:tcPr>
            <w:tcW w:w="429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1CC9409">
            <w:pPr>
              <w:spacing w:before="211" w:line="215" w:lineRule="auto"/>
              <w:ind w:left="122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8"/>
                <w:szCs w:val="28"/>
              </w:rPr>
              <w:t xml:space="preserve">2023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-6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  <w:sz w:val="28"/>
                <w:szCs w:val="28"/>
              </w:rPr>
              <w:t>7</w:t>
            </w:r>
            <w:r>
              <w:rPr>
                <w:rFonts w:ascii="Times New Roman" w:hAnsi="Times New Roman" w:eastAsia="Times New Roman" w:cs="Times New Roman"/>
                <w:spacing w:val="1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-5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  <w:sz w:val="28"/>
                <w:szCs w:val="28"/>
              </w:rPr>
              <w:t xml:space="preserve">10 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日印发</w:t>
            </w:r>
          </w:p>
        </w:tc>
      </w:tr>
    </w:tbl>
    <w:p w14:paraId="418C429D">
      <w:pPr>
        <w:pStyle w:val="2"/>
      </w:pPr>
    </w:p>
    <w:sectPr>
      <w:footerReference r:id="rId13" w:type="default"/>
      <w:pgSz w:w="11906" w:h="16839"/>
      <w:pgMar w:top="1431" w:right="1517" w:bottom="1650" w:left="1518" w:header="0" w:footer="137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6FEF94">
    <w:pPr>
      <w:spacing w:line="174" w:lineRule="auto"/>
      <w:ind w:left="7547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7"/>
        <w:sz w:val="28"/>
        <w:szCs w:val="28"/>
      </w:rPr>
      <w:t>—</w:t>
    </w:r>
    <w:r>
      <w:rPr>
        <w:rFonts w:ascii="仿宋" w:hAnsi="仿宋" w:eastAsia="仿宋" w:cs="仿宋"/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7"/>
        <w:sz w:val="28"/>
        <w:szCs w:val="28"/>
      </w:rPr>
      <w:t>3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仿宋" w:hAnsi="仿宋" w:eastAsia="仿宋" w:cs="仿宋"/>
        <w:spacing w:val="-7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1F289A">
    <w:pPr>
      <w:spacing w:line="174" w:lineRule="auto"/>
      <w:ind w:left="322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3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pacing w:val="-3"/>
        <w:sz w:val="28"/>
        <w:szCs w:val="28"/>
      </w:rPr>
      <w:t>4</w:t>
    </w:r>
    <w:r>
      <w:rPr>
        <w:rFonts w:ascii="Times New Roman" w:hAnsi="Times New Roman" w:eastAsia="Times New Roman" w:cs="Times New Roman"/>
        <w:spacing w:val="5"/>
        <w:sz w:val="28"/>
        <w:szCs w:val="28"/>
      </w:rPr>
      <w:t xml:space="preserve">  </w:t>
    </w:r>
    <w:r>
      <w:rPr>
        <w:rFonts w:ascii="仿宋" w:hAnsi="仿宋" w:eastAsia="仿宋" w:cs="仿宋"/>
        <w:spacing w:val="-3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82503E">
    <w:pPr>
      <w:spacing w:line="171" w:lineRule="auto"/>
      <w:ind w:left="7546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7"/>
        <w:sz w:val="28"/>
        <w:szCs w:val="28"/>
      </w:rPr>
      <w:t>—</w:t>
    </w:r>
    <w:r>
      <w:rPr>
        <w:rFonts w:ascii="仿宋" w:hAnsi="仿宋" w:eastAsia="仿宋" w:cs="仿宋"/>
        <w:spacing w:val="1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7"/>
        <w:sz w:val="28"/>
        <w:szCs w:val="28"/>
      </w:rPr>
      <w:t>5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仿宋" w:hAnsi="仿宋" w:eastAsia="仿宋" w:cs="仿宋"/>
        <w:spacing w:val="-7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B6D991">
    <w:pPr>
      <w:spacing w:line="174" w:lineRule="auto"/>
      <w:ind w:left="319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7"/>
        <w:sz w:val="28"/>
        <w:szCs w:val="28"/>
      </w:rPr>
      <w:t>—</w:t>
    </w:r>
    <w:r>
      <w:rPr>
        <w:rFonts w:ascii="仿宋" w:hAnsi="仿宋" w:eastAsia="仿宋" w:cs="仿宋"/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7"/>
        <w:sz w:val="28"/>
        <w:szCs w:val="28"/>
      </w:rPr>
      <w:t>6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仿宋" w:hAnsi="仿宋" w:eastAsia="仿宋" w:cs="仿宋"/>
        <w:spacing w:val="-7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36BC38">
    <w:pPr>
      <w:spacing w:line="171" w:lineRule="auto"/>
      <w:ind w:left="7541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6"/>
        <w:sz w:val="28"/>
        <w:szCs w:val="28"/>
      </w:rPr>
      <w:t>—</w:t>
    </w:r>
    <w:r>
      <w:rPr>
        <w:rFonts w:ascii="仿宋" w:hAnsi="仿宋" w:eastAsia="仿宋" w:cs="仿宋"/>
        <w:spacing w:val="9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6"/>
        <w:sz w:val="28"/>
        <w:szCs w:val="28"/>
      </w:rPr>
      <w:t>7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仿宋" w:hAnsi="仿宋" w:eastAsia="仿宋" w:cs="仿宋"/>
        <w:spacing w:val="-6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7531D8">
    <w:pPr>
      <w:spacing w:line="174" w:lineRule="auto"/>
      <w:ind w:left="327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9"/>
        <w:sz w:val="28"/>
        <w:szCs w:val="28"/>
      </w:rPr>
      <w:t>—</w:t>
    </w:r>
    <w:r>
      <w:rPr>
        <w:rFonts w:ascii="仿宋" w:hAnsi="仿宋" w:eastAsia="仿宋" w:cs="仿宋"/>
        <w:spacing w:val="17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9"/>
        <w:sz w:val="28"/>
        <w:szCs w:val="28"/>
      </w:rPr>
      <w:t>8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仿宋" w:hAnsi="仿宋" w:eastAsia="仿宋" w:cs="仿宋"/>
        <w:spacing w:val="-9"/>
        <w:sz w:val="28"/>
        <w:szCs w:val="28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A2A4E9">
    <w:pPr>
      <w:spacing w:line="174" w:lineRule="auto"/>
      <w:ind w:left="7542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7"/>
        <w:sz w:val="28"/>
        <w:szCs w:val="28"/>
      </w:rPr>
      <w:t>—</w:t>
    </w:r>
    <w:r>
      <w:rPr>
        <w:rFonts w:ascii="仿宋" w:hAnsi="仿宋" w:eastAsia="仿宋" w:cs="仿宋"/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7"/>
        <w:sz w:val="28"/>
        <w:szCs w:val="28"/>
      </w:rPr>
      <w:t>9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仿宋" w:hAnsi="仿宋" w:eastAsia="仿宋" w:cs="仿宋"/>
        <w:spacing w:val="-7"/>
        <w:sz w:val="28"/>
        <w:szCs w:val="28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66D0D1">
    <w:pPr>
      <w:spacing w:line="174" w:lineRule="auto"/>
      <w:ind w:left="307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10"/>
        <w:sz w:val="28"/>
        <w:szCs w:val="28"/>
      </w:rPr>
      <w:t>—</w:t>
    </w:r>
    <w:r>
      <w:rPr>
        <w:rFonts w:ascii="仿宋" w:hAnsi="仿宋" w:eastAsia="仿宋" w:cs="仿宋"/>
        <w:spacing w:val="3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0"/>
        <w:sz w:val="28"/>
        <w:szCs w:val="28"/>
      </w:rPr>
      <w:t>10</w:t>
    </w:r>
    <w:r>
      <w:rPr>
        <w:rFonts w:ascii="Times New Roman" w:hAnsi="Times New Roman" w:eastAsia="Times New Roman" w:cs="Times New Roman"/>
        <w:spacing w:val="3"/>
        <w:sz w:val="28"/>
        <w:szCs w:val="28"/>
      </w:rPr>
      <w:t xml:space="preserve">  </w:t>
    </w:r>
    <w:r>
      <w:rPr>
        <w:rFonts w:ascii="仿宋" w:hAnsi="仿宋" w:eastAsia="仿宋" w:cs="仿宋"/>
        <w:spacing w:val="-10"/>
        <w:sz w:val="28"/>
        <w:szCs w:val="28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C44AB7">
    <w:pPr>
      <w:spacing w:line="174" w:lineRule="auto"/>
      <w:ind w:left="7435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12"/>
        <w:sz w:val="28"/>
        <w:szCs w:val="28"/>
      </w:rPr>
      <w:t>—</w:t>
    </w:r>
    <w:r>
      <w:rPr>
        <w:rFonts w:ascii="仿宋" w:hAnsi="仿宋" w:eastAsia="仿宋" w:cs="仿宋"/>
        <w:spacing w:val="33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2"/>
        <w:sz w:val="28"/>
        <w:szCs w:val="28"/>
      </w:rPr>
      <w:t>11</w:t>
    </w:r>
    <w:r>
      <w:rPr>
        <w:rFonts w:ascii="Times New Roman" w:hAnsi="Times New Roman" w:eastAsia="Times New Roman" w:cs="Times New Roman"/>
        <w:spacing w:val="2"/>
        <w:sz w:val="28"/>
        <w:szCs w:val="28"/>
      </w:rPr>
      <w:t xml:space="preserve">  </w:t>
    </w:r>
    <w:r>
      <w:rPr>
        <w:rFonts w:ascii="仿宋" w:hAnsi="仿宋" w:eastAsia="仿宋" w:cs="仿宋"/>
        <w:spacing w:val="-12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GFlYWIwZjRjOGRhMjgwMjM2ZTc4YzllOGMyMjQ1MGIifQ=="/>
  </w:docVars>
  <w:rsids>
    <w:rsidRoot w:val="00000000"/>
    <w:rsid w:val="4C375B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theme" Target="theme/theme1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2954</Words>
  <Characters>3212</Characters>
  <TotalTime>0</TotalTime>
  <ScaleCrop>false</ScaleCrop>
  <LinksUpToDate>false</LinksUpToDate>
  <CharactersWithSpaces>3427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2023-10-07T17:17:00Z</dcterms:created>
  <dc:creator>Lenovo</dc:creator>
  <cp:lastModifiedBy>木子</cp:lastModifiedBy>
  <dcterms:modified xsi:type="dcterms:W3CDTF">2024-08-02T01:20:40Z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2023-10-07T17:17:56Z</vt:filetime>
  </property>
  <property fmtid="{D5CDD505-2E9C-101B-9397-08002B2CF9AE}" pid="4" name="KSOProductBuildVer">
    <vt:lpwstr>2052-12.1.0.17147</vt:lpwstr>
  </property>
  <property fmtid="{D5CDD505-2E9C-101B-9397-08002B2CF9AE}" pid="5" name="ICV">
    <vt:lpwstr>D07E98963544445DB28707DEC669CFFA_12</vt:lpwstr>
  </property>
</Properties>
</file>