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ascii="仿宋_GB2312" w:hAnsi="Times New Roman" w:eastAsia="仿宋_GB2312" w:cs="仿宋_GB2312"/>
          <w:sz w:val="32"/>
          <w:szCs w:val="32"/>
        </w:rPr>
        <w:t>叶发〔</w:t>
      </w:r>
      <w:r>
        <w:rPr>
          <w:rFonts w:hint="default" w:ascii="Times New Roman" w:hAnsi="Times New Roman" w:cs="Times New Roman"/>
          <w:sz w:val="32"/>
          <w:szCs w:val="32"/>
        </w:rPr>
        <w:t>2023</w:t>
      </w:r>
      <w:r>
        <w:rPr>
          <w:rFonts w:hint="eastAsia" w:ascii="仿宋_GB2312" w:hAnsi="Times New Roman" w:eastAsia="仿宋_GB2312" w:cs="仿宋_GB2312"/>
          <w:sz w:val="32"/>
          <w:szCs w:val="32"/>
        </w:rPr>
        <w:t>〕</w:t>
      </w:r>
      <w:r>
        <w:rPr>
          <w:rFonts w:hint="default" w:ascii="Times New Roman" w:hAnsi="Times New Roman" w:cs="Times New Roman"/>
          <w:sz w:val="32"/>
          <w:szCs w:val="32"/>
        </w:rPr>
        <w:t>9</w:t>
      </w:r>
      <w:r>
        <w:rPr>
          <w:rFonts w:hint="eastAsia" w:ascii="仿宋_GB2312" w:hAnsi="Times New Roman" w:eastAsia="仿宋_GB2312" w:cs="仿宋_GB2312"/>
          <w:sz w:val="32"/>
          <w:szCs w:val="32"/>
        </w:rPr>
        <w:t>号</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w w:val="90"/>
          <w:sz w:val="21"/>
          <w:szCs w:val="21"/>
        </w:rPr>
      </w:pPr>
      <w:r>
        <w:rPr>
          <w:rFonts w:ascii="方正小标宋简体" w:hAnsi="方正小标宋简体" w:eastAsia="方正小标宋简体" w:cs="方正小标宋简体"/>
          <w:color w:val="000000"/>
          <w:w w:val="90"/>
          <w:sz w:val="44"/>
          <w:szCs w:val="44"/>
        </w:rPr>
        <w:t>中共六安市叶集区委</w:t>
      </w:r>
      <w:r>
        <w:rPr>
          <w:rFonts w:hint="eastAsia" w:ascii="方正小标宋简体" w:hAnsi="方正小标宋简体" w:eastAsia="方正小标宋简体" w:cs="方正小标宋简体"/>
          <w:color w:val="000000"/>
          <w:w w:val="90"/>
          <w:sz w:val="44"/>
          <w:szCs w:val="44"/>
        </w:rPr>
        <w:t> </w:t>
      </w:r>
      <w:r>
        <w:rPr>
          <w:rFonts w:hint="default" w:ascii="Times New Roman" w:hAnsi="Times New Roman" w:cs="Times New Roman"/>
          <w:color w:val="000000"/>
          <w:w w:val="90"/>
          <w:sz w:val="44"/>
          <w:szCs w:val="44"/>
        </w:rPr>
        <w:t> </w:t>
      </w:r>
      <w:r>
        <w:rPr>
          <w:rFonts w:hint="eastAsia" w:ascii="方正小标宋简体" w:hAnsi="方正小标宋简体" w:eastAsia="方正小标宋简体" w:cs="方正小标宋简体"/>
          <w:color w:val="000000"/>
          <w:w w:val="90"/>
          <w:sz w:val="44"/>
          <w:szCs w:val="44"/>
        </w:rPr>
        <w:t>六安市叶集区人民政府</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w w:val="90"/>
          <w:sz w:val="21"/>
          <w:szCs w:val="21"/>
        </w:rPr>
      </w:pPr>
      <w:bookmarkStart w:id="0" w:name="_GoBack"/>
      <w:r>
        <w:rPr>
          <w:rFonts w:hint="eastAsia" w:ascii="方正小标宋简体" w:hAnsi="方正小标宋简体" w:eastAsia="方正小标宋简体" w:cs="方正小标宋简体"/>
          <w:color w:val="000000"/>
          <w:w w:val="90"/>
          <w:sz w:val="44"/>
          <w:szCs w:val="44"/>
        </w:rPr>
        <w:t>印发《关于推进旅游富民强区建设行动方案》的通知</w:t>
      </w:r>
    </w:p>
    <w:bookmarkEnd w:id="0"/>
    <w:p>
      <w:pPr>
        <w:pStyle w:val="2"/>
        <w:keepNext w:val="0"/>
        <w:keepLines w:val="0"/>
        <w:widowControl/>
        <w:suppressLineNumbers w:val="0"/>
        <w:spacing w:before="0" w:beforeAutospacing="0" w:after="0" w:afterAutospacing="0" w:line="55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50" w:lineRule="atLeast"/>
        <w:ind w:left="0" w:right="0"/>
        <w:jc w:val="both"/>
        <w:rPr>
          <w:rFonts w:hint="default" w:ascii="Times New Roman" w:hAnsi="Times New Roman" w:cs="Times New Roman"/>
          <w:sz w:val="21"/>
          <w:szCs w:val="21"/>
        </w:rPr>
      </w:pPr>
      <w:r>
        <w:rPr>
          <w:rFonts w:ascii="楷体_GB2312" w:hAnsi="Times New Roman" w:eastAsia="楷体_GB2312" w:cs="楷体_GB2312"/>
          <w:color w:val="000000"/>
          <w:sz w:val="32"/>
          <w:szCs w:val="32"/>
        </w:rPr>
        <w:t>各乡镇党委、街道党工委，各乡镇人民政府、街道办事处，区直各单位：</w:t>
      </w:r>
    </w:p>
    <w:p>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现将《关于推进旅游富民强区建设行动方案</w:t>
      </w:r>
      <w:r>
        <w:rPr>
          <w:rFonts w:hint="eastAsia" w:ascii="楷体_GB2312" w:hAnsi="Times New Roman" w:eastAsia="楷体_GB2312" w:cs="楷体_GB2312"/>
          <w:color w:val="000000"/>
          <w:spacing w:val="-6"/>
          <w:sz w:val="32"/>
          <w:szCs w:val="32"/>
        </w:rPr>
        <w:t>》印发给你们，请结合实际认真贯彻落实。</w:t>
      </w:r>
    </w:p>
    <w:p>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50" w:lineRule="atLeast"/>
        <w:ind w:left="0" w:right="764" w:firstLine="4534"/>
        <w:jc w:val="distribute"/>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中共六安市叶集区委</w:t>
      </w:r>
    </w:p>
    <w:p>
      <w:pPr>
        <w:pStyle w:val="2"/>
        <w:keepNext w:val="0"/>
        <w:keepLines w:val="0"/>
        <w:widowControl/>
        <w:suppressLineNumbers w:val="0"/>
        <w:spacing w:before="0" w:beforeAutospacing="0" w:after="0" w:afterAutospacing="0" w:line="550" w:lineRule="atLeast"/>
        <w:ind w:right="764"/>
        <w:jc w:val="right"/>
        <w:rPr>
          <w:rFonts w:hint="eastAsia" w:ascii="楷体_GB2312" w:hAnsi="Times New Roman" w:eastAsia="楷体_GB2312" w:cs="楷体_GB2312"/>
          <w:color w:val="000000"/>
          <w:sz w:val="32"/>
          <w:szCs w:val="32"/>
        </w:rPr>
      </w:pPr>
      <w:r>
        <w:rPr>
          <w:rFonts w:hint="eastAsia" w:ascii="楷体_GB2312" w:hAnsi="Times New Roman" w:eastAsia="楷体_GB2312" w:cs="楷体_GB2312"/>
          <w:color w:val="000000"/>
          <w:sz w:val="32"/>
          <w:szCs w:val="32"/>
        </w:rPr>
        <w:t>六安市叶集区人民政府</w:t>
      </w:r>
    </w:p>
    <w:p>
      <w:pPr>
        <w:pStyle w:val="2"/>
        <w:keepNext w:val="0"/>
        <w:keepLines w:val="0"/>
        <w:widowControl/>
        <w:suppressLineNumbers w:val="0"/>
        <w:spacing w:before="0" w:beforeAutospacing="0" w:after="0" w:afterAutospacing="0" w:line="550" w:lineRule="atLeast"/>
        <w:ind w:right="764"/>
        <w:jc w:val="right"/>
        <w:rPr>
          <w:rFonts w:hint="default" w:ascii="Times New Roman" w:hAnsi="Times New Roman" w:cs="Times New Roman"/>
          <w:sz w:val="21"/>
          <w:szCs w:val="21"/>
        </w:rPr>
      </w:pPr>
      <w:r>
        <w:rPr>
          <w:rFonts w:hint="default" w:ascii="Times New Roman" w:hAnsi="Times New Roman" w:cs="Times New Roman"/>
          <w:sz w:val="32"/>
          <w:szCs w:val="32"/>
        </w:rPr>
        <w:t>2023</w:t>
      </w:r>
      <w:r>
        <w:rPr>
          <w:rFonts w:hint="eastAsia" w:ascii="楷体_GB2312" w:hAnsi="Times New Roman" w:eastAsia="楷体_GB2312" w:cs="楷体_GB2312"/>
          <w:sz w:val="32"/>
          <w:szCs w:val="32"/>
        </w:rPr>
        <w:t>年</w:t>
      </w:r>
      <w:r>
        <w:rPr>
          <w:rFonts w:hint="default" w:ascii="Times New Roman" w:hAnsi="Times New Roman" w:cs="Times New Roman"/>
          <w:sz w:val="32"/>
          <w:szCs w:val="32"/>
        </w:rPr>
        <w:t>12</w:t>
      </w:r>
      <w:r>
        <w:rPr>
          <w:rFonts w:hint="eastAsia" w:ascii="楷体_GB2312" w:hAnsi="Times New Roman" w:eastAsia="楷体_GB2312" w:cs="楷体_GB2312"/>
          <w:sz w:val="32"/>
          <w:szCs w:val="32"/>
        </w:rPr>
        <w:t>月</w:t>
      </w:r>
      <w:r>
        <w:rPr>
          <w:rFonts w:hint="default" w:ascii="Times New Roman" w:hAnsi="Times New Roman" w:cs="Times New Roman"/>
          <w:sz w:val="32"/>
          <w:szCs w:val="32"/>
        </w:rPr>
        <w:t>28</w:t>
      </w:r>
      <w:r>
        <w:rPr>
          <w:rFonts w:hint="eastAsia" w:ascii="楷体_GB2312" w:hAnsi="Times New Roman" w:eastAsia="楷体_GB2312" w:cs="楷体_GB2312"/>
          <w:sz w:val="32"/>
          <w:szCs w:val="32"/>
        </w:rPr>
        <w:t>日</w:t>
      </w:r>
    </w:p>
    <w:p>
      <w:pPr>
        <w:pStyle w:val="2"/>
        <w:keepNext w:val="0"/>
        <w:keepLines w:val="0"/>
        <w:widowControl/>
        <w:suppressLineNumbers w:val="0"/>
        <w:spacing w:before="0" w:beforeAutospacing="0" w:after="0" w:afterAutospacing="0" w:line="576" w:lineRule="atLeast"/>
        <w:ind w:left="0" w:right="0"/>
        <w:jc w:val="center"/>
        <w:rPr>
          <w:rFonts w:hint="eastAsia" w:ascii="方正小标宋简体" w:hAnsi="方正小标宋简体" w:eastAsia="方正小标宋简体" w:cs="方正小标宋简体"/>
          <w:color w:val="000000"/>
          <w:sz w:val="44"/>
          <w:szCs w:val="44"/>
        </w:rPr>
      </w:pPr>
    </w:p>
    <w:p>
      <w:pPr>
        <w:pStyle w:val="2"/>
        <w:keepNext w:val="0"/>
        <w:keepLines w:val="0"/>
        <w:widowControl/>
        <w:suppressLineNumbers w:val="0"/>
        <w:spacing w:before="0" w:beforeAutospacing="0" w:after="0" w:afterAutospacing="0" w:line="576" w:lineRule="atLeast"/>
        <w:ind w:left="0" w:right="0"/>
        <w:jc w:val="center"/>
        <w:rPr>
          <w:rFonts w:hint="eastAsia" w:ascii="方正小标宋简体" w:hAnsi="方正小标宋简体" w:eastAsia="方正小标宋简体" w:cs="方正小标宋简体"/>
          <w:color w:val="000000"/>
          <w:sz w:val="44"/>
          <w:szCs w:val="44"/>
        </w:rPr>
      </w:pPr>
    </w:p>
    <w:p>
      <w:pPr>
        <w:pStyle w:val="2"/>
        <w:keepNext w:val="0"/>
        <w:keepLines w:val="0"/>
        <w:widowControl/>
        <w:suppressLineNumbers w:val="0"/>
        <w:spacing w:before="0" w:beforeAutospacing="0" w:after="0" w:afterAutospacing="0" w:line="576" w:lineRule="atLeast"/>
        <w:ind w:left="0" w:right="0"/>
        <w:jc w:val="center"/>
        <w:rPr>
          <w:rFonts w:hint="eastAsia" w:ascii="方正小标宋简体" w:hAnsi="方正小标宋简体" w:eastAsia="方正小标宋简体" w:cs="方正小标宋简体"/>
          <w:color w:val="000000"/>
          <w:sz w:val="44"/>
          <w:szCs w:val="44"/>
        </w:rPr>
      </w:pP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z w:val="44"/>
          <w:szCs w:val="44"/>
        </w:rPr>
        <w:t>关于推进旅游富民强区建设行动方案</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为贯彻落实《安徽省关于深化文旅融合彰显徽风皖韵加快建设高品质旅游强省的意见》（皖发〔2023〕</w:t>
      </w:r>
      <w:r>
        <w:rPr>
          <w:rFonts w:hint="default" w:ascii="Times New Roman" w:hAnsi="Times New Roman" w:eastAsia="仿宋_GB2312" w:cs="Times New Roman"/>
          <w:color w:val="000000"/>
          <w:sz w:val="32"/>
          <w:szCs w:val="32"/>
        </w:rPr>
        <w:t>12</w:t>
      </w:r>
      <w:r>
        <w:rPr>
          <w:rFonts w:hint="eastAsia" w:ascii="仿宋_GB2312" w:hAnsi="Times New Roman" w:eastAsia="仿宋_GB2312" w:cs="仿宋_GB2312"/>
          <w:color w:val="000000"/>
          <w:sz w:val="32"/>
          <w:szCs w:val="32"/>
        </w:rPr>
        <w:t>号）、《六安市推进旅游强市建设行动方案》（六发〔</w:t>
      </w:r>
      <w:r>
        <w:rPr>
          <w:rFonts w:hint="default" w:ascii="Times New Roman" w:hAnsi="Times New Roman" w:eastAsia="仿宋_GB2312" w:cs="Times New Roman"/>
          <w:color w:val="000000"/>
          <w:sz w:val="32"/>
          <w:szCs w:val="32"/>
        </w:rPr>
        <w:t>2023</w:t>
      </w:r>
      <w:r>
        <w:rPr>
          <w:rFonts w:hint="eastAsia" w:ascii="仿宋_GB2312" w:hAnsi="Times New Roman" w:eastAsia="仿宋_GB2312" w:cs="仿宋_GB2312"/>
          <w:color w:val="000000"/>
          <w:sz w:val="32"/>
          <w:szCs w:val="32"/>
        </w:rPr>
        <w:t>〕</w:t>
      </w:r>
      <w:r>
        <w:rPr>
          <w:rFonts w:hint="default" w:ascii="Times New Roman" w:hAnsi="Times New Roman" w:eastAsia="仿宋_GB2312" w:cs="Times New Roman"/>
          <w:color w:val="000000"/>
          <w:sz w:val="32"/>
          <w:szCs w:val="32"/>
        </w:rPr>
        <w:t>13</w:t>
      </w:r>
      <w:r>
        <w:rPr>
          <w:rFonts w:hint="eastAsia" w:ascii="仿宋_GB2312" w:hAnsi="Times New Roman" w:eastAsia="仿宋_GB2312" w:cs="仿宋_GB2312"/>
          <w:color w:val="000000"/>
          <w:sz w:val="32"/>
          <w:szCs w:val="32"/>
        </w:rPr>
        <w:t>号）及省、市旅游高质量发展大会精神，促进文化和旅游深度融合，推进旅游富民强区建设。结合实际，制定如下行动方案。</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黑体" w:hAnsi="宋体" w:eastAsia="黑体" w:cs="黑体"/>
          <w:color w:val="000000"/>
          <w:sz w:val="32"/>
          <w:szCs w:val="32"/>
        </w:rPr>
        <w:t>一、总体要求</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（一）指导思想</w:t>
      </w:r>
      <w:r>
        <w:rPr>
          <w:rFonts w:hint="eastAsia" w:ascii="仿宋_GB2312" w:hAnsi="Times New Roman" w:eastAsia="仿宋_GB2312" w:cs="仿宋_GB2312"/>
          <w:color w:val="000000"/>
          <w:sz w:val="32"/>
          <w:szCs w:val="32"/>
        </w:rPr>
        <w:t>。坚持以习近平新时代中国特色社会主义思想为指导，全面贯彻党的二十大精神，深入贯彻落实习近平文化思想和关于旅游工作的重要论述以及考察安徽重要讲话指示精神，坚持以文塑旅、以旅彰文，树立“大旅游”观念，推动形成区乡上下联动、部门左右联动、资源点面联动、产业内外联动的文旅“一盘棋”格局，推进旅游富民强区建设“七大行动”，做精产品、做足特色、做优服务、做大规模，将资源优势转化为产业优势，把旅游业培育成为叶集绿色发展、乡村振兴、富民强区的新动能和人民群众更加满意的现代服务业。</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（二）总体布局</w:t>
      </w:r>
      <w:r>
        <w:rPr>
          <w:rFonts w:hint="eastAsia" w:ascii="仿宋_GB2312" w:hAnsi="Times New Roman" w:eastAsia="仿宋_GB2312" w:cs="仿宋_GB2312"/>
          <w:color w:val="000000"/>
          <w:sz w:val="32"/>
          <w:szCs w:val="32"/>
        </w:rPr>
        <w:t>。加强规划统筹，强化项目带动，加大对文旅资源配置的引领和调控作用。构建“一核、四片区”全区旅游发展格局，建设文化商都休闲核，开发平岗果岭休闲片区、姚李康体运动片区、洪集文化体验片区及三元农耕风情片区。着重突出“一带五组团”山河旅游大道规划建设，构建山河旅游大道风景道体系，深度挖掘我区非遗、红色、生态、乡村等资源，分主题打造旅游组团，不断提升我区旅游产业的综合实力。</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（三）工作目标</w:t>
      </w:r>
      <w:r>
        <w:rPr>
          <w:rFonts w:hint="eastAsia" w:ascii="仿宋_GB2312" w:hAnsi="Times New Roman" w:eastAsia="仿宋_GB2312" w:cs="仿宋_GB2312"/>
          <w:color w:val="000000"/>
          <w:sz w:val="32"/>
          <w:szCs w:val="32"/>
        </w:rPr>
        <w:t>。到2025年，培育</w:t>
      </w:r>
      <w:r>
        <w:rPr>
          <w:rFonts w:hint="default" w:ascii="Times New Roman" w:hAnsi="Times New Roman" w:eastAsia="仿宋_GB2312" w:cs="Times New Roman"/>
          <w:color w:val="000000"/>
          <w:sz w:val="32"/>
          <w:szCs w:val="32"/>
        </w:rPr>
        <w:t>3A</w:t>
      </w:r>
      <w:r>
        <w:rPr>
          <w:rFonts w:hint="eastAsia" w:ascii="仿宋_GB2312" w:hAnsi="Times New Roman" w:eastAsia="仿宋_GB2312" w:cs="仿宋_GB2312"/>
          <w:color w:val="000000"/>
          <w:sz w:val="32"/>
          <w:szCs w:val="32"/>
        </w:rPr>
        <w:t>级景区不少于</w:t>
      </w:r>
      <w:r>
        <w:rPr>
          <w:rFonts w:hint="default" w:ascii="Times New Roman" w:hAnsi="Times New Roman" w:eastAsia="仿宋_GB2312" w:cs="Times New Roman"/>
          <w:color w:val="000000"/>
          <w:sz w:val="32"/>
          <w:szCs w:val="32"/>
        </w:rPr>
        <w:t>2</w:t>
      </w:r>
      <w:r>
        <w:rPr>
          <w:rFonts w:hint="eastAsia" w:ascii="仿宋_GB2312" w:hAnsi="Times New Roman" w:eastAsia="仿宋_GB2312" w:cs="仿宋_GB2312"/>
          <w:color w:val="000000"/>
          <w:sz w:val="32"/>
          <w:szCs w:val="32"/>
        </w:rPr>
        <w:t>家。到</w:t>
      </w:r>
      <w:r>
        <w:rPr>
          <w:rFonts w:hint="default" w:ascii="Times New Roman" w:hAnsi="Times New Roman" w:eastAsia="仿宋_GB2312" w:cs="Times New Roman"/>
          <w:color w:val="000000"/>
          <w:sz w:val="32"/>
          <w:szCs w:val="32"/>
        </w:rPr>
        <w:t>2027</w:t>
      </w:r>
      <w:r>
        <w:rPr>
          <w:rFonts w:hint="eastAsia" w:ascii="仿宋_GB2312" w:hAnsi="Times New Roman" w:eastAsia="仿宋_GB2312" w:cs="仿宋_GB2312"/>
          <w:color w:val="000000"/>
          <w:sz w:val="32"/>
          <w:szCs w:val="32"/>
        </w:rPr>
        <w:t>年，培育</w:t>
      </w:r>
      <w:r>
        <w:rPr>
          <w:rFonts w:hint="default" w:ascii="Times New Roman" w:hAnsi="Times New Roman" w:eastAsia="仿宋_GB2312" w:cs="Times New Roman"/>
          <w:color w:val="000000"/>
          <w:sz w:val="32"/>
          <w:szCs w:val="32"/>
        </w:rPr>
        <w:t>4A</w:t>
      </w:r>
      <w:r>
        <w:rPr>
          <w:rFonts w:hint="eastAsia" w:ascii="仿宋_GB2312" w:hAnsi="Times New Roman" w:eastAsia="仿宋_GB2312" w:cs="仿宋_GB2312"/>
          <w:color w:val="000000"/>
          <w:sz w:val="32"/>
          <w:szCs w:val="32"/>
        </w:rPr>
        <w:t>级景区不少于</w:t>
      </w:r>
      <w:r>
        <w:rPr>
          <w:rFonts w:hint="default" w:ascii="Times New Roman" w:hAnsi="Times New Roman" w:eastAsia="仿宋_GB2312" w:cs="Times New Roman"/>
          <w:color w:val="000000"/>
          <w:sz w:val="32"/>
          <w:szCs w:val="32"/>
        </w:rPr>
        <w:t>1</w:t>
      </w:r>
      <w:r>
        <w:rPr>
          <w:rFonts w:hint="eastAsia" w:ascii="仿宋_GB2312" w:hAnsi="Times New Roman" w:eastAsia="仿宋_GB2312" w:cs="仿宋_GB2312"/>
          <w:color w:val="000000"/>
          <w:sz w:val="32"/>
          <w:szCs w:val="32"/>
        </w:rPr>
        <w:t>家。一二三产深度融合，旅游新业态丰富多样，智慧旅游全覆盖，旅游基础设施和配套设施规范建设、旅游产品线路全面提升，旅游富民强区的标识度和公认度明显提升。</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二、重点任务</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（一）推进红绿交融示范建设行动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1．持续推进“一带五组团”文旅综合规划项目。积极主动对接、融入全市江淮果岭旅游廊道和“</w:t>
      </w:r>
      <w:r>
        <w:rPr>
          <w:rFonts w:hint="default" w:ascii="Times New Roman" w:hAnsi="Times New Roman" w:eastAsia="仿宋_GB2312" w:cs="Times New Roman"/>
          <w:color w:val="000000"/>
          <w:sz w:val="32"/>
          <w:szCs w:val="32"/>
        </w:rPr>
        <w:t>1+N</w:t>
      </w:r>
      <w:r>
        <w:rPr>
          <w:rFonts w:hint="eastAsia" w:ascii="仿宋_GB2312" w:hAnsi="Times New Roman" w:eastAsia="仿宋_GB2312" w:cs="仿宋_GB2312"/>
          <w:color w:val="000000"/>
          <w:sz w:val="32"/>
          <w:szCs w:val="32"/>
        </w:rPr>
        <w:t>”</w:t>
      </w:r>
      <w:r>
        <w:rPr>
          <w:rFonts w:hint="default" w:ascii="Times New Roman" w:hAnsi="Times New Roman" w:eastAsia="仿宋_GB2312" w:cs="Times New Roman"/>
          <w:color w:val="000000"/>
          <w:sz w:val="32"/>
          <w:szCs w:val="32"/>
        </w:rPr>
        <w:t>800</w:t>
      </w:r>
      <w:r>
        <w:rPr>
          <w:rFonts w:hint="eastAsia" w:ascii="仿宋_GB2312" w:hAnsi="Times New Roman" w:eastAsia="仿宋_GB2312" w:cs="仿宋_GB2312"/>
          <w:color w:val="000000"/>
          <w:sz w:val="32"/>
          <w:szCs w:val="32"/>
        </w:rPr>
        <w:t>公里大别山风景道建设，推进与</w:t>
      </w:r>
      <w:r>
        <w:rPr>
          <w:rFonts w:hint="default" w:ascii="Times New Roman" w:hAnsi="Times New Roman" w:eastAsia="仿宋_GB2312" w:cs="Times New Roman"/>
          <w:color w:val="000000"/>
          <w:sz w:val="32"/>
          <w:szCs w:val="32"/>
        </w:rPr>
        <w:t>G632</w:t>
      </w:r>
      <w:r>
        <w:rPr>
          <w:rFonts w:hint="eastAsia" w:ascii="仿宋_GB2312" w:hAnsi="Times New Roman" w:eastAsia="仿宋_GB2312" w:cs="仿宋_GB2312"/>
          <w:color w:val="000000"/>
          <w:sz w:val="32"/>
          <w:szCs w:val="32"/>
        </w:rPr>
        <w:t>固始段国家级旅游风景道成果对接，扩大规划影响力与覆盖面。加快</w:t>
      </w:r>
      <w:r>
        <w:rPr>
          <w:rFonts w:hint="default" w:ascii="Times New Roman" w:hAnsi="Times New Roman" w:eastAsia="仿宋_GB2312" w:cs="Times New Roman"/>
          <w:color w:val="000000"/>
          <w:sz w:val="32"/>
          <w:szCs w:val="32"/>
        </w:rPr>
        <w:t>G632</w:t>
      </w:r>
      <w:r>
        <w:rPr>
          <w:rFonts w:hint="eastAsia" w:ascii="仿宋_GB2312" w:hAnsi="Times New Roman" w:eastAsia="仿宋_GB2312" w:cs="仿宋_GB2312"/>
          <w:color w:val="000000"/>
          <w:sz w:val="32"/>
          <w:szCs w:val="32"/>
        </w:rPr>
        <w:t>叶集段（山河旅游大道）规划建设，以</w:t>
      </w:r>
      <w:r>
        <w:rPr>
          <w:rFonts w:hint="default" w:ascii="Times New Roman" w:hAnsi="Times New Roman" w:eastAsia="仿宋_GB2312" w:cs="Times New Roman"/>
          <w:color w:val="000000"/>
          <w:sz w:val="32"/>
          <w:szCs w:val="32"/>
        </w:rPr>
        <w:t>G632</w:t>
      </w:r>
      <w:r>
        <w:rPr>
          <w:rFonts w:hint="eastAsia" w:ascii="仿宋_GB2312" w:hAnsi="Times New Roman" w:eastAsia="仿宋_GB2312" w:cs="仿宋_GB2312"/>
          <w:color w:val="000000"/>
          <w:sz w:val="32"/>
          <w:szCs w:val="32"/>
        </w:rPr>
        <w:t>为主体旅游廊道，提升沿线整体道路条件及生态环境，打造文化史河环线、观山休闲环线、知青文艺环线、切岭记忆环线、动感果岭环线、探野看花环线、下骆山山水环线等</w:t>
      </w:r>
      <w:r>
        <w:rPr>
          <w:rFonts w:hint="default" w:ascii="Times New Roman" w:hAnsi="Times New Roman" w:eastAsia="仿宋_GB2312" w:cs="Times New Roman"/>
          <w:color w:val="000000"/>
          <w:sz w:val="32"/>
          <w:szCs w:val="32"/>
        </w:rPr>
        <w:t>7</w:t>
      </w:r>
      <w:r>
        <w:rPr>
          <w:rFonts w:hint="eastAsia" w:ascii="仿宋_GB2312" w:hAnsi="Times New Roman" w:eastAsia="仿宋_GB2312" w:cs="仿宋_GB2312"/>
          <w:color w:val="000000"/>
          <w:sz w:val="32"/>
          <w:szCs w:val="32"/>
        </w:rPr>
        <w:t>条廊道支线。依托南部文旅资源，以滨河休闲、山湖康养、文化体验、果岭运动、山水休闲为主题，打造河畔田园、大有可观、红色印记、桃梨人家及湖光山色等五个组团，做好江淮果岭综合文旅项目招商、建设，有序推进江淮果岭片区开发建设，推进大雁湖休闲度假区和下骆山景区等项目建设，丰富组团内容。</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2．打造高质量红色旅游研学基地。实施革命文物保护利用提档升级工程，传承弘扬“大别山精神”和“淠史杭精神”，深挖</w:t>
      </w:r>
      <w:r>
        <w:rPr>
          <w:rFonts w:hint="default" w:ascii="Times New Roman" w:hAnsi="Times New Roman" w:eastAsia="仿宋_GB2312" w:cs="Times New Roman"/>
          <w:color w:val="000000"/>
          <w:sz w:val="32"/>
          <w:szCs w:val="32"/>
        </w:rPr>
        <w:t>8</w:t>
      </w:r>
      <w:r>
        <w:rPr>
          <w:rFonts w:hint="eastAsia" w:ascii="仿宋_GB2312" w:hAnsi="Times New Roman" w:eastAsia="仿宋_GB2312" w:cs="仿宋_GB2312"/>
          <w:color w:val="000000"/>
          <w:sz w:val="32"/>
          <w:szCs w:val="32"/>
        </w:rPr>
        <w:t>位开国将军和霍邱县苏维埃二区政府、知青点、平岗切岭等红色历史，创作红色艺术精品力作，加大红色文化的宣传力度。建设知青点研学基地、淠史杭（平岗切岭）精神展览馆等红色文旅项目。整合利用红色文化展览馆、红源广场、洪集红色文化展览馆等各类红色纪念场馆和展品资源，打造一批高标准、有影响力的党性教育现场教学点、爱国主义教育基地、红色研学旅行基地。</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3．打造长三角绿色振兴康养旅居目的地。充分挖掘、利用、整合林场、丘陵等优势资源，大力发展生态观光、康养度假、休闲旅游等绿色经济，着重锚定老年康养旅居市场，开发旅居养老型旅游产品，打造看花楼林场</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运动康养、江淮果岭</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休闲康养、花田稻海</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田园康养和松源湖高端康养等旅居养老目的地。依托江淮果岭地形及气候，将果岭康养中心作为集中养老区域，结合和美乡村精品示范村建设，选取部分生态条件和村庄条件较好的自然村庄，通过部分改建或整体流转等形式，改建新建田园康养主题民宿，进行整体适老化升级改造，推出适合老年人旅居的住宿产品，打造分布式养老集聚区域。推行长三角区域异地养老、托养式养老、候鸟式养老、田园式养老模式。积极申报六安市职工疗休养基地，推动长三角地区职工疗休养基地互认。</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4．打造城市文化旅游新亮点。强化主城区旅游功能谋篇布局，提升城区旅游能级，加快颐高文旅金街等城市功能性文旅项目建设。支持京辉羊肉美食街等创建旅游休闲街区、夜间文旅消费集聚区。招引文旅龙头企业，做好“印象·叶集”、水世界等项目招商，加快尊蓝酒店等星级酒店装饰建设，补齐城市文旅短板。加强绿道、骑行道、郊野公园、停车设施等微循环休闲设施建设。推进体育会展中心项目建设，支持文化体育场所增强旅游休闲功能，合理设置旅游咨询区、餐饮区、文创产品销售区等旅游接待设施。利用民强体育公园等城市公园丰富创意市集、露营休闲等主客共享业态。</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（二）推进乡村休闲旅游精品示范行动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5．打造多元旅游住宿设施。突出个性化、主题化，开发主题客房、特色餐饮、健康养老、农事体验、工艺研学、亲子课程、康养运动等产品，建设适应不同需求的旅游住宿设施。加强本地自然生态、民俗文化、知青文化等挖掘和利用，将特色文化元素植入到旅游住宿设施设计建造和运营管理中，谋划建设果岭民宿、知青民宿、非遗民宿等各类具有地方特色的旅游主题民宿。积极申报“大别·乡宿”品牌认证，将旅游民宿纳入政府会议、公务接待、职工疗休养等采购项目。鼓励支持旅居产品与非遗传承人、非遗传习基地合作开发研学旅行产品，建立研学实践基地。积极引进知名连锁酒店品牌，大力发展会议会展、产权式、公寓式等多业态多类型酒店，打造一批房车体验、帐篷酒店、林间竹屋等多样化旅居产品。</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6．推进和美乡村建设及镇域乡村旅游发展。以“山、水、林、田、湖”为环境基础，融入文化和旅游元素，塑造典型的皖西风韵生态乡村。以农文旅融合发展为主攻方向，结合和美乡村精品示范村建设，依托三元镇沣桥村、平岗街道和平村、洪集镇会馆村等，打造非遗传承、果岭花果、红色党性教育主题景区，加快镇域旅游发展。加强“手工空心挂面”“木榨麻油”等非物质文化遗产保护利用和活态传承，推进非遗展演展示，提升完善乡愁文化园，打造非遗技艺研学基地。提高江淮果岭基地建设质量，将旅游元素与果园提升相结合，建设江淮桃文化博物馆，发挥“旅游</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”优势，打造一二三产深度融合示范区。升级改造会馆村爱国主义教育基地，发挥“无事”找书记党建引领基层社会治理成功优势，将党性教育与研学旅游相结合。</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7．提升乡村旅游运营水平。鼓励国有（集体）投资平台、知名旅游企业、社会资本，通过租赁、联营、委托管理、设计施工运营一体化等模式，盘活老庭院、旧校舍、农户闲置房等乡村闲置资源，深度参与乡村旅游开发运营。培育壮大地方乡村旅游运营主体，引进专业人才，完善制度建设，提升管理运营水平。探索“旅游企业</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村集体”“政府</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企业</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农户”“合作社</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农户”等利益联结机制，增强旅游富民功能。</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（三）推进市场主体培育行动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8．积极创建旅游景区。统筹区级财政资金，对成功创建</w:t>
      </w:r>
      <w:r>
        <w:rPr>
          <w:rFonts w:hint="default" w:ascii="Times New Roman" w:hAnsi="Times New Roman" w:eastAsia="仿宋_GB2312" w:cs="Times New Roman"/>
          <w:color w:val="000000"/>
          <w:sz w:val="32"/>
          <w:szCs w:val="32"/>
        </w:rPr>
        <w:t>3A</w:t>
      </w:r>
      <w:r>
        <w:rPr>
          <w:rFonts w:hint="eastAsia" w:ascii="仿宋_GB2312" w:hAnsi="Times New Roman" w:eastAsia="仿宋_GB2312" w:cs="仿宋_GB2312"/>
          <w:color w:val="000000"/>
          <w:sz w:val="32"/>
          <w:szCs w:val="32"/>
        </w:rPr>
        <w:t>及以上景区的，给予政策支持及财政奖补，充分调动文旅企业景区创建积极性。梳理全区文旅景点，分类推进景区培育、创建工作，自留地养生谷、史河非遗民俗文化村等条件较为成熟的，对照创建标准，完善基础设施，升级原有旅游设施，积极争创</w:t>
      </w:r>
      <w:r>
        <w:rPr>
          <w:rFonts w:hint="default" w:ascii="Times New Roman" w:hAnsi="Times New Roman" w:eastAsia="仿宋_GB2312" w:cs="Times New Roman"/>
          <w:color w:val="000000"/>
          <w:sz w:val="32"/>
          <w:szCs w:val="32"/>
        </w:rPr>
        <w:t>3A</w:t>
      </w:r>
      <w:r>
        <w:rPr>
          <w:rFonts w:hint="eastAsia" w:ascii="仿宋_GB2312" w:hAnsi="Times New Roman" w:eastAsia="仿宋_GB2312" w:cs="仿宋_GB2312"/>
          <w:color w:val="000000"/>
          <w:sz w:val="32"/>
          <w:szCs w:val="32"/>
        </w:rPr>
        <w:t>级以上景区。实施全区景区、景点解说词标准化、规范化提升行动，加大讲解员引育、培训力度，讲好景区故事。</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9．加大文旅项目招引力度。着眼延链、强链、补链等，谋划和推介一批优质文化旅游项目。充分发挥区级农（文旅）投公司的重要作用，参与乡村休闲旅游等综合文旅项目开发、建设。鼓励社会资本参与文化和旅游发展，扶持旅游电子商务、旅游专营机构、特色旅游企业加快发展。</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（四）推进旅游消费促进行动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10．延伸旅游产业链消费链。积极发展近郊游、微度假等新业态。推广“美食之都”城市品牌，宣传推广叶集羊肉、沙锥贡鱼、羊肉杂烩等本土经典美食，培育健康美食体验店和特色美食村，开发精品名菜和羊肉预制菜，开发系列美食旅游线路。加快打造叶集羊肉小镇，实施“羊”名天下农文旅项目，融入“叶集四大怪”乡土民俗。培育一批文创产品研发生产销售企业，打造“叶集有礼”旅游商品体系。举办直播带货大赛，积极参加文创及旅游商品大赛，拓展线上线下营销网络。培育一批“后备箱”基地，重点开发叶集羊肉、平岗鲜桃、秋月梨、空心挂面、稻虾米等农特名优产品。</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11．打造“</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旅游”融合新业态。促进相关产业主动融入旅游元素，形成“</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旅游”的融合发展格局。推广“教育</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旅游”模式，建立健全研学旅行制度体系、课程体系，开展系列研学游体验活动，拓宽中小学研学旅游、劳动实践覆盖面。整合知青点、平岗切岭等资源，打造“切岭研学体验游”等旅游品牌。推广“体育</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旅游”模式，推动体育赛事与旅游活动一体谋划、一体开展，积极举办全国健身走（跑）大赛、全国山地自行车大赛等品牌赛事活动，提升全国体育旅游目的地品质。推广“林业</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旅游”模式，依托看花楼林场的生态林地风光与起伏岗丘地形，打造看花楼山地休闲基地，结合林下空间打造微地形探野乐园，开发山地越野、林下无动力乐园等项目，将其打造为叶集区山地旅游休闲景区。推广“工业</w:t>
      </w:r>
      <w:r>
        <w:rPr>
          <w:rFonts w:hint="default" w:ascii="Times New Roman" w:hAnsi="Times New Roman" w:eastAsia="仿宋_GB2312" w:cs="Times New Roman"/>
          <w:color w:val="000000"/>
          <w:sz w:val="32"/>
          <w:szCs w:val="32"/>
        </w:rPr>
        <w:t>+</w:t>
      </w:r>
      <w:r>
        <w:rPr>
          <w:rFonts w:hint="eastAsia" w:ascii="仿宋_GB2312" w:hAnsi="Times New Roman" w:eastAsia="仿宋_GB2312" w:cs="仿宋_GB2312"/>
          <w:color w:val="000000"/>
          <w:sz w:val="32"/>
          <w:szCs w:val="32"/>
        </w:rPr>
        <w:t>旅游”模式，加快推动科普游，发展家具等为主题的工业旅游产品。推动开发区研学基地建设，充分发挥家具行业全链条优势，开发“一棵树的旅行”主题研学产品。</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（五）推进旅游品牌传播行动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12．推广“玩在六安 </w:t>
      </w:r>
      <w:r>
        <w:rPr>
          <w:rFonts w:hint="default" w:ascii="Times New Roman" w:hAnsi="Times New Roman" w:cs="Times New Roman"/>
          <w:color w:val="000000"/>
          <w:sz w:val="32"/>
          <w:szCs w:val="32"/>
        </w:rPr>
        <w:t> </w:t>
      </w:r>
      <w:r>
        <w:rPr>
          <w:rFonts w:hint="eastAsia" w:ascii="仿宋_GB2312" w:hAnsi="Times New Roman" w:eastAsia="仿宋_GB2312" w:cs="仿宋_GB2312"/>
          <w:color w:val="000000"/>
          <w:sz w:val="32"/>
          <w:szCs w:val="32"/>
        </w:rPr>
        <w:t>吃在叶集”文旅品牌。围绕特色资源，抓好品牌活动培育，高质量举办叶集羊肉美食文化节、叶集定制家具暨供应链产业博览会、桃花·梨花艺术节等品牌活动。围绕山河旅游大道，打造一批“网红打卡点”，不断加大宣传推广力度，吸引游客自驾游。探索数字赋能文旅新路径。强化与新媒体平台合作，加大短视频、图文精准投放，策划破壁出圈引爆点，建立品牌传播矩阵，提升五色叶集知名度。</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13．创新市场营销方式与路径。加强原创</w:t>
      </w:r>
      <w:r>
        <w:rPr>
          <w:rFonts w:hint="default" w:ascii="Times New Roman" w:hAnsi="Times New Roman" w:eastAsia="仿宋_GB2312" w:cs="Times New Roman"/>
          <w:color w:val="000000"/>
          <w:sz w:val="32"/>
          <w:szCs w:val="32"/>
        </w:rPr>
        <w:t>IP</w:t>
      </w:r>
      <w:r>
        <w:rPr>
          <w:rFonts w:hint="eastAsia" w:ascii="仿宋_GB2312" w:hAnsi="Times New Roman" w:eastAsia="仿宋_GB2312" w:cs="仿宋_GB2312"/>
          <w:color w:val="000000"/>
          <w:sz w:val="32"/>
          <w:szCs w:val="32"/>
        </w:rPr>
        <w:t>营销，引导扶持主题创作与创意植入相结合，充分利用文学、影视等多种艺术形式打造旅游热点。充分发挥市场主体宣传营销能动性，强化整体推进宣传，讲好“叶集故事”。加强消费体验营销，精准策划营销卖点，通过邀请网红打卡体验、设置互动话题等方式开展互动式兴趣营销。举办文旅惠民消费季等活动，创新文旅惠民措施，通过发放消费券和鼓励旅游景点、旅游饭店（民宿）实行价格优惠方式，促进淡季和非周末旅游消费。</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14．推进区域合作和对外交流。深度开发长三角、中西部及周边市县客源市场，做好旅游线路编排，推动区域客源互送、资源共享、市场共建。运用大数据技术，精准分析客源，优化引客策略。广泛开展研学旅游、生态康养旅游、非遗美食旅游主题宣传营销，积极配合省市推介活动。依托驻外机构、行业协会等，拓展叶集文旅传播交流渠道，开展“走出去、请进来”市场开发活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（六）推进旅游服务升级行动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15．推动旅游交通便捷化。推进“快进”“慢游”配套服务设施提升，实施交通主干线与景点、重点乡村旅游区的交通通达工程，实现从主城区、车站到主要旅游景区景点的无缝对接，打造主线联通、支线成环、末端通达的快进慢游交通网路。加快推进山河旅游大道及“</w:t>
      </w:r>
      <w:r>
        <w:rPr>
          <w:rFonts w:hint="default" w:ascii="Times New Roman" w:hAnsi="Times New Roman" w:eastAsia="仿宋_GB2312" w:cs="Times New Roman"/>
          <w:color w:val="000000"/>
          <w:sz w:val="32"/>
          <w:szCs w:val="32"/>
        </w:rPr>
        <w:t>1+N</w:t>
      </w:r>
      <w:r>
        <w:rPr>
          <w:rFonts w:hint="eastAsia" w:ascii="仿宋_GB2312" w:hAnsi="Times New Roman" w:eastAsia="仿宋_GB2312" w:cs="仿宋_GB2312"/>
          <w:color w:val="000000"/>
          <w:sz w:val="32"/>
          <w:szCs w:val="32"/>
        </w:rPr>
        <w:t>”大别山风景道叶集段建设，提升已建成旅游道路景观环境。完善落地自驾旅游配套服务，开发特色旅游专线、主题专线等交旅融合产品。</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16．推动旅游服务智慧化。推进数字创意技术赋能文旅，为游客提供智慧型、人性化的体验和服务。完善“叶集生活”公共服务平台，推进旅游数据互联互通，及时发布旅游信息。运用</w:t>
      </w:r>
      <w:r>
        <w:rPr>
          <w:rFonts w:hint="default" w:ascii="Times New Roman" w:hAnsi="Times New Roman" w:eastAsia="仿宋_GB2312" w:cs="Times New Roman"/>
          <w:color w:val="000000"/>
          <w:sz w:val="32"/>
          <w:szCs w:val="32"/>
        </w:rPr>
        <w:t>5G</w:t>
      </w:r>
      <w:r>
        <w:rPr>
          <w:rFonts w:hint="eastAsia" w:ascii="仿宋_GB2312" w:hAnsi="Times New Roman" w:eastAsia="仿宋_GB2312" w:cs="仿宋_GB2312"/>
          <w:color w:val="000000"/>
          <w:sz w:val="32"/>
          <w:szCs w:val="32"/>
        </w:rPr>
        <w:t>、人工智能等技术应用，提升旅游景点景区智慧化管理与服务水平。</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（七）推进全域文明创建和环境提升行动</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17．提升全域景观美化水平。对照国家园林城市建设标准，提高国土人工绿化品质颜值美誉度，打造留住城市记忆、唤醒美丽乡愁的人与自然和谐共生样板。加强乡村山体田园、河湖湿地、原生植被、古树名木等保护。结合城市建设、村庄整治、高标准农田建设等，采取留白增绿、破硬补绿、见缝插绿、更新添绿、增色添彩等措施，优先选用乡土树种草种进行绿化。持续推进“微改造、微提升”工程，在道路交通等重要节点提升景观功能。</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18．改善城乡人居环境。推深做实乡村振兴创先争优擂台赛，发挥擂台赛的指挥棒作用。深入开展城乡文明创建活动，深化农村改厕、生活垃圾、污水治理“三大革命”，推进农村人居环境“两整一改”专项行动。全面推进重点旅游村镇、景区景点精品线路环境提升，加强村庄风貌引导，突出乡土特色和地域特点，建设“村在林中、路在绿中、房在园中、人在景中”的特色景观，提升城乡基础设施和公共服务水平，着力打造望得见山、看得见水、记得住乡愁的宜居宜业宜游村庄，建设一批富有地域文化特色的乡村旅游重点村镇。开展最美街巷、最美小区、最美营业厅创建，让城市更美更温暖。</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19．提高城乡文明水平。以“法治引领 </w:t>
      </w:r>
      <w:r>
        <w:rPr>
          <w:rFonts w:hint="default" w:ascii="Times New Roman" w:hAnsi="Times New Roman" w:cs="Times New Roman"/>
          <w:color w:val="000000"/>
          <w:sz w:val="32"/>
          <w:szCs w:val="32"/>
        </w:rPr>
        <w:t> </w:t>
      </w:r>
      <w:r>
        <w:rPr>
          <w:rFonts w:hint="eastAsia" w:ascii="仿宋_GB2312" w:hAnsi="Times New Roman" w:eastAsia="仿宋_GB2312" w:cs="仿宋_GB2312"/>
          <w:color w:val="000000"/>
          <w:sz w:val="32"/>
          <w:szCs w:val="32"/>
        </w:rPr>
        <w:t>文明育区”行动为引领，深入实施公民道德建设工程，开展弘扬优秀家风、移风易俗、绿色生活、文明交通、文明餐桌、文明旅游等社会风尚行动，提升公民文明素养和社会文明程度，增强主人翁意识、服务意识，打造主客共享空间。推进全域文明建设，让“文明”与“美景”相伴，共创“处处是美景、人人是形象”的旅游环境。</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三、强化保障</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（一）健全领导机制</w:t>
      </w:r>
      <w:r>
        <w:rPr>
          <w:rFonts w:hint="eastAsia" w:ascii="仿宋_GB2312" w:hAnsi="Times New Roman" w:eastAsia="仿宋_GB2312" w:cs="仿宋_GB2312"/>
          <w:color w:val="000000"/>
          <w:sz w:val="32"/>
          <w:szCs w:val="32"/>
        </w:rPr>
        <w:t>。成立区推进旅游富民强区建设工作领导小组，区委书记、区长担任组长，区委、区政府有关负责同志担任副组长，区直有关单位主要负责人为成员，统筹协调全区旅游业发展中的重大问题，办公室设在区文旅体局。区直有关单位按职责分工，加强政策供给和业务指导。</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（二）加大支持力度</w:t>
      </w:r>
      <w:r>
        <w:rPr>
          <w:rFonts w:hint="eastAsia" w:ascii="仿宋_GB2312" w:hAnsi="Times New Roman" w:eastAsia="仿宋_GB2312" w:cs="仿宋_GB2312"/>
          <w:color w:val="000000"/>
          <w:sz w:val="32"/>
          <w:szCs w:val="32"/>
        </w:rPr>
        <w:t>。将旅游重点项目纳入区重点项目清单，建立区领导联系重点旅游项目机制，及时协调用地、资金等方面难题。城乡建设、水利、农业、林业等项目规划建设要充分考虑旅游功能。全面落实带薪休假、职工疗休养制度。</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（三）保障项目用地</w:t>
      </w:r>
      <w:r>
        <w:rPr>
          <w:rFonts w:hint="eastAsia" w:ascii="仿宋_GB2312" w:hAnsi="Times New Roman" w:eastAsia="仿宋_GB2312" w:cs="仿宋_GB2312"/>
          <w:color w:val="000000"/>
          <w:sz w:val="32"/>
          <w:szCs w:val="32"/>
        </w:rPr>
        <w:t>。将旅游项目用地纳入全区国土空间规划，分级分类保障。因地制宜将乡镇国土空间规划中预留不超过5%的建设用地机动指标，用于支持乡村旅游等项目建设。建立健全村庄规划留白制度，为暂不确定具体范围的旅游及配套项目预留空间和指标，根据建设需要及时办理用地和规划许可手续。旅游项目中属于自然景观用地及农牧渔业种植、养殖用地的，不征收、不转用，按现用途管理。针对重点旅游项目，优先保障使用林地定额，依法依规办理使用林地手续。</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（四）强化考核激励</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将旅游强区建设纳入区委对各乡镇街、区直有关单位综合考核和区政府目标管理绩效考核。分年度制定目标任务，强化定期调度和评估督查，建立健全旅游强区建设考核考评机制。</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2128" w:right="0" w:hanging="1488"/>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附件：1．区加快建设旅游富民强区工作领导小组名单</w:t>
      </w:r>
    </w:p>
    <w:p>
      <w:pPr>
        <w:pStyle w:val="2"/>
        <w:keepNext w:val="0"/>
        <w:keepLines w:val="0"/>
        <w:widowControl/>
        <w:suppressLineNumbers w:val="0"/>
        <w:spacing w:before="0" w:beforeAutospacing="0" w:after="0" w:afterAutospacing="0" w:line="576" w:lineRule="atLeast"/>
        <w:ind w:left="2083" w:right="0" w:hanging="483"/>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2．叶集区关于推进旅游富民强区建设行动方案任务清单</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br w:type="page"/>
      </w:r>
      <w:r>
        <w:rPr>
          <w:rFonts w:hint="eastAsia" w:ascii="黑体" w:hAnsi="宋体" w:eastAsia="黑体" w:cs="黑体"/>
          <w:color w:val="000000"/>
          <w:sz w:val="32"/>
          <w:szCs w:val="32"/>
        </w:rPr>
        <w:t>附件</w:t>
      </w:r>
      <w:r>
        <w:rPr>
          <w:rFonts w:hint="default" w:ascii="Times New Roman" w:hAnsi="Times New Roman" w:cs="Times New Roman"/>
          <w:color w:val="000000"/>
          <w:sz w:val="32"/>
          <w:szCs w:val="32"/>
        </w:rPr>
        <w:t>1</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z w:val="44"/>
          <w:szCs w:val="44"/>
        </w:rPr>
        <w:t>区加快建设旅游富民强区工作</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000000"/>
          <w:sz w:val="44"/>
          <w:szCs w:val="44"/>
        </w:rPr>
        <w:t>领导小组成员名单</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组  长：赵  珞  区委书记</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郑武军  区委副书记、区政府区长</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副组长：雷  鸣  区委常委、宣传部部长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缪亚涛  区政府副区长</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成  员：王  松  区政协副主席、区城管局局长 </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付启胜  区政协副主席、区委办公室主任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崔  巍  区政府办公室主任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曹良红  区委组织部常务副部长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董  靖  区委宣传部副部长、区文明办主任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余  涛  区委督查办主任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吴  奇  区委史志室主任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台金宁  区档案馆馆长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沈冶军  区发改委主任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舒久传  区教育局局长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周礼普  区科技经信局局长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张国秀  区司法局局长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胡明超  区财政局局长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徐  艳  区人社局局长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李明亮  区住建局局长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张纯贺  区交通局局长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吴启兵  区农业农村局副局长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万汉亿  区水利局局长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邵  华  区商务局局长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台运兵  区文旅体局局长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王正东  区卫健委主任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周  灿  区应急局局长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杨远安  区市场监管局局长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罗世铜  区统计局局长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程  勇  区乡村振兴局局长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李  俊  区数管局局长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李  静  区总工会常务副主席</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蒋崇军  区融媒体中心主任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田巧生  区投创中心党组书记</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张清华  区林业中心主任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孟凡祺  区金融中心主任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刘自光  市公安局叶集分局政委</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吴远东  市自然资源和规划局叶集分局局长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张  超  叶集生态环境分局副局长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韩太育  叶集消防救援大队队长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刘  洋  姚</w:t>
      </w:r>
      <w:r>
        <w:rPr>
          <w:rFonts w:hint="eastAsia" w:ascii="仿宋_GB2312" w:hAnsi="Times New Roman" w:eastAsia="仿宋_GB2312" w:cs="仿宋_GB2312"/>
          <w:color w:val="000000"/>
          <w:spacing w:val="-10"/>
          <w:sz w:val="32"/>
          <w:szCs w:val="32"/>
        </w:rPr>
        <w:t>李镇党委副书记、副镇长（主持政府工作）</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熊  军  洪集镇党委副书记、镇长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祝玉梅  三元镇党委副书记、镇长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沈  忱  孙岗乡党委副书记、乡长</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凌公安  史河街道党工委副书记、办事处主任</w:t>
      </w:r>
    </w:p>
    <w:p>
      <w:pPr>
        <w:pStyle w:val="2"/>
        <w:keepNext w:val="0"/>
        <w:keepLines w:val="0"/>
        <w:widowControl/>
        <w:suppressLineNumbers w:val="0"/>
        <w:spacing w:before="0" w:beforeAutospacing="0" w:after="0" w:afterAutospacing="0" w:line="576" w:lineRule="atLeast"/>
        <w:ind w:left="0" w:right="0" w:firstLine="192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辛乃光  平岗街道党工委副书记、办事处主任</w:t>
      </w:r>
    </w:p>
    <w:p>
      <w:pPr>
        <w:pStyle w:val="2"/>
        <w:keepNext w:val="0"/>
        <w:keepLines w:val="0"/>
        <w:widowControl/>
        <w:suppressLineNumbers w:val="0"/>
        <w:spacing w:before="0" w:beforeAutospacing="0" w:after="0" w:afterAutospacing="0" w:line="576" w:lineRule="atLeast"/>
        <w:ind w:left="0" w:right="0"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区加快建设旅游富民强区工作领导小组下设办公室，办公室设在区文旅体局，台运兵同志兼任办公室主任。领导组成员单位各确定一名副科级干部为联络员。</w:t>
      </w:r>
    </w:p>
    <w:p>
      <w:pPr>
        <w:pStyle w:val="2"/>
        <w:keepNext w:val="0"/>
        <w:keepLines w:val="0"/>
        <w:widowControl/>
        <w:suppressLineNumbers w:val="0"/>
        <w:spacing w:before="0" w:beforeAutospacing="0" w:after="0" w:afterAutospacing="0" w:line="576" w:lineRule="atLeast"/>
        <w:ind w:right="0"/>
        <w:jc w:val="both"/>
        <w:rPr>
          <w:rFonts w:hint="default" w:ascii="Times New Roman" w:hAnsi="Times New Roman" w:cs="Times New Roman"/>
          <w:color w:val="000000"/>
          <w:sz w:val="31"/>
          <w:szCs w:val="31"/>
        </w:rPr>
      </w:pPr>
      <w:r>
        <w:rPr>
          <w:rFonts w:hint="default" w:ascii="Times New Roman" w:hAnsi="Times New Roman" w:cs="Times New Roman"/>
          <w:color w:val="000000"/>
          <w:sz w:val="31"/>
          <w:szCs w:val="31"/>
          <w:vertAlign w:val="baseline"/>
        </w:rPr>
        <w:t> </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eastAsia="宋体" w:cs="Times New Roman"/>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sz w:val="32"/>
          <w:szCs w:val="32"/>
        </w:rPr>
        <w:br w:type="page"/>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附件</w:t>
      </w:r>
      <w:r>
        <w:rPr>
          <w:rFonts w:hint="default" w:ascii="Times New Roman" w:hAnsi="Times New Roman" w:cs="Times New Roman"/>
          <w:sz w:val="32"/>
          <w:szCs w:val="32"/>
        </w:rPr>
        <w:t>2</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叶集区关于推进旅游富民强区建设行动方案任务清单</w:t>
      </w:r>
    </w:p>
    <w:tbl>
      <w:tblPr>
        <w:tblW w:w="1286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75"/>
        <w:gridCol w:w="6611"/>
        <w:gridCol w:w="2126"/>
        <w:gridCol w:w="3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7286" w:type="dxa"/>
            <w:gridSpan w:val="2"/>
            <w:tcBorders>
              <w:top w:val="single" w:color="auto" w:sz="12"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推</w:t>
            </w:r>
            <w:r>
              <w:rPr>
                <w:rFonts w:hint="eastAsia" w:ascii="黑体" w:hAnsi="宋体" w:eastAsia="黑体" w:cs="黑体"/>
                <w:sz w:val="21"/>
                <w:szCs w:val="21"/>
              </w:rPr>
              <w:t> </w:t>
            </w:r>
            <w:r>
              <w:rPr>
                <w:rFonts w:hint="default" w:ascii="Times New Roman" w:hAnsi="Times New Roman" w:cs="Times New Roman"/>
                <w:sz w:val="21"/>
                <w:szCs w:val="21"/>
              </w:rPr>
              <w:t> 进</w:t>
            </w:r>
            <w:r>
              <w:rPr>
                <w:rFonts w:hint="eastAsia" w:ascii="黑体" w:hAnsi="宋体" w:eastAsia="黑体" w:cs="黑体"/>
                <w:sz w:val="21"/>
                <w:szCs w:val="21"/>
              </w:rPr>
              <w:t> </w:t>
            </w:r>
            <w:r>
              <w:rPr>
                <w:rFonts w:hint="default" w:ascii="Times New Roman" w:hAnsi="Times New Roman" w:cs="Times New Roman"/>
                <w:sz w:val="21"/>
                <w:szCs w:val="21"/>
              </w:rPr>
              <w:t> 内</w:t>
            </w:r>
            <w:r>
              <w:rPr>
                <w:rFonts w:hint="eastAsia" w:ascii="黑体" w:hAnsi="宋体" w:eastAsia="黑体" w:cs="黑体"/>
                <w:sz w:val="21"/>
                <w:szCs w:val="21"/>
              </w:rPr>
              <w:t> </w:t>
            </w:r>
            <w:r>
              <w:rPr>
                <w:rFonts w:hint="default" w:ascii="Times New Roman" w:hAnsi="Times New Roman" w:cs="Times New Roman"/>
                <w:sz w:val="21"/>
                <w:szCs w:val="21"/>
              </w:rPr>
              <w:t> 容</w:t>
            </w:r>
          </w:p>
        </w:tc>
        <w:tc>
          <w:tcPr>
            <w:tcW w:w="2126"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牵头单位</w:t>
            </w:r>
          </w:p>
        </w:tc>
        <w:tc>
          <w:tcPr>
            <w:tcW w:w="3456" w:type="dxa"/>
            <w:tcBorders>
              <w:top w:val="single" w:color="auto" w:sz="12"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ascii="华文中宋" w:hAnsi="华文中宋" w:eastAsia="华文中宋" w:cs="华文中宋"/>
                <w:sz w:val="21"/>
                <w:szCs w:val="21"/>
              </w:rPr>
              <w:t>推进红绿交融示范建设行动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推进“一带五组团”文旅综合规划。</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区交通局、区农业农村局、区乡村振兴局、姚李镇、史河街道、平岗街道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实施革命文物保护利用提档升级工程，深挖</w:t>
            </w:r>
            <w:r>
              <w:rPr>
                <w:rFonts w:hint="default" w:ascii="Times New Roman" w:hAnsi="Times New Roman" w:eastAsia="华文中宋" w:cs="Times New Roman"/>
                <w:sz w:val="21"/>
                <w:szCs w:val="21"/>
              </w:rPr>
              <w:t>8</w:t>
            </w:r>
            <w:r>
              <w:rPr>
                <w:rFonts w:hint="eastAsia" w:ascii="华文中宋" w:hAnsi="华文中宋" w:eastAsia="华文中宋" w:cs="华文中宋"/>
                <w:sz w:val="21"/>
                <w:szCs w:val="21"/>
              </w:rPr>
              <w:t>位开国将军和霍邱县苏维埃二区政府、知青点、平岗切岭等红色历史，创作红色艺术精品力作。</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区文旅体局、区委</w:t>
            </w:r>
            <w:r>
              <w:rPr>
                <w:rFonts w:hint="default" w:ascii="Times New Roman" w:hAnsi="Times New Roman" w:cs="Times New Roman"/>
                <w:sz w:val="21"/>
                <w:szCs w:val="21"/>
              </w:rPr>
              <w:t>史志室</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区委宣传部</w:t>
            </w:r>
            <w:r>
              <w:rPr>
                <w:rFonts w:hint="eastAsia" w:ascii="华文中宋" w:hAnsi="华文中宋" w:eastAsia="华文中宋" w:cs="华文中宋"/>
                <w:sz w:val="21"/>
                <w:szCs w:val="21"/>
              </w:rPr>
              <w:t>、区文联</w:t>
            </w:r>
            <w:r>
              <w:rPr>
                <w:rFonts w:hint="default" w:ascii="Times New Roman" w:hAnsi="Times New Roman" w:cs="Times New Roman"/>
                <w:sz w:val="21"/>
                <w:szCs w:val="21"/>
              </w:rPr>
              <w:t>、区退役军人局、各乡镇街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建设知青点研学基地、淠史杭（平岗切岭）精神展览馆等红色文旅项目。</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平岗街道</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区委</w:t>
            </w:r>
            <w:r>
              <w:rPr>
                <w:rFonts w:hint="default" w:ascii="Times New Roman" w:hAnsi="Times New Roman" w:cs="Times New Roman"/>
                <w:sz w:val="21"/>
                <w:szCs w:val="21"/>
              </w:rPr>
              <w:t>史志室</w:t>
            </w:r>
            <w:r>
              <w:rPr>
                <w:rFonts w:hint="eastAsia" w:ascii="华文中宋" w:hAnsi="华文中宋" w:eastAsia="华文中宋" w:cs="华文中宋"/>
                <w:sz w:val="21"/>
                <w:szCs w:val="21"/>
              </w:rPr>
              <w:t>、区文旅体局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整合利用各类红色纪念场馆和展品资源，打造一批高标准、有影响力的党性教育现场教学点、爱国主义教育基地、红色研学旅行基地。</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区委宣传部</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区纪委监委、区委组织部、区委党校、区委史志室、区教</w:t>
            </w:r>
            <w:r>
              <w:rPr>
                <w:rFonts w:hint="eastAsia" w:ascii="华文中宋" w:hAnsi="华文中宋" w:eastAsia="华文中宋" w:cs="华文中宋"/>
                <w:sz w:val="21"/>
                <w:szCs w:val="21"/>
              </w:rPr>
              <w:t>育</w:t>
            </w:r>
            <w:r>
              <w:rPr>
                <w:rFonts w:hint="default" w:ascii="Times New Roman" w:hAnsi="Times New Roman" w:cs="Times New Roman"/>
                <w:sz w:val="21"/>
                <w:szCs w:val="21"/>
              </w:rPr>
              <w:t>局</w:t>
            </w:r>
            <w:r>
              <w:rPr>
                <w:rFonts w:hint="eastAsia" w:ascii="华文中宋" w:hAnsi="华文中宋" w:eastAsia="华文中宋" w:cs="华文中宋"/>
                <w:sz w:val="21"/>
                <w:szCs w:val="21"/>
              </w:rPr>
              <w:t>、</w:t>
            </w:r>
            <w:r>
              <w:rPr>
                <w:rFonts w:hint="default" w:ascii="Times New Roman" w:hAnsi="Times New Roman" w:cs="Times New Roman"/>
                <w:sz w:val="21"/>
                <w:szCs w:val="21"/>
              </w:rPr>
              <w:t>区文旅体局</w:t>
            </w:r>
            <w:r>
              <w:rPr>
                <w:rFonts w:hint="eastAsia" w:ascii="华文中宋" w:hAnsi="华文中宋" w:eastAsia="华文中宋" w:cs="华文中宋"/>
                <w:sz w:val="21"/>
                <w:szCs w:val="21"/>
              </w:rPr>
              <w:t>、</w:t>
            </w:r>
            <w:r>
              <w:rPr>
                <w:rFonts w:hint="default" w:ascii="Times New Roman" w:hAnsi="Times New Roman" w:cs="Times New Roman"/>
                <w:sz w:val="21"/>
                <w:szCs w:val="21"/>
              </w:rPr>
              <w:t>区退役军人局</w:t>
            </w: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打造</w:t>
            </w:r>
            <w:r>
              <w:rPr>
                <w:rFonts w:hint="eastAsia" w:ascii="华文中宋" w:hAnsi="华文中宋" w:eastAsia="华文中宋" w:cs="华文中宋"/>
                <w:sz w:val="21"/>
                <w:szCs w:val="21"/>
              </w:rPr>
              <w:t>看花楼林场</w:t>
            </w:r>
            <w:r>
              <w:rPr>
                <w:rFonts w:hint="default" w:ascii="Times New Roman" w:hAnsi="Times New Roman" w:eastAsia="华文中宋" w:cs="Times New Roman"/>
                <w:sz w:val="21"/>
                <w:szCs w:val="21"/>
              </w:rPr>
              <w:t>+</w:t>
            </w:r>
            <w:r>
              <w:rPr>
                <w:rFonts w:hint="eastAsia" w:ascii="华文中宋" w:hAnsi="华文中宋" w:eastAsia="华文中宋" w:cs="华文中宋"/>
                <w:sz w:val="21"/>
                <w:szCs w:val="21"/>
              </w:rPr>
              <w:t>运动康养、江淮果岭</w:t>
            </w:r>
            <w:r>
              <w:rPr>
                <w:rFonts w:hint="default" w:ascii="Times New Roman" w:hAnsi="Times New Roman" w:eastAsia="华文中宋" w:cs="Times New Roman"/>
                <w:sz w:val="21"/>
                <w:szCs w:val="21"/>
              </w:rPr>
              <w:t>+</w:t>
            </w:r>
            <w:r>
              <w:rPr>
                <w:rFonts w:hint="eastAsia" w:ascii="华文中宋" w:hAnsi="华文中宋" w:eastAsia="华文中宋" w:cs="华文中宋"/>
                <w:sz w:val="21"/>
                <w:szCs w:val="21"/>
              </w:rPr>
              <w:t>休闲康养、花田稻海</w:t>
            </w:r>
            <w:r>
              <w:rPr>
                <w:rFonts w:hint="default" w:ascii="Times New Roman" w:hAnsi="Times New Roman" w:eastAsia="华文中宋" w:cs="Times New Roman"/>
                <w:sz w:val="21"/>
                <w:szCs w:val="21"/>
              </w:rPr>
              <w:t>+</w:t>
            </w:r>
            <w:r>
              <w:rPr>
                <w:rFonts w:hint="eastAsia" w:ascii="华文中宋" w:hAnsi="华文中宋" w:eastAsia="华文中宋" w:cs="华文中宋"/>
                <w:sz w:val="21"/>
                <w:szCs w:val="21"/>
              </w:rPr>
              <w:t>田园康养</w:t>
            </w:r>
            <w:r>
              <w:rPr>
                <w:rFonts w:hint="default" w:ascii="Times New Roman" w:hAnsi="Times New Roman" w:cs="Times New Roman"/>
                <w:sz w:val="21"/>
                <w:szCs w:val="21"/>
              </w:rPr>
              <w:t>等</w:t>
            </w:r>
            <w:r>
              <w:rPr>
                <w:rFonts w:hint="eastAsia" w:ascii="华文中宋" w:hAnsi="华文中宋" w:eastAsia="华文中宋" w:cs="华文中宋"/>
                <w:sz w:val="21"/>
                <w:szCs w:val="21"/>
              </w:rPr>
              <w:t>旅居养老</w:t>
            </w:r>
            <w:r>
              <w:rPr>
                <w:rFonts w:hint="default" w:ascii="Times New Roman" w:hAnsi="Times New Roman" w:cs="Times New Roman"/>
                <w:sz w:val="21"/>
                <w:szCs w:val="21"/>
              </w:rPr>
              <w:t>目的地。</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区民政局、区文旅体局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将果岭康养中心作为集中养老区域，结合和平村等精品示范村建设，选取</w:t>
            </w:r>
            <w:r>
              <w:rPr>
                <w:rFonts w:hint="default" w:ascii="Times New Roman" w:hAnsi="Times New Roman" w:eastAsia="华文中宋" w:cs="Times New Roman"/>
                <w:sz w:val="21"/>
                <w:szCs w:val="21"/>
              </w:rPr>
              <w:t>3-5</w:t>
            </w:r>
            <w:r>
              <w:rPr>
                <w:rFonts w:hint="eastAsia" w:ascii="华文中宋" w:hAnsi="华文中宋" w:eastAsia="华文中宋" w:cs="华文中宋"/>
                <w:sz w:val="21"/>
                <w:szCs w:val="21"/>
              </w:rPr>
              <w:t>个自然村进行整体适老化升级改造，改建新建田园康养主题民宿，推出适合老年人旅居的住宿产品。</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平岗街道</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区民政局、区文旅体局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积极申报六安市</w:t>
            </w:r>
            <w:r>
              <w:rPr>
                <w:rFonts w:hint="default" w:ascii="Times New Roman" w:hAnsi="Times New Roman" w:cs="Times New Roman"/>
                <w:sz w:val="21"/>
                <w:szCs w:val="21"/>
              </w:rPr>
              <w:t>职工疗休养基地</w:t>
            </w:r>
            <w:r>
              <w:rPr>
                <w:rFonts w:hint="eastAsia" w:ascii="华文中宋" w:hAnsi="华文中宋" w:eastAsia="华文中宋" w:cs="华文中宋"/>
                <w:sz w:val="21"/>
                <w:szCs w:val="21"/>
              </w:rPr>
              <w:t>，推动长三角地区职工疗休养基地互认。</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区总工会</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加快颐高文旅金街等城市功能性文旅项目建设。</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区住建局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区商务局、区文旅体局、区市场监管局、叶集消防救援大队、史河街道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推进红绿交融示范建设行动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支持京辉羊肉美食街等创建旅游休闲街区、夜间文旅消费集聚区。</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区商务局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区文旅体局、区市场监管局、史河街道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招引文旅龙头企业，做好“印象·叶集”、水世界等项目招商。</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w:t>
            </w:r>
            <w:r>
              <w:rPr>
                <w:rFonts w:hint="default" w:ascii="Times New Roman" w:hAnsi="Times New Roman" w:cs="Times New Roman"/>
                <w:sz w:val="21"/>
                <w:szCs w:val="21"/>
              </w:rPr>
              <w:t>加快建设旅游</w:t>
            </w:r>
            <w:r>
              <w:rPr>
                <w:rFonts w:hint="eastAsia" w:ascii="华文中宋" w:hAnsi="华文中宋" w:eastAsia="华文中宋" w:cs="华文中宋"/>
                <w:sz w:val="21"/>
                <w:szCs w:val="21"/>
              </w:rPr>
              <w:t>富民</w:t>
            </w:r>
            <w:r>
              <w:rPr>
                <w:rFonts w:hint="default" w:ascii="Times New Roman" w:hAnsi="Times New Roman" w:cs="Times New Roman"/>
                <w:sz w:val="21"/>
                <w:szCs w:val="21"/>
              </w:rPr>
              <w:t>强</w:t>
            </w:r>
            <w:r>
              <w:rPr>
                <w:rFonts w:hint="eastAsia" w:ascii="华文中宋" w:hAnsi="华文中宋" w:eastAsia="华文中宋" w:cs="华文中宋"/>
                <w:sz w:val="21"/>
                <w:szCs w:val="21"/>
              </w:rPr>
              <w:t>区</w:t>
            </w:r>
            <w:r>
              <w:rPr>
                <w:rFonts w:hint="default" w:ascii="Times New Roman" w:hAnsi="Times New Roman" w:cs="Times New Roman"/>
                <w:sz w:val="21"/>
                <w:szCs w:val="21"/>
              </w:rPr>
              <w:t>工作领导小组</w:t>
            </w:r>
            <w:r>
              <w:rPr>
                <w:rFonts w:hint="eastAsia" w:ascii="华文中宋" w:hAnsi="华文中宋" w:eastAsia="华文中宋" w:cs="华文中宋"/>
                <w:sz w:val="21"/>
                <w:szCs w:val="21"/>
              </w:rPr>
              <w:t>各成员单位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加快尊蓝酒店等星级酒店装饰建设。</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区商务局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区住建局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加强绿道、骑行道、郊野公园、停车设施等微循环休闲设施建设。</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区城管局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推进体育会展中心项目建设，支持文化体育场所增强旅游休闲功能，合理设置旅游咨询区、餐饮区、文创产品销售区等旅游接待设施。</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区重点工程处、皖西国投集团公司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利用民强体育公园等城市公园丰富创意市集、露营休闲等主客共享业态。</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区市场监管局、区城管局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推进</w:t>
            </w:r>
            <w:r>
              <w:rPr>
                <w:rFonts w:hint="default" w:ascii="Times New Roman" w:hAnsi="Times New Roman" w:cs="Times New Roman"/>
                <w:sz w:val="21"/>
                <w:szCs w:val="21"/>
              </w:rPr>
              <w:t>乡村休闲旅游精品示范</w:t>
            </w:r>
            <w:r>
              <w:rPr>
                <w:rFonts w:hint="eastAsia" w:ascii="华文中宋" w:hAnsi="华文中宋" w:eastAsia="华文中宋" w:cs="华文中宋"/>
                <w:sz w:val="21"/>
                <w:szCs w:val="21"/>
              </w:rPr>
              <w:t>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谋划建设果岭民宿、知青民宿、非遗民宿等各类具有地方特色的旅游主题民宿，</w:t>
            </w:r>
            <w:r>
              <w:rPr>
                <w:rFonts w:hint="default" w:ascii="Times New Roman" w:hAnsi="Times New Roman" w:cs="Times New Roman"/>
                <w:sz w:val="21"/>
                <w:szCs w:val="21"/>
              </w:rPr>
              <w:t>打造一批房车体验、帐篷酒店、林间竹屋等多样化旅居产品。</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w:t>
            </w:r>
            <w:r>
              <w:rPr>
                <w:rFonts w:hint="default" w:ascii="Times New Roman" w:hAnsi="Times New Roman" w:cs="Times New Roman"/>
                <w:sz w:val="21"/>
                <w:szCs w:val="21"/>
              </w:rPr>
              <w:t>加快建设旅游</w:t>
            </w:r>
            <w:r>
              <w:rPr>
                <w:rFonts w:hint="eastAsia" w:ascii="华文中宋" w:hAnsi="华文中宋" w:eastAsia="华文中宋" w:cs="华文中宋"/>
                <w:sz w:val="21"/>
                <w:szCs w:val="21"/>
              </w:rPr>
              <w:t>富民</w:t>
            </w:r>
            <w:r>
              <w:rPr>
                <w:rFonts w:hint="default" w:ascii="Times New Roman" w:hAnsi="Times New Roman" w:cs="Times New Roman"/>
                <w:sz w:val="21"/>
                <w:szCs w:val="21"/>
              </w:rPr>
              <w:t>强</w:t>
            </w:r>
            <w:r>
              <w:rPr>
                <w:rFonts w:hint="eastAsia" w:ascii="华文中宋" w:hAnsi="华文中宋" w:eastAsia="华文中宋" w:cs="华文中宋"/>
                <w:sz w:val="21"/>
                <w:szCs w:val="21"/>
              </w:rPr>
              <w:t>区</w:t>
            </w:r>
            <w:r>
              <w:rPr>
                <w:rFonts w:hint="default" w:ascii="Times New Roman" w:hAnsi="Times New Roman" w:cs="Times New Roman"/>
                <w:sz w:val="21"/>
                <w:szCs w:val="21"/>
              </w:rPr>
              <w:t>工作领导小组</w:t>
            </w:r>
            <w:r>
              <w:rPr>
                <w:rFonts w:hint="eastAsia" w:ascii="华文中宋" w:hAnsi="华文中宋" w:eastAsia="华文中宋" w:cs="华文中宋"/>
                <w:sz w:val="21"/>
                <w:szCs w:val="21"/>
              </w:rPr>
              <w:t>各成员单位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鼓励支持</w:t>
            </w:r>
            <w:r>
              <w:rPr>
                <w:rFonts w:hint="eastAsia" w:ascii="华文中宋" w:hAnsi="华文中宋" w:eastAsia="华文中宋" w:cs="华文中宋"/>
                <w:sz w:val="21"/>
                <w:szCs w:val="21"/>
              </w:rPr>
              <w:t>旅居产品</w:t>
            </w:r>
            <w:r>
              <w:rPr>
                <w:rFonts w:hint="default" w:ascii="Times New Roman" w:hAnsi="Times New Roman" w:cs="Times New Roman"/>
                <w:sz w:val="21"/>
                <w:szCs w:val="21"/>
              </w:rPr>
              <w:t>与非遗传承人、非遗传习基地合作开发研学旅行产品，建立研学实践基地。</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区教育局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推进和美乡村建设及镇</w:t>
            </w:r>
            <w:r>
              <w:rPr>
                <w:rFonts w:hint="default" w:ascii="Times New Roman" w:hAnsi="Times New Roman" w:cs="Times New Roman"/>
                <w:sz w:val="21"/>
                <w:szCs w:val="21"/>
              </w:rPr>
              <w:t>域乡村旅游</w:t>
            </w:r>
            <w:r>
              <w:rPr>
                <w:rFonts w:hint="eastAsia" w:ascii="华文中宋" w:hAnsi="华文中宋" w:eastAsia="华文中宋" w:cs="华文中宋"/>
                <w:sz w:val="21"/>
                <w:szCs w:val="21"/>
              </w:rPr>
              <w:t>发展。</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区文旅体局、区农业农村局、区乡村振兴局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培育壮大地方乡村旅游运营主体，引进专业人才，完善制度建设，提升管理运营水平。</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各乡镇街</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区文旅体局、区商务局、区人社局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探索</w:t>
            </w:r>
            <w:r>
              <w:rPr>
                <w:rFonts w:hint="eastAsia" w:ascii="华文中宋" w:hAnsi="华文中宋" w:eastAsia="华文中宋" w:cs="华文中宋"/>
                <w:sz w:val="21"/>
                <w:szCs w:val="21"/>
              </w:rPr>
              <w:t>“</w:t>
            </w:r>
            <w:r>
              <w:rPr>
                <w:rFonts w:hint="default" w:ascii="Times New Roman" w:hAnsi="Times New Roman" w:cs="Times New Roman"/>
                <w:sz w:val="21"/>
                <w:szCs w:val="21"/>
              </w:rPr>
              <w:t>旅游企业+</w:t>
            </w:r>
            <w:r>
              <w:rPr>
                <w:rFonts w:hint="eastAsia" w:ascii="华文中宋" w:hAnsi="华文中宋" w:eastAsia="华文中宋" w:cs="华文中宋"/>
                <w:sz w:val="21"/>
                <w:szCs w:val="21"/>
              </w:rPr>
              <w:t>村集体”“</w:t>
            </w:r>
            <w:r>
              <w:rPr>
                <w:rFonts w:hint="default" w:ascii="Times New Roman" w:hAnsi="Times New Roman" w:cs="Times New Roman"/>
                <w:sz w:val="21"/>
                <w:szCs w:val="21"/>
              </w:rPr>
              <w:t>政府+</w:t>
            </w:r>
            <w:r>
              <w:rPr>
                <w:rFonts w:hint="eastAsia" w:ascii="华文中宋" w:hAnsi="华文中宋" w:eastAsia="华文中宋" w:cs="华文中宋"/>
                <w:sz w:val="21"/>
                <w:szCs w:val="21"/>
              </w:rPr>
              <w:t>企业</w:t>
            </w:r>
            <w:r>
              <w:rPr>
                <w:rFonts w:hint="default" w:ascii="Times New Roman" w:hAnsi="Times New Roman" w:cs="Times New Roman"/>
                <w:sz w:val="21"/>
                <w:szCs w:val="21"/>
              </w:rPr>
              <w:t>+</w:t>
            </w:r>
            <w:r>
              <w:rPr>
                <w:rFonts w:hint="eastAsia" w:ascii="华文中宋" w:hAnsi="华文中宋" w:eastAsia="华文中宋" w:cs="华文中宋"/>
                <w:sz w:val="21"/>
                <w:szCs w:val="21"/>
              </w:rPr>
              <w:t>农户”“</w:t>
            </w:r>
            <w:r>
              <w:rPr>
                <w:rFonts w:hint="default" w:ascii="Times New Roman" w:hAnsi="Times New Roman" w:cs="Times New Roman"/>
                <w:sz w:val="21"/>
                <w:szCs w:val="21"/>
              </w:rPr>
              <w:t>合作社+</w:t>
            </w:r>
            <w:r>
              <w:rPr>
                <w:rFonts w:hint="eastAsia" w:ascii="华文中宋" w:hAnsi="华文中宋" w:eastAsia="华文中宋" w:cs="华文中宋"/>
                <w:sz w:val="21"/>
                <w:szCs w:val="21"/>
              </w:rPr>
              <w:t>农户”</w:t>
            </w:r>
            <w:r>
              <w:rPr>
                <w:rFonts w:hint="default" w:ascii="Times New Roman" w:hAnsi="Times New Roman" w:cs="Times New Roman"/>
                <w:sz w:val="21"/>
                <w:szCs w:val="21"/>
              </w:rPr>
              <w:t>等利益联结机制</w:t>
            </w:r>
            <w:r>
              <w:rPr>
                <w:rFonts w:hint="eastAsia" w:ascii="华文中宋" w:hAnsi="华文中宋" w:eastAsia="华文中宋" w:cs="华文中宋"/>
                <w:sz w:val="21"/>
                <w:szCs w:val="21"/>
              </w:rPr>
              <w:t>。</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区农业农村局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区文旅体局、区乡村振兴局、各乡镇街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7"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推进</w:t>
            </w:r>
            <w:r>
              <w:rPr>
                <w:rFonts w:hint="default" w:ascii="Times New Roman" w:hAnsi="Times New Roman" w:cs="Times New Roman"/>
                <w:sz w:val="21"/>
                <w:szCs w:val="21"/>
              </w:rPr>
              <w:t>市场主体</w:t>
            </w:r>
            <w:r>
              <w:rPr>
                <w:rFonts w:hint="eastAsia" w:ascii="华文中宋" w:hAnsi="华文中宋" w:eastAsia="华文中宋" w:cs="华文中宋"/>
                <w:sz w:val="21"/>
                <w:szCs w:val="21"/>
              </w:rPr>
              <w:t>培育行动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积极创建</w:t>
            </w:r>
            <w:r>
              <w:rPr>
                <w:rFonts w:hint="default" w:ascii="Times New Roman" w:hAnsi="Times New Roman" w:eastAsia="华文中宋" w:cs="Times New Roman"/>
                <w:sz w:val="21"/>
                <w:szCs w:val="21"/>
              </w:rPr>
              <w:t>3A</w:t>
            </w:r>
            <w:r>
              <w:rPr>
                <w:rFonts w:hint="eastAsia" w:ascii="华文中宋" w:hAnsi="华文中宋" w:eastAsia="华文中宋" w:cs="华文中宋"/>
                <w:sz w:val="21"/>
                <w:szCs w:val="21"/>
              </w:rPr>
              <w:t>级以上</w:t>
            </w:r>
            <w:r>
              <w:rPr>
                <w:rFonts w:hint="default" w:ascii="Times New Roman" w:hAnsi="Times New Roman" w:cs="Times New Roman"/>
                <w:sz w:val="21"/>
                <w:szCs w:val="21"/>
              </w:rPr>
              <w:t>旅游景区</w:t>
            </w:r>
            <w:r>
              <w:rPr>
                <w:rFonts w:hint="eastAsia" w:ascii="华文中宋" w:hAnsi="华文中宋" w:eastAsia="华文中宋" w:cs="华文中宋"/>
                <w:sz w:val="21"/>
                <w:szCs w:val="21"/>
              </w:rPr>
              <w:t>，加快推进自留地养生谷、三元非遗民俗村、平岗果岭旅游度假区等景区创建工作</w:t>
            </w:r>
            <w:r>
              <w:rPr>
                <w:rFonts w:hint="default" w:ascii="Times New Roman" w:hAnsi="Times New Roman" w:cs="Times New Roman"/>
                <w:sz w:val="21"/>
                <w:szCs w:val="21"/>
              </w:rPr>
              <w:t>。</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姚李镇、三元镇、平岗街道</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区文旅体局、区财政局、市自然资源和规划局叶集分局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谋划和推介一批优质文化旅游项目。</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区投创中心、各乡镇街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充分发挥</w:t>
            </w:r>
            <w:r>
              <w:rPr>
                <w:rFonts w:hint="default" w:ascii="Times New Roman" w:hAnsi="Times New Roman" w:cs="Times New Roman"/>
                <w:sz w:val="21"/>
                <w:szCs w:val="21"/>
              </w:rPr>
              <w:t>区</w:t>
            </w:r>
            <w:r>
              <w:rPr>
                <w:rFonts w:hint="eastAsia" w:ascii="华文中宋" w:hAnsi="华文中宋" w:eastAsia="华文中宋" w:cs="华文中宋"/>
                <w:sz w:val="21"/>
                <w:szCs w:val="21"/>
              </w:rPr>
              <w:t>级农（</w:t>
            </w:r>
            <w:r>
              <w:rPr>
                <w:rFonts w:hint="default" w:ascii="Times New Roman" w:hAnsi="Times New Roman" w:cs="Times New Roman"/>
                <w:sz w:val="21"/>
                <w:szCs w:val="21"/>
              </w:rPr>
              <w:t>文旅</w:t>
            </w:r>
            <w:r>
              <w:rPr>
                <w:rFonts w:hint="eastAsia" w:ascii="华文中宋" w:hAnsi="华文中宋" w:eastAsia="华文中宋" w:cs="华文中宋"/>
                <w:sz w:val="21"/>
                <w:szCs w:val="21"/>
              </w:rPr>
              <w:t>）</w:t>
            </w:r>
            <w:r>
              <w:rPr>
                <w:rFonts w:hint="default" w:ascii="Times New Roman" w:hAnsi="Times New Roman" w:cs="Times New Roman"/>
                <w:sz w:val="21"/>
                <w:szCs w:val="21"/>
              </w:rPr>
              <w:t>投</w:t>
            </w:r>
            <w:r>
              <w:rPr>
                <w:rFonts w:hint="eastAsia" w:ascii="华文中宋" w:hAnsi="华文中宋" w:eastAsia="华文中宋" w:cs="华文中宋"/>
                <w:sz w:val="21"/>
                <w:szCs w:val="21"/>
              </w:rPr>
              <w:t>公司重要作用，参与乡村休闲旅游等综合文旅项目开发、建设</w:t>
            </w:r>
            <w:r>
              <w:rPr>
                <w:rFonts w:hint="default" w:ascii="Times New Roman" w:hAnsi="Times New Roman" w:cs="Times New Roman"/>
                <w:sz w:val="21"/>
                <w:szCs w:val="21"/>
              </w:rPr>
              <w:t>。</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皖西国投集团公司</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区财政局、区文旅体局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鼓励社会资本参与文化和旅游发展，扶持旅游电子商务、旅游专营机构、特色旅游企业加快发展。</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区市场监管局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7"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推进</w:t>
            </w:r>
            <w:r>
              <w:rPr>
                <w:rFonts w:hint="default" w:ascii="Times New Roman" w:hAnsi="Times New Roman" w:cs="Times New Roman"/>
                <w:sz w:val="21"/>
                <w:szCs w:val="21"/>
              </w:rPr>
              <w:t>旅游消费促进</w:t>
            </w:r>
            <w:r>
              <w:rPr>
                <w:rFonts w:hint="eastAsia" w:ascii="华文中宋" w:hAnsi="华文中宋" w:eastAsia="华文中宋" w:cs="华文中宋"/>
                <w:sz w:val="21"/>
                <w:szCs w:val="21"/>
              </w:rPr>
              <w:t>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推广</w:t>
            </w:r>
            <w:r>
              <w:rPr>
                <w:rFonts w:hint="eastAsia" w:ascii="华文中宋" w:hAnsi="华文中宋" w:eastAsia="华文中宋" w:cs="华文中宋"/>
                <w:sz w:val="21"/>
                <w:szCs w:val="21"/>
              </w:rPr>
              <w:t>“美食之都”城市</w:t>
            </w:r>
            <w:r>
              <w:rPr>
                <w:rFonts w:hint="default" w:ascii="Times New Roman" w:hAnsi="Times New Roman" w:cs="Times New Roman"/>
                <w:sz w:val="21"/>
                <w:szCs w:val="21"/>
              </w:rPr>
              <w:t>品牌</w:t>
            </w:r>
            <w:r>
              <w:rPr>
                <w:rFonts w:hint="eastAsia" w:ascii="华文中宋" w:hAnsi="华文中宋" w:eastAsia="华文中宋" w:cs="华文中宋"/>
                <w:sz w:val="21"/>
                <w:szCs w:val="21"/>
              </w:rPr>
              <w:t>，宣传推广叶集羊肉、沙锥贡鱼、羊肉杂烩等</w:t>
            </w:r>
            <w:r>
              <w:rPr>
                <w:rFonts w:hint="default" w:ascii="Times New Roman" w:hAnsi="Times New Roman" w:cs="Times New Roman"/>
                <w:sz w:val="21"/>
                <w:szCs w:val="21"/>
              </w:rPr>
              <w:t>本土经典美食</w:t>
            </w:r>
            <w:r>
              <w:rPr>
                <w:rFonts w:hint="eastAsia" w:ascii="华文中宋" w:hAnsi="华文中宋" w:eastAsia="华文中宋" w:cs="华文中宋"/>
                <w:sz w:val="21"/>
                <w:szCs w:val="21"/>
              </w:rPr>
              <w:t>，开发羊肉预制菜和精品名菜，培育健康</w:t>
            </w:r>
            <w:r>
              <w:rPr>
                <w:rFonts w:hint="default" w:ascii="Times New Roman" w:hAnsi="Times New Roman" w:cs="Times New Roman"/>
                <w:sz w:val="21"/>
                <w:szCs w:val="21"/>
              </w:rPr>
              <w:t>美食体验店</w:t>
            </w:r>
            <w:r>
              <w:rPr>
                <w:rFonts w:hint="eastAsia" w:ascii="华文中宋" w:hAnsi="华文中宋" w:eastAsia="华文中宋" w:cs="华文中宋"/>
                <w:sz w:val="21"/>
                <w:szCs w:val="21"/>
              </w:rPr>
              <w:t>和特色美食村，开发</w:t>
            </w:r>
            <w:r>
              <w:rPr>
                <w:rFonts w:hint="default" w:ascii="Times New Roman" w:hAnsi="Times New Roman" w:cs="Times New Roman"/>
                <w:sz w:val="21"/>
                <w:szCs w:val="21"/>
              </w:rPr>
              <w:t>系列美食旅游线路</w:t>
            </w:r>
            <w:r>
              <w:rPr>
                <w:rFonts w:hint="eastAsia" w:ascii="华文中宋" w:hAnsi="华文中宋" w:eastAsia="华文中宋" w:cs="华文中宋"/>
                <w:sz w:val="21"/>
                <w:szCs w:val="21"/>
              </w:rPr>
              <w:t>。</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区商务局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区文旅体局、区市场监管局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加快打造叶集羊肉小镇，实施“羊”名天下农文旅项目，融入“叶集四大怪”乡土民俗。</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孙岗乡</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培育一批文创产品研发生产销售企业，打造“叶集有礼”旅游商品体系。</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区文旅</w:t>
            </w:r>
            <w:r>
              <w:rPr>
                <w:rFonts w:hint="eastAsia" w:ascii="华文中宋" w:hAnsi="华文中宋" w:eastAsia="华文中宋" w:cs="华文中宋"/>
                <w:sz w:val="21"/>
                <w:szCs w:val="21"/>
              </w:rPr>
              <w:t>体</w:t>
            </w:r>
            <w:r>
              <w:rPr>
                <w:rFonts w:hint="default" w:ascii="Times New Roman" w:hAnsi="Times New Roman" w:cs="Times New Roman"/>
                <w:sz w:val="21"/>
                <w:szCs w:val="21"/>
              </w:rPr>
              <w:t>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区农业农村局、</w:t>
            </w:r>
            <w:r>
              <w:rPr>
                <w:rFonts w:hint="default" w:ascii="Times New Roman" w:hAnsi="Times New Roman" w:cs="Times New Roman"/>
                <w:sz w:val="21"/>
                <w:szCs w:val="21"/>
              </w:rPr>
              <w:t>区商务局、区市场监管局、</w:t>
            </w:r>
            <w:r>
              <w:rPr>
                <w:rFonts w:hint="eastAsia" w:ascii="华文中宋" w:hAnsi="华文中宋" w:eastAsia="华文中宋" w:cs="华文中宋"/>
                <w:sz w:val="21"/>
                <w:szCs w:val="21"/>
              </w:rPr>
              <w:t>各</w:t>
            </w:r>
            <w:r>
              <w:rPr>
                <w:rFonts w:hint="default" w:ascii="Times New Roman" w:hAnsi="Times New Roman" w:cs="Times New Roman"/>
                <w:sz w:val="21"/>
                <w:szCs w:val="21"/>
              </w:rPr>
              <w:t>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举办</w:t>
            </w:r>
            <w:r>
              <w:rPr>
                <w:rFonts w:hint="default" w:ascii="Times New Roman" w:hAnsi="Times New Roman" w:cs="Times New Roman"/>
                <w:sz w:val="21"/>
                <w:szCs w:val="21"/>
              </w:rPr>
              <w:t>直播带货</w:t>
            </w:r>
            <w:r>
              <w:rPr>
                <w:rFonts w:hint="eastAsia" w:ascii="华文中宋" w:hAnsi="华文中宋" w:eastAsia="华文中宋" w:cs="华文中宋"/>
                <w:sz w:val="21"/>
                <w:szCs w:val="21"/>
              </w:rPr>
              <w:t>大赛</w:t>
            </w:r>
            <w:r>
              <w:rPr>
                <w:rFonts w:hint="default" w:ascii="Times New Roman" w:hAnsi="Times New Roman" w:cs="Times New Roman"/>
                <w:sz w:val="21"/>
                <w:szCs w:val="21"/>
              </w:rPr>
              <w:t>，</w:t>
            </w:r>
            <w:r>
              <w:rPr>
                <w:rFonts w:hint="eastAsia" w:ascii="华文中宋" w:hAnsi="华文中宋" w:eastAsia="华文中宋" w:cs="华文中宋"/>
                <w:sz w:val="21"/>
                <w:szCs w:val="21"/>
              </w:rPr>
              <w:t>积极参加</w:t>
            </w:r>
            <w:r>
              <w:rPr>
                <w:rFonts w:hint="default" w:ascii="Times New Roman" w:hAnsi="Times New Roman" w:cs="Times New Roman"/>
                <w:sz w:val="21"/>
                <w:szCs w:val="21"/>
              </w:rPr>
              <w:t>文创及旅游商品大赛，拓展线上线下营销网络。</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区商务局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区农业农村局、区文旅体局、区市场监管局、各乡镇街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培育一批</w:t>
            </w:r>
            <w:r>
              <w:rPr>
                <w:rFonts w:hint="eastAsia" w:ascii="华文中宋" w:hAnsi="华文中宋" w:eastAsia="华文中宋" w:cs="华文中宋"/>
                <w:sz w:val="21"/>
                <w:szCs w:val="21"/>
              </w:rPr>
              <w:t>“</w:t>
            </w:r>
            <w:r>
              <w:rPr>
                <w:rFonts w:hint="default" w:ascii="Times New Roman" w:hAnsi="Times New Roman" w:cs="Times New Roman"/>
                <w:sz w:val="21"/>
                <w:szCs w:val="21"/>
              </w:rPr>
              <w:t>后备箱</w:t>
            </w:r>
            <w:r>
              <w:rPr>
                <w:rFonts w:hint="eastAsia" w:ascii="华文中宋" w:hAnsi="华文中宋" w:eastAsia="华文中宋" w:cs="华文中宋"/>
                <w:sz w:val="21"/>
                <w:szCs w:val="21"/>
              </w:rPr>
              <w:t>”</w:t>
            </w:r>
            <w:r>
              <w:rPr>
                <w:rFonts w:hint="default" w:ascii="Times New Roman" w:hAnsi="Times New Roman" w:cs="Times New Roman"/>
                <w:sz w:val="21"/>
                <w:szCs w:val="21"/>
              </w:rPr>
              <w:t>基地，</w:t>
            </w:r>
            <w:r>
              <w:rPr>
                <w:rFonts w:hint="eastAsia" w:ascii="华文中宋" w:hAnsi="华文中宋" w:eastAsia="华文中宋" w:cs="华文中宋"/>
                <w:sz w:val="21"/>
                <w:szCs w:val="21"/>
              </w:rPr>
              <w:t>重点</w:t>
            </w:r>
            <w:r>
              <w:rPr>
                <w:rFonts w:hint="default" w:ascii="Times New Roman" w:hAnsi="Times New Roman" w:cs="Times New Roman"/>
                <w:sz w:val="21"/>
                <w:szCs w:val="21"/>
              </w:rPr>
              <w:t>开发</w:t>
            </w:r>
            <w:r>
              <w:rPr>
                <w:rFonts w:hint="eastAsia" w:ascii="华文中宋" w:hAnsi="华文中宋" w:eastAsia="华文中宋" w:cs="华文中宋"/>
                <w:sz w:val="21"/>
                <w:szCs w:val="21"/>
              </w:rPr>
              <w:t>叶集羊肉</w:t>
            </w:r>
            <w:r>
              <w:rPr>
                <w:rFonts w:hint="default" w:ascii="Times New Roman" w:hAnsi="Times New Roman" w:cs="Times New Roman"/>
                <w:sz w:val="21"/>
                <w:szCs w:val="21"/>
              </w:rPr>
              <w:t>、</w:t>
            </w:r>
            <w:r>
              <w:rPr>
                <w:rFonts w:hint="eastAsia" w:ascii="华文中宋" w:hAnsi="华文中宋" w:eastAsia="华文中宋" w:cs="华文中宋"/>
                <w:sz w:val="21"/>
                <w:szCs w:val="21"/>
              </w:rPr>
              <w:t>平岗鲜桃</w:t>
            </w:r>
            <w:r>
              <w:rPr>
                <w:rFonts w:hint="default" w:ascii="Times New Roman" w:hAnsi="Times New Roman" w:cs="Times New Roman"/>
                <w:sz w:val="21"/>
                <w:szCs w:val="21"/>
              </w:rPr>
              <w:t>、</w:t>
            </w:r>
            <w:r>
              <w:rPr>
                <w:rFonts w:hint="eastAsia" w:ascii="华文中宋" w:hAnsi="华文中宋" w:eastAsia="华文中宋" w:cs="华文中宋"/>
                <w:sz w:val="21"/>
                <w:szCs w:val="21"/>
              </w:rPr>
              <w:t>稻虾米</w:t>
            </w:r>
            <w:r>
              <w:rPr>
                <w:rFonts w:hint="default" w:ascii="Times New Roman" w:hAnsi="Times New Roman" w:cs="Times New Roman"/>
                <w:sz w:val="21"/>
                <w:szCs w:val="21"/>
              </w:rPr>
              <w:t>等农特名优产品。</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区文旅</w:t>
            </w:r>
            <w:r>
              <w:rPr>
                <w:rFonts w:hint="eastAsia" w:ascii="华文中宋" w:hAnsi="华文中宋" w:eastAsia="华文中宋" w:cs="华文中宋"/>
                <w:sz w:val="21"/>
                <w:szCs w:val="21"/>
              </w:rPr>
              <w:t>体</w:t>
            </w:r>
            <w:r>
              <w:rPr>
                <w:rFonts w:hint="default" w:ascii="Times New Roman" w:hAnsi="Times New Roman" w:cs="Times New Roman"/>
                <w:sz w:val="21"/>
                <w:szCs w:val="21"/>
              </w:rPr>
              <w:t>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区农业农村局、各乡镇街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建立健全研学旅行制度体系、课程体系，开展系列研学游体验活动，拓宽中小学研学旅游、劳动实践覆盖面。</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区教育局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整合</w:t>
            </w:r>
            <w:r>
              <w:rPr>
                <w:rFonts w:hint="eastAsia" w:ascii="华文中宋" w:hAnsi="华文中宋" w:eastAsia="华文中宋" w:cs="华文中宋"/>
                <w:sz w:val="21"/>
                <w:szCs w:val="21"/>
              </w:rPr>
              <w:t>知青点</w:t>
            </w:r>
            <w:r>
              <w:rPr>
                <w:rFonts w:hint="default" w:ascii="Times New Roman" w:hAnsi="Times New Roman" w:cs="Times New Roman"/>
                <w:sz w:val="21"/>
                <w:szCs w:val="21"/>
              </w:rPr>
              <w:t>、</w:t>
            </w:r>
            <w:r>
              <w:rPr>
                <w:rFonts w:hint="eastAsia" w:ascii="华文中宋" w:hAnsi="华文中宋" w:eastAsia="华文中宋" w:cs="华文中宋"/>
                <w:sz w:val="21"/>
                <w:szCs w:val="21"/>
              </w:rPr>
              <w:t>平岗切岭</w:t>
            </w:r>
            <w:r>
              <w:rPr>
                <w:rFonts w:hint="default" w:ascii="Times New Roman" w:hAnsi="Times New Roman" w:cs="Times New Roman"/>
                <w:sz w:val="21"/>
                <w:szCs w:val="21"/>
              </w:rPr>
              <w:t>等资源，打造</w:t>
            </w:r>
            <w:r>
              <w:rPr>
                <w:rFonts w:hint="eastAsia" w:ascii="华文中宋" w:hAnsi="华文中宋" w:eastAsia="华文中宋" w:cs="华文中宋"/>
                <w:sz w:val="21"/>
                <w:szCs w:val="21"/>
              </w:rPr>
              <w:t>“切岭研学体验游”等旅游</w:t>
            </w:r>
            <w:r>
              <w:rPr>
                <w:rFonts w:hint="default" w:ascii="Times New Roman" w:hAnsi="Times New Roman" w:cs="Times New Roman"/>
                <w:sz w:val="21"/>
                <w:szCs w:val="21"/>
              </w:rPr>
              <w:t>品牌。</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平岗街道</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区文旅体局、区教育局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推动体育赛事与旅游活动一体谋划、一体开展，</w:t>
            </w:r>
            <w:r>
              <w:rPr>
                <w:rFonts w:hint="eastAsia" w:ascii="华文中宋" w:hAnsi="华文中宋" w:eastAsia="华文中宋" w:cs="华文中宋"/>
                <w:sz w:val="21"/>
                <w:szCs w:val="21"/>
              </w:rPr>
              <w:t>积极</w:t>
            </w:r>
            <w:r>
              <w:rPr>
                <w:rFonts w:hint="default" w:ascii="Times New Roman" w:hAnsi="Times New Roman" w:cs="Times New Roman"/>
                <w:sz w:val="21"/>
                <w:szCs w:val="21"/>
              </w:rPr>
              <w:t>举办</w:t>
            </w:r>
            <w:r>
              <w:rPr>
                <w:rFonts w:hint="eastAsia" w:ascii="华文中宋" w:hAnsi="华文中宋" w:eastAsia="华文中宋" w:cs="华文中宋"/>
                <w:sz w:val="21"/>
                <w:szCs w:val="21"/>
              </w:rPr>
              <w:t>全国健身走（跑）大赛、全国山地自行车大赛</w:t>
            </w:r>
            <w:r>
              <w:rPr>
                <w:rFonts w:hint="default" w:ascii="Times New Roman" w:hAnsi="Times New Roman" w:cs="Times New Roman"/>
                <w:sz w:val="21"/>
                <w:szCs w:val="21"/>
              </w:rPr>
              <w:t>等品牌赛事活动，提升全国</w:t>
            </w:r>
            <w:r>
              <w:rPr>
                <w:rFonts w:hint="eastAsia" w:ascii="华文中宋" w:hAnsi="华文中宋" w:eastAsia="华文中宋" w:cs="华文中宋"/>
                <w:sz w:val="21"/>
                <w:szCs w:val="21"/>
              </w:rPr>
              <w:t>体育</w:t>
            </w:r>
            <w:r>
              <w:rPr>
                <w:rFonts w:hint="default" w:ascii="Times New Roman" w:hAnsi="Times New Roman" w:cs="Times New Roman"/>
                <w:sz w:val="21"/>
                <w:szCs w:val="21"/>
              </w:rPr>
              <w:t>旅游目的地品质。</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推进</w:t>
            </w:r>
            <w:r>
              <w:rPr>
                <w:rFonts w:hint="default" w:ascii="Times New Roman" w:hAnsi="Times New Roman" w:cs="Times New Roman"/>
                <w:sz w:val="21"/>
                <w:szCs w:val="21"/>
              </w:rPr>
              <w:t>旅游消费促进</w:t>
            </w:r>
            <w:r>
              <w:rPr>
                <w:rFonts w:hint="eastAsia" w:ascii="华文中宋" w:hAnsi="华文中宋" w:eastAsia="华文中宋" w:cs="华文中宋"/>
                <w:sz w:val="21"/>
                <w:szCs w:val="21"/>
              </w:rPr>
              <w:t>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打造看花楼山地休闲基地，结合林下空间打造微地形探野乐园，开发山地越野、林下无动力乐园等项目，将其打造为叶集区山地旅游休闲景区。</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姚李镇</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区文旅体局、市自然资源和规划局叶集分局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推动</w:t>
            </w:r>
            <w:r>
              <w:rPr>
                <w:rFonts w:hint="eastAsia" w:ascii="华文中宋" w:hAnsi="华文中宋" w:eastAsia="华文中宋" w:cs="华文中宋"/>
                <w:sz w:val="21"/>
                <w:szCs w:val="21"/>
              </w:rPr>
              <w:t>开发区研学基地建设，充分发挥家具行业全链条优势，开发“一棵树的旅行”主题研学产品。</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经济开发区</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区教育局、区文旅体局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推进</w:t>
            </w:r>
            <w:r>
              <w:rPr>
                <w:rFonts w:hint="default" w:ascii="Times New Roman" w:hAnsi="Times New Roman" w:cs="Times New Roman"/>
                <w:sz w:val="21"/>
                <w:szCs w:val="21"/>
              </w:rPr>
              <w:t>旅游品牌传播</w:t>
            </w:r>
            <w:r>
              <w:rPr>
                <w:rFonts w:hint="eastAsia" w:ascii="华文中宋" w:hAnsi="华文中宋" w:eastAsia="华文中宋" w:cs="华文中宋"/>
                <w:sz w:val="21"/>
                <w:szCs w:val="21"/>
              </w:rPr>
              <w:t>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高质量</w:t>
            </w:r>
            <w:r>
              <w:rPr>
                <w:rFonts w:hint="eastAsia" w:ascii="华文中宋" w:hAnsi="华文中宋" w:eastAsia="华文中宋" w:cs="华文中宋"/>
                <w:sz w:val="21"/>
                <w:szCs w:val="21"/>
              </w:rPr>
              <w:t>举办叶集羊肉美食文化节、叶集定制家具暨供应链产业博览会等品牌活动。</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区商务局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w:t>
            </w:r>
            <w:r>
              <w:rPr>
                <w:rFonts w:hint="default" w:ascii="Times New Roman" w:hAnsi="Times New Roman" w:cs="Times New Roman"/>
                <w:sz w:val="21"/>
                <w:szCs w:val="21"/>
              </w:rPr>
              <w:t>加快建设旅游</w:t>
            </w:r>
            <w:r>
              <w:rPr>
                <w:rFonts w:hint="eastAsia" w:ascii="华文中宋" w:hAnsi="华文中宋" w:eastAsia="华文中宋" w:cs="华文中宋"/>
                <w:sz w:val="21"/>
                <w:szCs w:val="21"/>
              </w:rPr>
              <w:t>富民</w:t>
            </w:r>
            <w:r>
              <w:rPr>
                <w:rFonts w:hint="default" w:ascii="Times New Roman" w:hAnsi="Times New Roman" w:cs="Times New Roman"/>
                <w:sz w:val="21"/>
                <w:szCs w:val="21"/>
              </w:rPr>
              <w:t>强</w:t>
            </w:r>
            <w:r>
              <w:rPr>
                <w:rFonts w:hint="eastAsia" w:ascii="华文中宋" w:hAnsi="华文中宋" w:eastAsia="华文中宋" w:cs="华文中宋"/>
                <w:sz w:val="21"/>
                <w:szCs w:val="21"/>
              </w:rPr>
              <w:t>区</w:t>
            </w:r>
            <w:r>
              <w:rPr>
                <w:rFonts w:hint="default" w:ascii="Times New Roman" w:hAnsi="Times New Roman" w:cs="Times New Roman"/>
                <w:sz w:val="21"/>
                <w:szCs w:val="21"/>
              </w:rPr>
              <w:t>工作领导小组</w:t>
            </w:r>
            <w:r>
              <w:rPr>
                <w:rFonts w:hint="eastAsia" w:ascii="华文中宋" w:hAnsi="华文中宋" w:eastAsia="华文中宋" w:cs="华文中宋"/>
                <w:sz w:val="21"/>
                <w:szCs w:val="21"/>
              </w:rPr>
              <w:t>各成员单位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高质量</w:t>
            </w:r>
            <w:r>
              <w:rPr>
                <w:rFonts w:hint="eastAsia" w:ascii="华文中宋" w:hAnsi="华文中宋" w:eastAsia="华文中宋" w:cs="华文中宋"/>
                <w:sz w:val="21"/>
                <w:szCs w:val="21"/>
              </w:rPr>
              <w:t>举办桃花·梨花艺术节等品牌活动。</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w:t>
            </w:r>
            <w:r>
              <w:rPr>
                <w:rFonts w:hint="default" w:ascii="Times New Roman" w:hAnsi="Times New Roman" w:cs="Times New Roman"/>
                <w:sz w:val="21"/>
                <w:szCs w:val="21"/>
              </w:rPr>
              <w:t>加快建设旅游</w:t>
            </w:r>
            <w:r>
              <w:rPr>
                <w:rFonts w:hint="eastAsia" w:ascii="华文中宋" w:hAnsi="华文中宋" w:eastAsia="华文中宋" w:cs="华文中宋"/>
                <w:sz w:val="21"/>
                <w:szCs w:val="21"/>
              </w:rPr>
              <w:t>富民</w:t>
            </w:r>
            <w:r>
              <w:rPr>
                <w:rFonts w:hint="default" w:ascii="Times New Roman" w:hAnsi="Times New Roman" w:cs="Times New Roman"/>
                <w:sz w:val="21"/>
                <w:szCs w:val="21"/>
              </w:rPr>
              <w:t>强</w:t>
            </w:r>
            <w:r>
              <w:rPr>
                <w:rFonts w:hint="eastAsia" w:ascii="华文中宋" w:hAnsi="华文中宋" w:eastAsia="华文中宋" w:cs="华文中宋"/>
                <w:sz w:val="21"/>
                <w:szCs w:val="21"/>
              </w:rPr>
              <w:t>区</w:t>
            </w:r>
            <w:r>
              <w:rPr>
                <w:rFonts w:hint="default" w:ascii="Times New Roman" w:hAnsi="Times New Roman" w:cs="Times New Roman"/>
                <w:sz w:val="21"/>
                <w:szCs w:val="21"/>
              </w:rPr>
              <w:t>工作领导小组</w:t>
            </w:r>
            <w:r>
              <w:rPr>
                <w:rFonts w:hint="eastAsia" w:ascii="华文中宋" w:hAnsi="华文中宋" w:eastAsia="华文中宋" w:cs="华文中宋"/>
                <w:sz w:val="21"/>
                <w:szCs w:val="21"/>
              </w:rPr>
              <w:t>各成员单位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围绕山河旅游大道，打造一批“网红打卡点”，不断加大宣传推广力度，吸引游客自驾游。</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区交通局、姚李镇、三元镇、史河街道、平岗街道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加强原创IP</w:t>
            </w:r>
            <w:r>
              <w:rPr>
                <w:rFonts w:hint="eastAsia" w:ascii="华文中宋" w:hAnsi="华文中宋" w:eastAsia="华文中宋" w:cs="华文中宋"/>
                <w:sz w:val="21"/>
                <w:szCs w:val="21"/>
              </w:rPr>
              <w:t>营销，引导扶持主题创作与创意植入相结合，充分利用文学、影视等多种艺术形式打造旅游热点。</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充分发挥市场主体宣传营销能动性，强化整体推进宣传，</w:t>
            </w:r>
            <w:r>
              <w:rPr>
                <w:rFonts w:hint="default" w:ascii="Times New Roman" w:hAnsi="Times New Roman" w:cs="Times New Roman"/>
                <w:sz w:val="21"/>
                <w:szCs w:val="21"/>
              </w:rPr>
              <w:t>讲好</w:t>
            </w:r>
            <w:r>
              <w:rPr>
                <w:rFonts w:hint="eastAsia" w:ascii="华文中宋" w:hAnsi="华文中宋" w:eastAsia="华文中宋" w:cs="华文中宋"/>
                <w:sz w:val="21"/>
                <w:szCs w:val="21"/>
              </w:rPr>
              <w:t>“叶集</w:t>
            </w:r>
            <w:r>
              <w:rPr>
                <w:rFonts w:hint="default" w:ascii="Times New Roman" w:hAnsi="Times New Roman" w:cs="Times New Roman"/>
                <w:sz w:val="21"/>
                <w:szCs w:val="21"/>
              </w:rPr>
              <w:t>故事</w:t>
            </w:r>
            <w:r>
              <w:rPr>
                <w:rFonts w:hint="eastAsia" w:ascii="华文中宋" w:hAnsi="华文中宋" w:eastAsia="华文中宋" w:cs="华文中宋"/>
                <w:sz w:val="21"/>
                <w:szCs w:val="21"/>
              </w:rPr>
              <w:t>”。</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区委宣传部</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区委史志室</w:t>
            </w:r>
            <w:r>
              <w:rPr>
                <w:rFonts w:hint="eastAsia" w:ascii="华文中宋" w:hAnsi="华文中宋" w:eastAsia="华文中宋" w:cs="华文中宋"/>
                <w:sz w:val="21"/>
                <w:szCs w:val="21"/>
              </w:rPr>
              <w:t>、区文旅体局、各乡镇街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通过邀请网红打卡体验、设置互动话题等方式开展互动式兴趣营销。</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区委宣传部、各乡镇街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举办文旅惠民消费季等活动，创新文旅惠民措施，通过发放消费券和鼓励旅游景</w:t>
            </w:r>
            <w:r>
              <w:rPr>
                <w:rFonts w:hint="eastAsia" w:ascii="华文中宋" w:hAnsi="华文中宋" w:eastAsia="华文中宋" w:cs="华文中宋"/>
                <w:sz w:val="21"/>
                <w:szCs w:val="21"/>
              </w:rPr>
              <w:t>点</w:t>
            </w:r>
            <w:r>
              <w:rPr>
                <w:rFonts w:hint="default" w:ascii="Times New Roman" w:hAnsi="Times New Roman" w:cs="Times New Roman"/>
                <w:sz w:val="21"/>
                <w:szCs w:val="21"/>
              </w:rPr>
              <w:t>、旅游饭店（民宿）实行价格优惠方式，促进淡季和非周末旅游消费。</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区商务局、各乡镇街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0"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推进区域合作和对外交流</w:t>
            </w:r>
            <w:r>
              <w:rPr>
                <w:rFonts w:hint="eastAsia" w:ascii="华文中宋" w:hAnsi="华文中宋" w:eastAsia="华文中宋" w:cs="华文中宋"/>
                <w:sz w:val="21"/>
                <w:szCs w:val="21"/>
              </w:rPr>
              <w:t>。</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区发改委</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区文旅体局、区教育局、区民政局、各乡镇街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推进</w:t>
            </w:r>
            <w:r>
              <w:rPr>
                <w:rFonts w:hint="default" w:ascii="Times New Roman" w:hAnsi="Times New Roman" w:cs="Times New Roman"/>
                <w:sz w:val="21"/>
                <w:szCs w:val="21"/>
              </w:rPr>
              <w:t>旅游服务升级</w:t>
            </w:r>
            <w:r>
              <w:rPr>
                <w:rFonts w:hint="eastAsia" w:ascii="华文中宋" w:hAnsi="华文中宋" w:eastAsia="华文中宋" w:cs="华文中宋"/>
                <w:sz w:val="21"/>
                <w:szCs w:val="21"/>
              </w:rPr>
              <w:t>行动</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打造主线联通、支线成环、末端通达的</w:t>
            </w:r>
            <w:r>
              <w:rPr>
                <w:rFonts w:hint="eastAsia" w:ascii="华文中宋" w:hAnsi="华文中宋" w:eastAsia="华文中宋" w:cs="华文中宋"/>
                <w:sz w:val="21"/>
                <w:szCs w:val="21"/>
              </w:rPr>
              <w:t>快进</w:t>
            </w:r>
            <w:r>
              <w:rPr>
                <w:rFonts w:hint="default" w:ascii="Times New Roman" w:hAnsi="Times New Roman" w:cs="Times New Roman"/>
                <w:sz w:val="21"/>
                <w:szCs w:val="21"/>
              </w:rPr>
              <w:t>慢游交通网路。完善落地自驾旅游配套服务，开发特色旅游专线、主题专线等交旅融合产品</w:t>
            </w:r>
            <w:r>
              <w:rPr>
                <w:rFonts w:hint="eastAsia" w:ascii="华文中宋" w:hAnsi="华文中宋" w:eastAsia="华文中宋" w:cs="华文中宋"/>
                <w:sz w:val="21"/>
                <w:szCs w:val="21"/>
              </w:rPr>
              <w:t>。</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区交通局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区文旅体局、市自然资源和规划局叶集分局、各乡镇街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加快推进山河旅游大道及“</w:t>
            </w:r>
            <w:r>
              <w:rPr>
                <w:rFonts w:hint="default" w:ascii="Times New Roman" w:hAnsi="Times New Roman" w:eastAsia="华文中宋" w:cs="Times New Roman"/>
                <w:sz w:val="21"/>
                <w:szCs w:val="21"/>
              </w:rPr>
              <w:t>1+N</w:t>
            </w:r>
            <w:r>
              <w:rPr>
                <w:rFonts w:hint="eastAsia" w:ascii="华文中宋" w:hAnsi="华文中宋" w:eastAsia="华文中宋" w:cs="华文中宋"/>
                <w:sz w:val="21"/>
                <w:szCs w:val="21"/>
              </w:rPr>
              <w:t>”</w:t>
            </w:r>
            <w:r>
              <w:rPr>
                <w:rFonts w:hint="default" w:ascii="Times New Roman" w:hAnsi="Times New Roman" w:cs="Times New Roman"/>
                <w:sz w:val="21"/>
                <w:szCs w:val="21"/>
              </w:rPr>
              <w:t>大别山风景道</w:t>
            </w:r>
            <w:r>
              <w:rPr>
                <w:rFonts w:hint="eastAsia" w:ascii="华文中宋" w:hAnsi="华文中宋" w:eastAsia="华文中宋" w:cs="华文中宋"/>
                <w:sz w:val="21"/>
                <w:szCs w:val="21"/>
              </w:rPr>
              <w:t>叶集段建设，提升已建成旅游道路景观环境。</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区交通局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区文旅体局、市自然资源和规划局叶集分局、各乡镇街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完善</w:t>
            </w:r>
            <w:r>
              <w:rPr>
                <w:rFonts w:hint="eastAsia" w:ascii="华文中宋" w:hAnsi="华文中宋" w:eastAsia="华文中宋" w:cs="华文中宋"/>
                <w:sz w:val="21"/>
                <w:szCs w:val="21"/>
              </w:rPr>
              <w:t>“叶集生活”</w:t>
            </w:r>
            <w:r>
              <w:rPr>
                <w:rFonts w:hint="default" w:ascii="Times New Roman" w:hAnsi="Times New Roman" w:cs="Times New Roman"/>
                <w:sz w:val="21"/>
                <w:szCs w:val="21"/>
              </w:rPr>
              <w:t>公共服务平台，推进旅游数据互联互通，及时发布旅游信息。</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区数管局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区文旅体局、区交通局、各乡镇街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运用</w:t>
            </w:r>
            <w:r>
              <w:rPr>
                <w:rFonts w:hint="default" w:ascii="Times New Roman" w:hAnsi="Times New Roman" w:cs="Times New Roman"/>
                <w:sz w:val="21"/>
                <w:szCs w:val="21"/>
              </w:rPr>
              <w:t>5G</w:t>
            </w:r>
            <w:r>
              <w:rPr>
                <w:rFonts w:hint="eastAsia" w:ascii="华文中宋" w:hAnsi="华文中宋" w:eastAsia="华文中宋" w:cs="华文中宋"/>
                <w:sz w:val="21"/>
                <w:szCs w:val="21"/>
              </w:rPr>
              <w:t>、人工智能等技术应用，提升旅游景点</w:t>
            </w:r>
            <w:r>
              <w:rPr>
                <w:rFonts w:hint="default" w:ascii="Times New Roman" w:hAnsi="Times New Roman" w:cs="Times New Roman"/>
                <w:sz w:val="21"/>
                <w:szCs w:val="21"/>
              </w:rPr>
              <w:t>景区智慧化管理与服务水平。</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对照国家园林城市建设标准，提高国土人工绿化品质颜值美誉度，打造留住城市记忆、唤醒美丽乡愁的人与自然和谐共生样板。</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区城管局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史河街道、平岗街道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加强乡村山体田园、河湖湿地、原生植被、古树名木等保护。</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市自然资源和规划局叶集分局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区生态环境分局、区文旅体局、区林业中心、各乡镇街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结合城市建设、村庄整治、高标准农田建设等，采取留白增绿、破硬补绿、见缝插绿、更新添绿、增色添彩等措施，优先选用乡土树种草种进行绿化。</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区住建局、区农业农村局、区城管局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区林业中心、各乡镇街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持续推进“微改造、微提升”工程，在道路交通等重要节点提升景观功能。</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深入开展城乡文明创建活动，深化农村改厕、生活垃圾、污水治理“三大革命”，推进农村人居环境“两整一改”专项行动。</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区农业农村局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全面推进重点旅游村镇、景区景点精品线路环境提升，建设一批富有地域文化特色的乡村旅游重点村镇。</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区文旅体局、市自然资源和规划局叶集分局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开展最美街巷、最美小区、最美营业厅创建，让城市更美更温暖。</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区文明办</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史河街道、平岗街道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以“法治引领  文明育区”行动为引领，深入实施公民道德建设工程，开展弘扬优秀家风等社会风尚行动打造主客共享空间。推进全域文明建设，让“文明”与“美景”相伴，共创“处处是美景、人人是形象”的旅游环境。</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区委宣传部</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90" w:lineRule="atLeast"/>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区文旅体局、各乡镇街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restart"/>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华文中宋" w:hAnsi="华文中宋" w:eastAsia="华文中宋" w:cs="华文中宋"/>
                <w:sz w:val="21"/>
                <w:szCs w:val="21"/>
              </w:rPr>
              <w:t>强化保障</w:t>
            </w: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将旅游重点项目纳入</w:t>
            </w:r>
            <w:r>
              <w:rPr>
                <w:rFonts w:hint="eastAsia" w:ascii="华文中宋" w:hAnsi="华文中宋" w:eastAsia="华文中宋" w:cs="华文中宋"/>
                <w:sz w:val="21"/>
                <w:szCs w:val="21"/>
              </w:rPr>
              <w:t>区</w:t>
            </w:r>
            <w:r>
              <w:rPr>
                <w:rFonts w:hint="default" w:ascii="Times New Roman" w:hAnsi="Times New Roman" w:cs="Times New Roman"/>
                <w:sz w:val="21"/>
                <w:szCs w:val="21"/>
              </w:rPr>
              <w:t>重点项目清单，建立区领导联系重点旅游项目机制，及时协调用地、资金等方面难题。</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区发改委</w:t>
            </w:r>
            <w:r>
              <w:rPr>
                <w:rFonts w:hint="eastAsia" w:ascii="华文中宋" w:hAnsi="华文中宋" w:eastAsia="华文中宋" w:cs="华文中宋"/>
                <w:sz w:val="21"/>
                <w:szCs w:val="21"/>
              </w:rPr>
              <w:t>、</w:t>
            </w:r>
            <w:r>
              <w:rPr>
                <w:rFonts w:hint="default" w:ascii="Times New Roman" w:hAnsi="Times New Roman" w:cs="Times New Roman"/>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区委办</w:t>
            </w:r>
            <w:r>
              <w:rPr>
                <w:rFonts w:hint="eastAsia" w:ascii="华文中宋" w:hAnsi="华文中宋" w:eastAsia="华文中宋" w:cs="华文中宋"/>
                <w:sz w:val="21"/>
                <w:szCs w:val="21"/>
              </w:rPr>
              <w:t>公室</w:t>
            </w:r>
            <w:r>
              <w:rPr>
                <w:rFonts w:hint="default" w:ascii="Times New Roman" w:hAnsi="Times New Roman" w:cs="Times New Roman"/>
                <w:sz w:val="21"/>
                <w:szCs w:val="21"/>
              </w:rPr>
              <w:t>、区政府办</w:t>
            </w:r>
            <w:r>
              <w:rPr>
                <w:rFonts w:hint="eastAsia" w:ascii="华文中宋" w:hAnsi="华文中宋" w:eastAsia="华文中宋" w:cs="华文中宋"/>
                <w:sz w:val="21"/>
                <w:szCs w:val="21"/>
              </w:rPr>
              <w:t>公室</w:t>
            </w:r>
            <w:r>
              <w:rPr>
                <w:rFonts w:hint="default" w:ascii="Times New Roman" w:hAnsi="Times New Roman" w:cs="Times New Roman"/>
                <w:sz w:val="21"/>
                <w:szCs w:val="21"/>
              </w:rPr>
              <w:t>、区财政局、市自然资源和规划局叶集分局、各乡镇街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城乡建设、水利、农业、林业等项目规划建设要充分考虑旅游功能。</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区农业农村局、区住建局、区文旅体局、区水利局、区林业中心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全面落实带薪休假、职工疗休养制度。</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区委组织部</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w:t>
            </w:r>
            <w:r>
              <w:rPr>
                <w:rFonts w:hint="default" w:ascii="Times New Roman" w:hAnsi="Times New Roman" w:cs="Times New Roman"/>
                <w:sz w:val="21"/>
                <w:szCs w:val="21"/>
              </w:rPr>
              <w:t>加快建设旅游</w:t>
            </w:r>
            <w:r>
              <w:rPr>
                <w:rFonts w:hint="eastAsia" w:ascii="华文中宋" w:hAnsi="华文中宋" w:eastAsia="华文中宋" w:cs="华文中宋"/>
                <w:sz w:val="21"/>
                <w:szCs w:val="21"/>
              </w:rPr>
              <w:t>富民</w:t>
            </w:r>
            <w:r>
              <w:rPr>
                <w:rFonts w:hint="default" w:ascii="Times New Roman" w:hAnsi="Times New Roman" w:cs="Times New Roman"/>
                <w:sz w:val="21"/>
                <w:szCs w:val="21"/>
              </w:rPr>
              <w:t>强</w:t>
            </w:r>
            <w:r>
              <w:rPr>
                <w:rFonts w:hint="eastAsia" w:ascii="华文中宋" w:hAnsi="华文中宋" w:eastAsia="华文中宋" w:cs="华文中宋"/>
                <w:sz w:val="21"/>
                <w:szCs w:val="21"/>
              </w:rPr>
              <w:t>区</w:t>
            </w:r>
            <w:r>
              <w:rPr>
                <w:rFonts w:hint="default" w:ascii="Times New Roman" w:hAnsi="Times New Roman" w:cs="Times New Roman"/>
                <w:sz w:val="21"/>
                <w:szCs w:val="21"/>
              </w:rPr>
              <w:t>工作领导小组</w:t>
            </w:r>
            <w:r>
              <w:rPr>
                <w:rFonts w:hint="eastAsia" w:ascii="华文中宋" w:hAnsi="华文中宋" w:eastAsia="华文中宋" w:cs="华文中宋"/>
                <w:sz w:val="21"/>
                <w:szCs w:val="21"/>
              </w:rPr>
              <w:t>各成员单位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保障项目用地。</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市自然资源和规划局叶集分局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各乡镇街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成立区</w:t>
            </w:r>
            <w:r>
              <w:rPr>
                <w:rFonts w:hint="default" w:ascii="Times New Roman" w:hAnsi="Times New Roman" w:cs="Times New Roman"/>
                <w:sz w:val="21"/>
                <w:szCs w:val="21"/>
              </w:rPr>
              <w:t>加快建设旅游</w:t>
            </w:r>
            <w:r>
              <w:rPr>
                <w:rFonts w:hint="eastAsia" w:ascii="华文中宋" w:hAnsi="华文中宋" w:eastAsia="华文中宋" w:cs="华文中宋"/>
                <w:sz w:val="21"/>
                <w:szCs w:val="21"/>
              </w:rPr>
              <w:t>富民</w:t>
            </w:r>
            <w:r>
              <w:rPr>
                <w:rFonts w:hint="default" w:ascii="Times New Roman" w:hAnsi="Times New Roman" w:cs="Times New Roman"/>
                <w:sz w:val="21"/>
                <w:szCs w:val="21"/>
              </w:rPr>
              <w:t>强</w:t>
            </w:r>
            <w:r>
              <w:rPr>
                <w:rFonts w:hint="eastAsia" w:ascii="华文中宋" w:hAnsi="华文中宋" w:eastAsia="华文中宋" w:cs="华文中宋"/>
                <w:sz w:val="21"/>
                <w:szCs w:val="21"/>
              </w:rPr>
              <w:t>区</w:t>
            </w:r>
            <w:r>
              <w:rPr>
                <w:rFonts w:hint="default" w:ascii="Times New Roman" w:hAnsi="Times New Roman" w:cs="Times New Roman"/>
                <w:sz w:val="21"/>
                <w:szCs w:val="21"/>
              </w:rPr>
              <w:t>工作领导小组，</w:t>
            </w:r>
            <w:r>
              <w:rPr>
                <w:rFonts w:hint="eastAsia" w:ascii="华文中宋" w:hAnsi="华文中宋" w:eastAsia="华文中宋" w:cs="华文中宋"/>
                <w:sz w:val="21"/>
                <w:szCs w:val="21"/>
              </w:rPr>
              <w:t>区</w:t>
            </w:r>
            <w:r>
              <w:rPr>
                <w:rFonts w:hint="default" w:ascii="Times New Roman" w:hAnsi="Times New Roman" w:cs="Times New Roman"/>
                <w:sz w:val="21"/>
                <w:szCs w:val="21"/>
              </w:rPr>
              <w:t>直有关单位按职责分工，加强政策供给和业务指导。</w:t>
            </w:r>
          </w:p>
        </w:tc>
        <w:tc>
          <w:tcPr>
            <w:tcW w:w="212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区文旅体局</w:t>
            </w:r>
          </w:p>
        </w:tc>
        <w:tc>
          <w:tcPr>
            <w:tcW w:w="3456"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华文中宋" w:hAnsi="华文中宋" w:eastAsia="华文中宋" w:cs="华文中宋"/>
                <w:sz w:val="21"/>
                <w:szCs w:val="21"/>
              </w:rPr>
              <w:t>区</w:t>
            </w:r>
            <w:r>
              <w:rPr>
                <w:rFonts w:hint="default" w:ascii="Times New Roman" w:hAnsi="Times New Roman" w:cs="Times New Roman"/>
                <w:sz w:val="21"/>
                <w:szCs w:val="21"/>
              </w:rPr>
              <w:t>加快建设旅游</w:t>
            </w:r>
            <w:r>
              <w:rPr>
                <w:rFonts w:hint="eastAsia" w:ascii="华文中宋" w:hAnsi="华文中宋" w:eastAsia="华文中宋" w:cs="华文中宋"/>
                <w:sz w:val="21"/>
                <w:szCs w:val="21"/>
              </w:rPr>
              <w:t>富民</w:t>
            </w:r>
            <w:r>
              <w:rPr>
                <w:rFonts w:hint="default" w:ascii="Times New Roman" w:hAnsi="Times New Roman" w:cs="Times New Roman"/>
                <w:sz w:val="21"/>
                <w:szCs w:val="21"/>
              </w:rPr>
              <w:t>强</w:t>
            </w:r>
            <w:r>
              <w:rPr>
                <w:rFonts w:hint="eastAsia" w:ascii="华文中宋" w:hAnsi="华文中宋" w:eastAsia="华文中宋" w:cs="华文中宋"/>
                <w:sz w:val="21"/>
                <w:szCs w:val="21"/>
              </w:rPr>
              <w:t>区</w:t>
            </w:r>
            <w:r>
              <w:rPr>
                <w:rFonts w:hint="default" w:ascii="Times New Roman" w:hAnsi="Times New Roman" w:cs="Times New Roman"/>
                <w:sz w:val="21"/>
                <w:szCs w:val="21"/>
              </w:rPr>
              <w:t>工作领导小组</w:t>
            </w:r>
            <w:r>
              <w:rPr>
                <w:rFonts w:hint="eastAsia" w:ascii="华文中宋" w:hAnsi="华文中宋" w:eastAsia="华文中宋" w:cs="华文中宋"/>
                <w:sz w:val="21"/>
                <w:szCs w:val="21"/>
              </w:rPr>
              <w:t>各成员单位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7" w:hRule="atLeast"/>
        </w:trPr>
        <w:tc>
          <w:tcPr>
            <w:tcW w:w="675" w:type="dxa"/>
            <w:vMerge w:val="continue"/>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6611"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将旅游强区建设纳入区委对各乡镇街、区直有关单位综合考核和区政府目标管理绩效考核。分年度制定目标任务，强化定期调度和评估督查，建立健全旅游强区建设考核考评机制。</w:t>
            </w:r>
          </w:p>
        </w:tc>
        <w:tc>
          <w:tcPr>
            <w:tcW w:w="2126"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区委组织部</w:t>
            </w:r>
          </w:p>
        </w:tc>
        <w:tc>
          <w:tcPr>
            <w:tcW w:w="3456" w:type="dxa"/>
            <w:tcBorders>
              <w:top w:val="single" w:color="auto" w:sz="4" w:space="0"/>
              <w:left w:val="single" w:color="auto" w:sz="4" w:space="0"/>
              <w:bottom w:val="single" w:color="auto" w:sz="12"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区委办</w:t>
            </w:r>
            <w:r>
              <w:rPr>
                <w:rFonts w:hint="eastAsia" w:ascii="华文中宋" w:hAnsi="华文中宋" w:eastAsia="华文中宋" w:cs="华文中宋"/>
                <w:sz w:val="21"/>
                <w:szCs w:val="21"/>
              </w:rPr>
              <w:t>公室</w:t>
            </w:r>
            <w:r>
              <w:rPr>
                <w:rFonts w:hint="default" w:ascii="Times New Roman" w:hAnsi="Times New Roman" w:cs="Times New Roman"/>
                <w:sz w:val="21"/>
                <w:szCs w:val="21"/>
              </w:rPr>
              <w:t>、区委督查办</w:t>
            </w:r>
            <w:r>
              <w:rPr>
                <w:rFonts w:hint="eastAsia" w:ascii="华文中宋" w:hAnsi="华文中宋" w:eastAsia="华文中宋" w:cs="华文中宋"/>
                <w:sz w:val="21"/>
                <w:szCs w:val="21"/>
              </w:rPr>
              <w:t>、</w:t>
            </w:r>
            <w:r>
              <w:rPr>
                <w:rFonts w:hint="default" w:ascii="Times New Roman" w:hAnsi="Times New Roman" w:cs="Times New Roman"/>
                <w:sz w:val="21"/>
                <w:szCs w:val="21"/>
              </w:rPr>
              <w:t>区政府办</w:t>
            </w:r>
            <w:r>
              <w:rPr>
                <w:rFonts w:hint="eastAsia" w:ascii="华文中宋" w:hAnsi="华文中宋" w:eastAsia="华文中宋" w:cs="华文中宋"/>
                <w:sz w:val="21"/>
                <w:szCs w:val="21"/>
              </w:rPr>
              <w:t>公室</w:t>
            </w:r>
            <w:r>
              <w:rPr>
                <w:rFonts w:hint="default" w:ascii="Times New Roman" w:hAnsi="Times New Roman" w:cs="Times New Roman"/>
                <w:sz w:val="21"/>
                <w:szCs w:val="21"/>
              </w:rPr>
              <w:t>、区人社局</w:t>
            </w:r>
            <w:r>
              <w:rPr>
                <w:rFonts w:hint="eastAsia" w:ascii="华文中宋" w:hAnsi="华文中宋" w:eastAsia="华文中宋" w:cs="华文中宋"/>
                <w:sz w:val="21"/>
                <w:szCs w:val="21"/>
              </w:rPr>
              <w:t>、</w:t>
            </w:r>
            <w:r>
              <w:rPr>
                <w:rFonts w:hint="default" w:ascii="Times New Roman" w:hAnsi="Times New Roman" w:cs="Times New Roman"/>
                <w:sz w:val="21"/>
                <w:szCs w:val="21"/>
              </w:rPr>
              <w:t>区文旅体局</w:t>
            </w:r>
          </w:p>
        </w:tc>
      </w:tr>
    </w:tbl>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eastAsia="宋体" w:cs="Times New Roman"/>
          <w:color w:val="000000"/>
          <w:sz w:val="31"/>
          <w:szCs w:val="31"/>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eastAsia="宋体" w:cs="Times New Roman"/>
          <w:color w:val="000000"/>
          <w:sz w:val="31"/>
          <w:szCs w:val="31"/>
        </w:rPr>
        <w:br w:type="page"/>
      </w: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r>
        <w:rPr>
          <w:rFonts w:hint="default" w:ascii="Times New Roman" w:hAnsi="Times New Roman" w:cs="Times New Roman"/>
          <w:color w:val="000000"/>
          <w:sz w:val="31"/>
          <w:szCs w:val="31"/>
          <w:vertAlign w:val="baseline"/>
        </w:rPr>
        <w:t> </w:t>
      </w: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left="0" w:right="0" w:firstLine="623"/>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right="0"/>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right="0"/>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right="0"/>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right="0"/>
        <w:jc w:val="both"/>
        <w:textAlignment w:val="baseline"/>
        <w:rPr>
          <w:rFonts w:hint="default" w:ascii="Times New Roman" w:hAnsi="Times New Roman" w:cs="Times New Roman"/>
          <w:color w:val="000000"/>
          <w:sz w:val="31"/>
          <w:szCs w:val="31"/>
          <w:vertAlign w:val="baseline"/>
        </w:rPr>
      </w:pPr>
    </w:p>
    <w:p>
      <w:pPr>
        <w:pStyle w:val="2"/>
        <w:keepNext w:val="0"/>
        <w:keepLines w:val="0"/>
        <w:widowControl/>
        <w:suppressLineNumbers w:val="0"/>
        <w:spacing w:before="0" w:beforeAutospacing="0" w:after="0" w:afterAutospacing="0" w:line="351" w:lineRule="atLeast"/>
        <w:ind w:right="0"/>
        <w:jc w:val="both"/>
        <w:textAlignment w:val="baseline"/>
        <w:rPr>
          <w:rFonts w:hint="default" w:ascii="Times New Roman" w:hAnsi="Times New Roman" w:cs="Times New Roman"/>
          <w:color w:val="000000"/>
          <w:sz w:val="31"/>
          <w:szCs w:val="31"/>
          <w:vertAlign w:val="baseline"/>
        </w:rPr>
      </w:pPr>
    </w:p>
    <w:tbl>
      <w:tblPr>
        <w:tblStyle w:val="4"/>
        <w:tblW w:w="8847" w:type="dxa"/>
        <w:tblInd w:w="13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80" w:hRule="atLeast"/>
        </w:trPr>
        <w:tc>
          <w:tcPr>
            <w:tcW w:w="8847" w:type="dxa"/>
            <w:tcBorders>
              <w:top w:val="single" w:color="auto" w:sz="4" w:space="0"/>
              <w:left w:val="nil"/>
              <w:bottom w:val="single" w:color="auto" w:sz="4"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400" w:lineRule="atLeast"/>
              <w:ind w:left="315" w:right="315"/>
              <w:jc w:val="left"/>
              <w:rPr>
                <w:rFonts w:hint="default" w:ascii="Times New Roman" w:hAnsi="Times New Roman" w:cs="Times New Roman"/>
                <w:sz w:val="21"/>
                <w:szCs w:val="21"/>
              </w:rPr>
            </w:pPr>
            <w:r>
              <w:rPr>
                <w:rFonts w:hint="default" w:ascii="Times New Roman" w:hAnsi="Times New Roman" w:cs="Times New Roman"/>
                <w:color w:val="000000"/>
                <w:sz w:val="28"/>
                <w:szCs w:val="28"/>
              </w:rPr>
              <w:t>中共六安市叶集区委办公室               2023</w:t>
            </w:r>
            <w:r>
              <w:rPr>
                <w:rFonts w:hint="eastAsia" w:ascii="仿宋_GB2312" w:hAnsi="Times New Roman" w:eastAsia="仿宋_GB2312" w:cs="仿宋_GB2312"/>
                <w:color w:val="000000"/>
                <w:sz w:val="28"/>
                <w:szCs w:val="28"/>
              </w:rPr>
              <w:t>年</w:t>
            </w:r>
            <w:r>
              <w:rPr>
                <w:rFonts w:hint="default" w:ascii="Times New Roman" w:hAnsi="Times New Roman" w:cs="Times New Roman"/>
                <w:color w:val="000000"/>
                <w:sz w:val="28"/>
                <w:szCs w:val="28"/>
              </w:rPr>
              <w:t>12</w:t>
            </w:r>
            <w:r>
              <w:rPr>
                <w:rFonts w:hint="eastAsia" w:ascii="仿宋_GB2312" w:hAnsi="Times New Roman" w:eastAsia="仿宋_GB2312" w:cs="仿宋_GB2312"/>
                <w:color w:val="000000"/>
                <w:sz w:val="28"/>
                <w:szCs w:val="28"/>
              </w:rPr>
              <w:t>月</w:t>
            </w:r>
            <w:r>
              <w:rPr>
                <w:rFonts w:hint="default" w:ascii="Times New Roman" w:hAnsi="Times New Roman" w:cs="Times New Roman"/>
                <w:color w:val="000000"/>
                <w:sz w:val="28"/>
                <w:szCs w:val="28"/>
              </w:rPr>
              <w:t>28</w:t>
            </w:r>
            <w:r>
              <w:rPr>
                <w:rFonts w:hint="eastAsia" w:ascii="仿宋_GB2312" w:hAnsi="Times New Roman" w:eastAsia="仿宋_GB2312" w:cs="仿宋_GB2312"/>
                <w:color w:val="000000"/>
                <w:sz w:val="28"/>
                <w:szCs w:val="28"/>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320BB"/>
    <w:rsid w:val="7553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2024-03-28T01:07:00Z</dcterms:created>
  <dc:creator>周圆圆</dc:creator>
  <cp:lastModifiedBy>周圆圆</cp:lastModifiedBy>
  <dcterms:modified xsi:type="dcterms:W3CDTF">2024-03-28T01:18:17Z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