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20" w:lineRule="exact"/>
        <w:jc w:val="center"/>
        <w:rPr>
          <w:rFonts w:eastAsia="华文仿宋"/>
          <w:color w:val="000000"/>
          <w:sz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hidden="1" allowOverlap="1">
                <wp:simplePos x="0" y="0"/>
                <wp:positionH relativeFrom="column">
                  <wp:posOffset>-1099185</wp:posOffset>
                </wp:positionH>
                <wp:positionV relativeFrom="paragraph">
                  <wp:posOffset>-1205230</wp:posOffset>
                </wp:positionV>
                <wp:extent cx="63500" cy="63500"/>
                <wp:effectExtent l="6350" t="6350" r="6350" b="6350"/>
                <wp:wrapNone/>
                <wp:docPr id="4" name="KGD_Gobal1" descr="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" hidden="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0" cy="63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D_Gobal1" o:spid="_x0000_s1026" o:spt="1" alt="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" style="position:absolute;left:0pt;margin-left:-86.55pt;margin-top:-94.9pt;height:5pt;width:5pt;visibility:hidden;z-index:251659264;v-text-anchor:middle;mso-width-relative:page;mso-height-relative:page;" fillcolor="#4874CB [3204]" filled="t" stroked="t" coordsize="21600,21600" o:gfxdata="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">
                <v:fill on="t" focussize="0,0"/>
                <v:stroke weight="1pt" color="#325395 [3204]" miterlimit="8" joinstyle="miter"/>
                <v:imagedata o:title=""/>
                <o:lock v:ext="edit" aspectratio="f"/>
              </v:rect>
            </w:pict>
          </mc:Fallback>
        </mc:AlternateContent>
      </w: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  <w:bookmarkStart w:id="0" w:name="_GoBack"/>
      <w:bookmarkEnd w:id="0"/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</w:p>
    <w:p>
      <w:pPr>
        <w:spacing w:line="420" w:lineRule="exact"/>
        <w:jc w:val="center"/>
        <w:rPr>
          <w:rFonts w:eastAsia="华文仿宋"/>
          <w:color w:val="000000"/>
          <w:sz w:val="32"/>
        </w:rPr>
      </w:pPr>
      <w:r>
        <w:rPr>
          <w:rFonts w:eastAsia="华文仿宋"/>
          <w:color w:val="000000"/>
          <w:sz w:val="32"/>
        </w:rPr>
        <w:t>叶文旅体〔202</w:t>
      </w:r>
      <w:r>
        <w:rPr>
          <w:rFonts w:hint="eastAsia" w:eastAsia="华文仿宋"/>
          <w:color w:val="000000"/>
          <w:sz w:val="32"/>
        </w:rPr>
        <w:t>4</w:t>
      </w:r>
      <w:r>
        <w:rPr>
          <w:rFonts w:eastAsia="华文仿宋"/>
          <w:color w:val="000000"/>
          <w:sz w:val="32"/>
        </w:rPr>
        <w:t>〕7号</w:t>
      </w:r>
    </w:p>
    <w:p>
      <w:pPr>
        <w:spacing w:line="560" w:lineRule="exact"/>
        <w:jc w:val="center"/>
        <w:rPr>
          <w:rFonts w:eastAsia="华文仿宋"/>
          <w:sz w:val="32"/>
        </w:rPr>
      </w:pPr>
    </w:p>
    <w:p>
      <w:pPr>
        <w:spacing w:line="560" w:lineRule="exact"/>
        <w:jc w:val="center"/>
        <w:rPr>
          <w:rFonts w:eastAsia="华文仿宋"/>
          <w:sz w:val="32"/>
        </w:rPr>
      </w:pPr>
    </w:p>
    <w:p>
      <w:pPr>
        <w:spacing w:line="640" w:lineRule="exact"/>
        <w:jc w:val="center"/>
        <w:rPr>
          <w:rFonts w:eastAsia="方正小标宋简体" w:cs="方正小标宋简体"/>
          <w:w w:val="85"/>
          <w:sz w:val="44"/>
          <w:szCs w:val="44"/>
        </w:rPr>
      </w:pPr>
      <w:r>
        <w:rPr>
          <w:rFonts w:hint="eastAsia" w:eastAsia="方正小标宋简体" w:cs="方正小标宋简体"/>
          <w:w w:val="85"/>
          <w:sz w:val="44"/>
          <w:szCs w:val="44"/>
        </w:rPr>
        <w:t>六安市叶集区文化旅游体育局关于印发</w:t>
      </w:r>
    </w:p>
    <w:p>
      <w:pPr>
        <w:spacing w:line="640" w:lineRule="exact"/>
        <w:jc w:val="center"/>
        <w:rPr>
          <w:rFonts w:eastAsia="方正小标宋简体" w:cs="方正小标宋简体"/>
          <w:w w:val="85"/>
          <w:sz w:val="44"/>
          <w:szCs w:val="44"/>
        </w:rPr>
      </w:pPr>
      <w:r>
        <w:rPr>
          <w:rFonts w:hint="eastAsia" w:eastAsia="方正小标宋简体" w:cs="方正小标宋简体"/>
          <w:w w:val="85"/>
          <w:sz w:val="44"/>
          <w:szCs w:val="44"/>
        </w:rPr>
        <w:t>《六安市叶集区社区综合文化服务中心功能提升项目</w:t>
      </w:r>
    </w:p>
    <w:p>
      <w:pPr>
        <w:spacing w:line="640" w:lineRule="exact"/>
        <w:jc w:val="center"/>
        <w:rPr>
          <w:rFonts w:eastAsia="方正小标宋简体" w:cs="方正小标宋简体"/>
          <w:w w:val="85"/>
          <w:sz w:val="44"/>
          <w:szCs w:val="44"/>
        </w:rPr>
      </w:pPr>
      <w:r>
        <w:rPr>
          <w:rFonts w:hint="eastAsia" w:eastAsia="方正小标宋简体" w:cs="方正小标宋简体"/>
          <w:w w:val="85"/>
          <w:sz w:val="44"/>
          <w:szCs w:val="44"/>
        </w:rPr>
        <w:t>实施方案》的通知</w:t>
      </w:r>
    </w:p>
    <w:p>
      <w:pPr>
        <w:spacing w:line="640" w:lineRule="exact"/>
        <w:jc w:val="center"/>
        <w:rPr>
          <w:rFonts w:eastAsia="方正小标宋简体" w:cs="方正小标宋简体"/>
          <w:w w:val="85"/>
          <w:sz w:val="44"/>
          <w:szCs w:val="44"/>
        </w:rPr>
      </w:pPr>
    </w:p>
    <w:p>
      <w:pPr>
        <w:rPr>
          <w:rFonts w:eastAsia="楷体_GB2312"/>
          <w:bCs/>
          <w:sz w:val="32"/>
          <w:szCs w:val="32"/>
        </w:rPr>
      </w:pPr>
      <w:r>
        <w:rPr>
          <w:rFonts w:hint="eastAsia" w:eastAsia="楷体_GB2312"/>
          <w:bCs/>
          <w:sz w:val="32"/>
          <w:szCs w:val="32"/>
        </w:rPr>
        <w:t>史河街道、平岗街道、孙岗乡：</w:t>
      </w:r>
    </w:p>
    <w:p>
      <w:pPr>
        <w:ind w:firstLine="640" w:firstLineChars="200"/>
        <w:rPr>
          <w:rFonts w:eastAsia="楷体_GB2312"/>
          <w:bCs/>
          <w:sz w:val="32"/>
          <w:szCs w:val="32"/>
        </w:rPr>
      </w:pPr>
      <w:r>
        <w:rPr>
          <w:rFonts w:eastAsia="楷体_GB2312"/>
          <w:bCs/>
          <w:sz w:val="32"/>
          <w:szCs w:val="32"/>
        </w:rPr>
        <w:t>现将《202</w:t>
      </w:r>
      <w:r>
        <w:rPr>
          <w:rFonts w:hint="eastAsia" w:eastAsia="楷体_GB2312"/>
          <w:bCs/>
          <w:sz w:val="32"/>
          <w:szCs w:val="32"/>
        </w:rPr>
        <w:t>4</w:t>
      </w:r>
      <w:r>
        <w:rPr>
          <w:rFonts w:eastAsia="楷体_GB2312"/>
          <w:bCs/>
          <w:sz w:val="32"/>
          <w:szCs w:val="32"/>
        </w:rPr>
        <w:t>年六安市叶集区社区综合文化服务中心功能提升项目实施方案》印发给你们，请认真组织实施。</w:t>
      </w:r>
    </w:p>
    <w:p>
      <w:pPr>
        <w:ind w:firstLine="640" w:firstLineChars="200"/>
        <w:rPr>
          <w:rFonts w:eastAsia="楷体_GB2312"/>
          <w:bCs/>
          <w:sz w:val="32"/>
          <w:szCs w:val="32"/>
        </w:rPr>
      </w:pPr>
    </w:p>
    <w:p>
      <w:pPr>
        <w:ind w:firstLine="640" w:firstLineChars="200"/>
        <w:rPr>
          <w:rFonts w:eastAsia="楷体_GB2312"/>
          <w:bCs/>
          <w:sz w:val="32"/>
          <w:szCs w:val="32"/>
        </w:rPr>
      </w:pPr>
    </w:p>
    <w:p>
      <w:pPr>
        <w:ind w:right="630" w:rightChars="300" w:firstLine="640" w:firstLineChars="200"/>
        <w:jc w:val="right"/>
        <w:rPr>
          <w:rFonts w:eastAsia="楷体_GB2312"/>
          <w:bCs/>
          <w:sz w:val="32"/>
          <w:szCs w:val="32"/>
        </w:rPr>
      </w:pPr>
      <w:r>
        <w:rPr>
          <w:sz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-4752340</wp:posOffset>
                </wp:positionH>
                <wp:positionV relativeFrom="paragraph">
                  <wp:posOffset>-13663295</wp:posOffset>
                </wp:positionV>
                <wp:extent cx="15120620" cy="21384260"/>
                <wp:effectExtent l="0" t="0" r="0" b="0"/>
                <wp:wrapNone/>
                <wp:docPr id="3" name="KG_Shd_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20620" cy="2138426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solidFill>
                            <a:srgbClr val="FFFFFF">
                              <a:alpha val="0"/>
                            </a:srgb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KG_Shd_1" o:spid="_x0000_s1026" o:spt="1" style="position:absolute;left:0pt;margin-left:-374.2pt;margin-top:-1075.85pt;height:1683.8pt;width:1190.6pt;z-index:251660288;v-text-anchor:middle;mso-width-relative:page;mso-height-relative:page;" fillcolor="#FFFFFF" filled="t" stroked="t" coordsize="21600,21600" o:gfxdata="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">
                <v:fill on="t" opacity="0f" focussize="0,0"/>
                <v:stroke weight="1pt" color="#FFFFFF [3204]" opacity="0f" miterlimit="8" joinstyle="miter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eastAsia="楷体_GB2312"/>
          <w:bCs/>
          <w:sz w:val="32"/>
          <w:szCs w:val="32"/>
        </w:rPr>
        <w:t>六安市叶集区文化旅游体育局</w:t>
      </w:r>
    </w:p>
    <w:p>
      <w:pPr>
        <w:ind w:right="1260" w:rightChars="600" w:firstLine="640" w:firstLineChars="200"/>
        <w:jc w:val="right"/>
        <w:rPr>
          <w:rFonts w:eastAsia="方正小标宋简体" w:cs="方正小标宋简体"/>
          <w:sz w:val="44"/>
          <w:szCs w:val="44"/>
        </w:rPr>
      </w:pPr>
      <w:r>
        <w:rPr>
          <w:rFonts w:hint="eastAsia" w:eastAsia="楷体_GB2312"/>
          <w:bCs/>
          <w:sz w:val="32"/>
          <w:szCs w:val="32"/>
        </w:rPr>
        <w:t>2024年3月1</w:t>
      </w:r>
      <w:r>
        <w:rPr>
          <w:rFonts w:hint="eastAsia" w:eastAsia="楷体_GB2312"/>
          <w:bCs/>
          <w:sz w:val="32"/>
          <w:szCs w:val="32"/>
          <w:lang w:val="en-US" w:eastAsia="zh-CN"/>
        </w:rPr>
        <w:t>9</w:t>
      </w:r>
      <w:r>
        <w:rPr>
          <w:rFonts w:hint="eastAsia" w:eastAsia="楷体_GB2312"/>
          <w:bCs/>
          <w:sz w:val="32"/>
          <w:szCs w:val="32"/>
        </w:rPr>
        <w:t>日</w:t>
      </w:r>
      <w:r>
        <w:rPr>
          <w:rFonts w:eastAsia="方正小标宋简体" w:cs="方正小标宋简体"/>
          <w:sz w:val="44"/>
          <w:szCs w:val="44"/>
        </w:rPr>
        <w:br w:type="page"/>
      </w:r>
    </w:p>
    <w:p>
      <w:pPr>
        <w:spacing w:line="640" w:lineRule="exact"/>
        <w:jc w:val="center"/>
        <w:rPr>
          <w:rFonts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六安市叶集区社区综合文化服务中心</w:t>
      </w:r>
    </w:p>
    <w:p>
      <w:pPr>
        <w:spacing w:line="640" w:lineRule="exact"/>
        <w:jc w:val="center"/>
        <w:rPr>
          <w:rFonts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功能提升项目实施方案</w:t>
      </w:r>
    </w:p>
    <w:p>
      <w:pPr>
        <w:spacing w:line="640" w:lineRule="exact"/>
        <w:jc w:val="center"/>
        <w:rPr>
          <w:rFonts w:eastAsia="方正小标宋简体" w:cs="方正小标宋简体"/>
          <w:sz w:val="44"/>
          <w:szCs w:val="44"/>
        </w:rPr>
      </w:pP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一、指导思想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以党的二十大以及习近平总书记系列重要讲话精神为指导，全面推进我区文化体制机制创新，加快文化强区建设步伐，按照公益性、基本性、均等性、便利性要求，整合城镇社区文化资源，努力保障城镇居民基本文化权益。通过加大资金、人力投入，使社区活动经常化、队伍专业化，推动社区文化健康有序发展。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二、项目概况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依托叶集区史河街道柳林社区、新元社区、胜利社区、顺河社区、小南海社区、东楼社区、瓦房社区、万佛社区、平岗街道朱畈社区、孙岗乡荷棚社区10个社区综合文化服务中心，以“我们的节日”“传承红色文化基因”或“文明城市创建”为主题，在传统节日和重要时间节点，举办主题文化活动。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三、项目依据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《全国文明城市测评体系操作手册及责任分工》实地考察部分，“Ⅱ—23现代公共文化服务体系建设”要求“在街道、社区统筹建设综合文化站和综合文化服务中心，开展宣传文化、党员教育、市民教育、科技普及、普法教育等活动。”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《六安市人民政府关于加强社区文化建设的实施意见》（六政秘〔2015〕123号）要求“以建设社区文化活动中心为抓手，完成“1112工程”建设，即一场（文体活动广场）、一员（文体专管员）、一团（业余文化团队）、两室（图书报刊与公共电子阅览室和文化活动室），使社区活动经常化、队伍专业化，推动社区文化健康有序发展。”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四、项目实施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2024年3月底前，向区文化旅游体育局进行年度项目开展计划备案，明确各社区综合文化服务中心活动开展具体实施时间、地点、内容等。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各社区综合文化服务中心按期开展活动，活动开展过程中需突出活动主题，统一活动标识，主标题为“社区一家亲 文化进万家”，副标题为“我们的节日—××节（春节、元宵节、清明节、端午节、七夕节、中秋节、重阳节）”、“传承红色文化基因—××区××街道××社区纪念××专场演出”或“××区××街道××社区创建文明城市××大赛”，右上角需标注““无事”找书记 文化暖民心”系列活动，主办单位包含叶集区文旅体局，承办单位包含××社区综合文化服务中心。活动过程需全程录像，留存活动视频、图片、活动方案、节目单资料。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五、经费预算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2024年项目共计申报7.5万元用于活动开展经费。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柳林社区、新元社区、胜利社区、顺河社区、小南海社区举办2场主题文化活动，东楼社区、瓦房社区、万佛社区、朱畈社区、荷棚社区举办1场主题文化活动，合计举办15场，每场补贴5000元。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eastAsia="黑体"/>
          <w:bCs/>
          <w:sz w:val="32"/>
          <w:szCs w:val="32"/>
        </w:rPr>
        <w:t>六、责任分工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区文化旅游体育局负责项目资金筹集、活动监督；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史河街道、平岗街道、孙岗乡综合文化站负责项目实施、活动监督、材料报送。</w:t>
      </w:r>
    </w:p>
    <w:p>
      <w:pPr>
        <w:spacing w:line="576" w:lineRule="exact"/>
        <w:ind w:firstLine="640" w:firstLineChars="200"/>
        <w:rPr>
          <w:rFonts w:eastAsia="黑体"/>
          <w:bCs/>
          <w:sz w:val="32"/>
          <w:szCs w:val="32"/>
        </w:rPr>
      </w:pPr>
      <w:r>
        <w:rPr>
          <w:rFonts w:eastAsia="黑体"/>
          <w:bCs/>
          <w:sz w:val="32"/>
          <w:szCs w:val="32"/>
        </w:rPr>
        <w:t>七、资金拨付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2024年3月31日前，报送《六安市叶集区社区综合文化服务中心功能提升项目计划安排表》（附件1），10月15日前，统一报送《叶集区社区综合文化服务中心活动登记表》（附件2）至区文化旅游体育局416室文化艺术股。联系人：李慧，电话：0564-6550710。</w:t>
      </w:r>
    </w:p>
    <w:p>
      <w:pPr>
        <w:spacing w:line="576" w:lineRule="exact"/>
        <w:ind w:firstLine="640" w:firstLineChars="20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区文旅体局依据平时工作开展情况、项目资料及平时督查情况核定、拨付项目资金。</w:t>
      </w:r>
    </w:p>
    <w:p>
      <w:pPr>
        <w:spacing w:before="312" w:beforeLines="100" w:line="576" w:lineRule="exact"/>
        <w:ind w:left="2091" w:leftChars="310" w:hanging="1440" w:hangingChars="45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附件：1．六安市叶集区社区综合文化服务中心功能提升项目计划安排表</w:t>
      </w:r>
    </w:p>
    <w:p>
      <w:pPr>
        <w:spacing w:line="576" w:lineRule="exact"/>
        <w:ind w:left="2076" w:leftChars="760" w:hanging="480" w:hangingChars="15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2．叶集区社区综合文化服务中心活动登记表</w:t>
      </w:r>
    </w:p>
    <w:p>
      <w:pPr>
        <w:spacing w:line="576" w:lineRule="exact"/>
        <w:ind w:left="2076" w:leftChars="760" w:hanging="480" w:hangingChars="150"/>
        <w:rPr>
          <w:rFonts w:eastAsia="仿宋_GB2312"/>
          <w:bCs/>
          <w:sz w:val="32"/>
          <w:szCs w:val="32"/>
        </w:rPr>
      </w:pPr>
      <w:r>
        <w:rPr>
          <w:rFonts w:hint="eastAsia" w:eastAsia="仿宋_GB2312"/>
          <w:bCs/>
          <w:sz w:val="32"/>
          <w:szCs w:val="32"/>
        </w:rPr>
        <w:t>3．叶集区社区一览表</w:t>
      </w:r>
    </w:p>
    <w:p>
      <w:pPr>
        <w:ind w:firstLine="640" w:firstLineChars="200"/>
        <w:rPr>
          <w:rFonts w:eastAsia="仿宋_GB2312"/>
          <w:bCs/>
          <w:sz w:val="32"/>
          <w:szCs w:val="32"/>
        </w:rPr>
        <w:sectPr>
          <w:footerReference r:id="rId3" w:type="default"/>
          <w:pgSz w:w="11906" w:h="16838"/>
          <w:pgMar w:top="2098" w:right="1531" w:bottom="1985" w:left="1531" w:header="851" w:footer="1531" w:gutter="0"/>
          <w:cols w:space="425" w:num="1"/>
          <w:docGrid w:type="lines" w:linePitch="312" w:charSpace="0"/>
        </w:sectPr>
      </w:pPr>
    </w:p>
    <w:p>
      <w:pPr>
        <w:jc w:val="left"/>
        <w:rPr>
          <w:rFonts w:eastAsia="黑体"/>
          <w:bCs/>
        </w:rPr>
      </w:pPr>
      <w:r>
        <w:rPr>
          <w:rFonts w:eastAsia="黑体"/>
          <w:bCs/>
          <w:sz w:val="32"/>
          <w:szCs w:val="32"/>
        </w:rPr>
        <w:t>附件1</w:t>
      </w:r>
    </w:p>
    <w:p>
      <w:pPr>
        <w:jc w:val="center"/>
        <w:rPr>
          <w:rFonts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六安市叶集区社区综合文化服务中心功能提升项目计划安排表</w:t>
      </w:r>
    </w:p>
    <w:p>
      <w:pPr>
        <w:jc w:val="left"/>
        <w:rPr>
          <w:rFonts w:eastAsia="华文中宋"/>
          <w:sz w:val="24"/>
        </w:rPr>
      </w:pPr>
      <w:r>
        <w:rPr>
          <w:rFonts w:eastAsia="华文中宋"/>
          <w:sz w:val="24"/>
        </w:rPr>
        <w:t>街道/乡镇（盖章）                 街道/乡镇文化站负责人：             联系方式：               年   月   日</w:t>
      </w:r>
    </w:p>
    <w:tbl>
      <w:tblPr>
        <w:tblStyle w:val="4"/>
        <w:tblW w:w="5000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83"/>
        <w:gridCol w:w="1728"/>
        <w:gridCol w:w="1899"/>
        <w:gridCol w:w="1886"/>
        <w:gridCol w:w="317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单位（××街道/乡镇××社区）</w:t>
            </w: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活动名称</w:t>
            </w: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活动时间</w:t>
            </w: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活动地点</w:t>
            </w: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黑体"/>
                <w:sz w:val="24"/>
              </w:rPr>
            </w:pPr>
            <w:r>
              <w:rPr>
                <w:rFonts w:hint="eastAsia" w:eastAsia="黑体"/>
                <w:sz w:val="24"/>
              </w:rPr>
              <w:t>文化协管员、联系方式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  <w:jc w:val="center"/>
        </w:trPr>
        <w:tc>
          <w:tcPr>
            <w:tcW w:w="1651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666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32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727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224" w:type="pct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</w:tbl>
    <w:p>
      <w:pPr>
        <w:jc w:val="left"/>
        <w:rPr>
          <w:rFonts w:ascii="仿宋_GB2312" w:hAnsi="仿宋" w:eastAsia="仿宋_GB2312" w:cs="仿宋"/>
          <w:b/>
          <w:bCs/>
          <w:sz w:val="32"/>
          <w:szCs w:val="32"/>
        </w:rPr>
        <w:sectPr>
          <w:footerReference r:id="rId4" w:type="default"/>
          <w:pgSz w:w="16838" w:h="11906" w:orient="landscape"/>
          <w:pgMar w:top="1531" w:right="2098" w:bottom="1531" w:left="1985" w:header="851" w:footer="1191" w:gutter="0"/>
          <w:cols w:space="425" w:num="1"/>
          <w:docGrid w:type="lines" w:linePitch="312" w:charSpace="0"/>
        </w:sectPr>
      </w:pPr>
    </w:p>
    <w:p>
      <w:pPr>
        <w:jc w:val="left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附件</w:t>
      </w:r>
      <w:r>
        <w:rPr>
          <w:rFonts w:eastAsia="黑体"/>
          <w:bCs/>
          <w:sz w:val="32"/>
          <w:szCs w:val="32"/>
        </w:rPr>
        <w:t>2</w:t>
      </w:r>
    </w:p>
    <w:p>
      <w:pPr>
        <w:jc w:val="center"/>
        <w:rPr>
          <w:rFonts w:eastAsia="方正小标宋简体" w:cs="方正小标宋简体"/>
          <w:sz w:val="44"/>
          <w:szCs w:val="44"/>
        </w:rPr>
      </w:pPr>
      <w:r>
        <w:rPr>
          <w:rFonts w:hint="eastAsia" w:eastAsia="方正小标宋简体" w:cs="方正小标宋简体"/>
          <w:sz w:val="44"/>
          <w:szCs w:val="44"/>
        </w:rPr>
        <w:t>叶集区社区综合文化服务中心活动登记表</w:t>
      </w:r>
    </w:p>
    <w:p>
      <w:pPr>
        <w:rPr>
          <w:rFonts w:eastAsia="华文中宋"/>
          <w:sz w:val="24"/>
        </w:rPr>
      </w:pPr>
      <w:r>
        <w:rPr>
          <w:rFonts w:eastAsia="华文中宋"/>
          <w:sz w:val="24"/>
        </w:rPr>
        <w:t>__________</w:t>
      </w:r>
      <w:r>
        <w:rPr>
          <w:rFonts w:hint="eastAsia" w:eastAsia="华文中宋"/>
          <w:sz w:val="24"/>
        </w:rPr>
        <w:t>区</w:t>
      </w:r>
      <w:r>
        <w:rPr>
          <w:rFonts w:eastAsia="华文中宋"/>
          <w:sz w:val="24"/>
        </w:rPr>
        <w:t>__________</w:t>
      </w:r>
      <w:r>
        <w:rPr>
          <w:rFonts w:hint="eastAsia" w:eastAsia="华文中宋"/>
          <w:sz w:val="24"/>
        </w:rPr>
        <w:t>街道/乡镇</w:t>
      </w:r>
      <w:r>
        <w:rPr>
          <w:rFonts w:eastAsia="华文中宋"/>
          <w:sz w:val="24"/>
        </w:rPr>
        <w:t>____________</w:t>
      </w:r>
      <w:r>
        <w:rPr>
          <w:rFonts w:hint="eastAsia" w:eastAsia="华文中宋"/>
          <w:sz w:val="24"/>
        </w:rPr>
        <w:t>社区（盖章）</w:t>
      </w:r>
    </w:p>
    <w:tbl>
      <w:tblPr>
        <w:tblStyle w:val="4"/>
        <w:tblW w:w="882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1080"/>
        <w:gridCol w:w="1838"/>
        <w:gridCol w:w="598"/>
        <w:gridCol w:w="2664"/>
        <w:gridCol w:w="1081"/>
        <w:gridCol w:w="156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活动名称</w:t>
            </w:r>
          </w:p>
        </w:tc>
        <w:tc>
          <w:tcPr>
            <w:tcW w:w="7746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680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活动时间</w:t>
            </w:r>
          </w:p>
        </w:tc>
        <w:tc>
          <w:tcPr>
            <w:tcW w:w="1838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598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</w:t>
            </w:r>
          </w:p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地点</w:t>
            </w:r>
          </w:p>
        </w:tc>
        <w:tc>
          <w:tcPr>
            <w:tcW w:w="2664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  <w:tc>
          <w:tcPr>
            <w:tcW w:w="1081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负 责 人</w:t>
            </w:r>
          </w:p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联系方式</w:t>
            </w:r>
          </w:p>
        </w:tc>
        <w:tc>
          <w:tcPr>
            <w:tcW w:w="1565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4479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活动图片</w:t>
            </w:r>
          </w:p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（</w:t>
            </w:r>
            <w:r>
              <w:rPr>
                <w:rFonts w:eastAsia="华文中宋"/>
                <w:sz w:val="24"/>
              </w:rPr>
              <w:t>3</w:t>
            </w:r>
            <w:r>
              <w:rPr>
                <w:rFonts w:hint="eastAsia" w:eastAsia="华文中宋"/>
                <w:sz w:val="24"/>
              </w:rPr>
              <w:t>张体现活动名称、时间、地点）</w:t>
            </w:r>
          </w:p>
        </w:tc>
        <w:tc>
          <w:tcPr>
            <w:tcW w:w="7746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31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活动方案</w:t>
            </w:r>
          </w:p>
        </w:tc>
        <w:tc>
          <w:tcPr>
            <w:tcW w:w="7746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31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节 目 单</w:t>
            </w:r>
          </w:p>
        </w:tc>
        <w:tc>
          <w:tcPr>
            <w:tcW w:w="7746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1531" w:hRule="atLeast"/>
        </w:trPr>
        <w:tc>
          <w:tcPr>
            <w:tcW w:w="1080" w:type="dxa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活动总结</w:t>
            </w:r>
          </w:p>
        </w:tc>
        <w:tc>
          <w:tcPr>
            <w:tcW w:w="7746" w:type="dxa"/>
            <w:gridSpan w:val="5"/>
            <w:vAlign w:val="center"/>
          </w:tcPr>
          <w:p>
            <w:pPr>
              <w:spacing w:line="280" w:lineRule="exact"/>
              <w:jc w:val="center"/>
              <w:rPr>
                <w:rFonts w:eastAsia="华文中宋"/>
                <w:sz w:val="24"/>
              </w:rPr>
            </w:pPr>
          </w:p>
        </w:tc>
      </w:tr>
    </w:tbl>
    <w:p>
      <w:pPr>
        <w:rPr>
          <w:rFonts w:ascii="仿宋_GB2312" w:hAnsi="仿宋" w:eastAsia="仿宋_GB2312" w:cs="仿宋"/>
          <w:b/>
          <w:bCs/>
          <w:sz w:val="32"/>
          <w:szCs w:val="32"/>
        </w:rPr>
        <w:sectPr>
          <w:pgSz w:w="11906" w:h="16838"/>
          <w:pgMar w:top="2098" w:right="1531" w:bottom="1985" w:left="1531" w:header="851" w:footer="1531" w:gutter="0"/>
          <w:cols w:space="425" w:num="1"/>
          <w:docGrid w:type="lines" w:linePitch="312" w:charSpace="0"/>
        </w:sectPr>
      </w:pPr>
    </w:p>
    <w:p>
      <w:pPr>
        <w:jc w:val="left"/>
        <w:rPr>
          <w:rFonts w:eastAsia="黑体"/>
          <w:bCs/>
          <w:sz w:val="32"/>
          <w:szCs w:val="32"/>
        </w:rPr>
      </w:pPr>
      <w:r>
        <w:rPr>
          <w:rFonts w:hint="eastAsia" w:eastAsia="黑体"/>
          <w:bCs/>
          <w:sz w:val="32"/>
          <w:szCs w:val="32"/>
        </w:rPr>
        <w:t>附件3</w:t>
      </w:r>
    </w:p>
    <w:p>
      <w:pPr>
        <w:jc w:val="center"/>
        <w:rPr>
          <w:rFonts w:hAnsi="宋体" w:cs="宋体"/>
          <w:b/>
          <w:bCs/>
        </w:rPr>
      </w:pPr>
      <w:r>
        <w:rPr>
          <w:rFonts w:hint="eastAsia" w:eastAsia="方正小标宋简体" w:cs="方正小标宋简体"/>
          <w:sz w:val="44"/>
          <w:szCs w:val="44"/>
        </w:rPr>
        <w:t>叶集区社区一览表</w:t>
      </w:r>
    </w:p>
    <w:tbl>
      <w:tblPr>
        <w:tblStyle w:val="4"/>
        <w:tblW w:w="5000" w:type="pct"/>
        <w:jc w:val="cente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15"/>
        <w:gridCol w:w="855"/>
        <w:gridCol w:w="1143"/>
        <w:gridCol w:w="1283"/>
        <w:gridCol w:w="5178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  <w:jc w:val="center"/>
        </w:trPr>
        <w:tc>
          <w:tcPr>
            <w:tcW w:w="234" w:type="pct"/>
            <w:tcBorders>
              <w:top w:val="single" w:color="auto" w:sz="12" w:space="0"/>
              <w:left w:val="single" w:color="auto" w:sz="12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序号</w:t>
            </w:r>
          </w:p>
        </w:tc>
        <w:tc>
          <w:tcPr>
            <w:tcW w:w="482" w:type="pct"/>
            <w:tcBorders>
              <w:top w:val="single" w:color="auto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所属区</w:t>
            </w:r>
          </w:p>
        </w:tc>
        <w:tc>
          <w:tcPr>
            <w:tcW w:w="644" w:type="pct"/>
            <w:tcBorders>
              <w:top w:val="single" w:color="auto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所属街道</w:t>
            </w:r>
          </w:p>
        </w:tc>
        <w:tc>
          <w:tcPr>
            <w:tcW w:w="723" w:type="pct"/>
            <w:tcBorders>
              <w:top w:val="single" w:color="auto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社区名称</w:t>
            </w:r>
          </w:p>
        </w:tc>
        <w:tc>
          <w:tcPr>
            <w:tcW w:w="2918" w:type="pct"/>
            <w:tcBorders>
              <w:top w:val="single" w:color="auto" w:sz="12" w:space="0"/>
              <w:left w:val="single" w:color="000000" w:sz="4" w:space="0"/>
              <w:bottom w:val="single" w:color="000000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黑体"/>
                <w:sz w:val="24"/>
              </w:rPr>
            </w:pPr>
            <w:r>
              <w:rPr>
                <w:rFonts w:eastAsia="黑体"/>
                <w:sz w:val="24"/>
              </w:rPr>
              <w:t>详细地址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1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柳林社区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叶集区史河街道广场东苑小区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2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小南海社区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叶集区史河街道民强路与南海路交汇处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3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新元社区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叶集区史河西路和西外环交汇处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4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顺河社区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叶集区史河街道万寿路与观山路交汇处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5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胜利社区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叶集区史河街道民强路胜利时代广场对面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6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东楼社区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叶集区史河街道金太阳建材市场西边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7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瓦房社区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叶集区史河街道公交公司西边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8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史河街道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万佛社区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叶集区史河街道未名湖畔小区西大门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9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平岗街道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朱畈社区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叶集区平岗街道永和路鸿展达木业有限公司对面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92" w:hRule="atLeast"/>
          <w:jc w:val="center"/>
        </w:trPr>
        <w:tc>
          <w:tcPr>
            <w:tcW w:w="234" w:type="pct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10</w:t>
            </w:r>
          </w:p>
        </w:tc>
        <w:tc>
          <w:tcPr>
            <w:tcW w:w="482" w:type="pct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</w:t>
            </w:r>
          </w:p>
        </w:tc>
        <w:tc>
          <w:tcPr>
            <w:tcW w:w="644" w:type="pct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孙岗乡</w:t>
            </w:r>
          </w:p>
        </w:tc>
        <w:tc>
          <w:tcPr>
            <w:tcW w:w="723" w:type="pct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荷棚社区</w:t>
            </w:r>
          </w:p>
        </w:tc>
        <w:tc>
          <w:tcPr>
            <w:tcW w:w="2918" w:type="pct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textAlignment w:val="center"/>
              <w:rPr>
                <w:rFonts w:eastAsia="华文中宋"/>
                <w:sz w:val="24"/>
              </w:rPr>
            </w:pPr>
            <w:r>
              <w:rPr>
                <w:rFonts w:hint="eastAsia" w:eastAsia="华文中宋"/>
                <w:sz w:val="24"/>
              </w:rPr>
              <w:t>叶集区孙岗乡映山红路和香樟大道交叉口</w:t>
            </w:r>
          </w:p>
        </w:tc>
      </w:tr>
    </w:tbl>
    <w:p>
      <w:pPr>
        <w:ind w:firstLine="640" w:firstLineChars="200"/>
        <w:rPr>
          <w:rFonts w:eastAsia="华文仿宋"/>
          <w:sz w:val="32"/>
          <w:szCs w:val="32"/>
        </w:rPr>
        <w:sectPr>
          <w:pgSz w:w="11906" w:h="16838"/>
          <w:pgMar w:top="2098" w:right="1531" w:bottom="1985" w:left="1531" w:header="851" w:footer="1531" w:gutter="0"/>
          <w:cols w:space="425" w:num="1"/>
          <w:docGrid w:type="lines" w:linePitch="312" w:charSpace="0"/>
        </w:sectPr>
      </w:pPr>
    </w:p>
    <w:p>
      <w:pPr>
        <w:ind w:firstLine="640" w:firstLineChars="200"/>
        <w:rPr>
          <w:rFonts w:eastAsia="仿宋_GB2312"/>
          <w:bCs/>
          <w:sz w:val="32"/>
          <w:szCs w:val="32"/>
        </w:rPr>
      </w:pPr>
    </w:p>
    <w:p>
      <w:pPr>
        <w:ind w:firstLine="640" w:firstLineChars="200"/>
        <w:rPr>
          <w:rFonts w:eastAsia="仿宋_GB2312"/>
          <w:bCs/>
          <w:sz w:val="32"/>
          <w:szCs w:val="32"/>
        </w:rPr>
      </w:pPr>
    </w:p>
    <w:p/>
    <w:sectPr>
      <w:pgSz w:w="11906" w:h="16838"/>
      <w:pgMar w:top="2098" w:right="1531" w:bottom="1985" w:left="1531" w:header="851" w:footer="1531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framePr w:wrap="around" w:vAnchor="text" w:hAnchor="margin" w:xAlign="outside" w:y="1"/>
      <w:tabs>
        <w:tab w:val="center" w:pos="4153"/>
        <w:tab w:val="right" w:pos="8306"/>
      </w:tabs>
      <w:snapToGrid w:val="0"/>
      <w:ind w:left="210" w:leftChars="100" w:right="210" w:rightChars="100"/>
      <w:jc w:val="center"/>
      <w:rPr>
        <w:sz w:val="28"/>
        <w:szCs w:val="28"/>
      </w:rPr>
    </w:pPr>
    <w:r>
      <w:rPr>
        <w:rFonts w:hint="eastAsia"/>
        <w:sz w:val="28"/>
        <w:szCs w:val="28"/>
      </w:rPr>
      <w:t>—</w:t>
    </w:r>
    <w:r>
      <w:rPr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sz w:val="28"/>
        <w:szCs w:val="28"/>
      </w:rPr>
      <w:t>1</w:t>
    </w:r>
    <w:r>
      <w:rPr>
        <w:sz w:val="28"/>
        <w:szCs w:val="28"/>
      </w:rPr>
      <w:fldChar w:fldCharType="end"/>
    </w:r>
    <w:r>
      <w:rPr>
        <w:sz w:val="28"/>
        <w:szCs w:val="28"/>
      </w:rPr>
      <w:t xml:space="preserve"> </w:t>
    </w:r>
    <w:r>
      <w:rPr>
        <w:rFonts w:hint="eastAsia"/>
        <w:sz w:val="28"/>
        <w:szCs w:val="28"/>
      </w:rPr>
      <w:t>—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ind w:left="210" w:leftChars="100" w:right="210" w:rightChars="100"/>
      <w:rPr>
        <w:rStyle w:val="6"/>
        <w:sz w:val="28"/>
        <w:szCs w:val="28"/>
      </w:rPr>
    </w:pPr>
    <w:r>
      <w:rPr>
        <w:rStyle w:val="6"/>
        <w:rFonts w:hint="eastAsia"/>
        <w:sz w:val="28"/>
        <w:szCs w:val="28"/>
      </w:rPr>
      <w:t xml:space="preserve">— </w:t>
    </w:r>
    <w:r>
      <w:rPr>
        <w:rStyle w:val="6"/>
        <w:sz w:val="28"/>
        <w:szCs w:val="28"/>
      </w:rPr>
      <w:fldChar w:fldCharType="begin"/>
    </w:r>
    <w:r>
      <w:rPr>
        <w:rStyle w:val="6"/>
        <w:sz w:val="28"/>
        <w:szCs w:val="28"/>
      </w:rPr>
      <w:instrText xml:space="preserve">PAGE  </w:instrText>
    </w:r>
    <w:r>
      <w:rPr>
        <w:rStyle w:val="6"/>
        <w:sz w:val="28"/>
        <w:szCs w:val="28"/>
      </w:rPr>
      <w:fldChar w:fldCharType="separate"/>
    </w:r>
    <w:r>
      <w:rPr>
        <w:rStyle w:val="6"/>
        <w:sz w:val="28"/>
        <w:szCs w:val="28"/>
      </w:rPr>
      <w:t>6</w:t>
    </w:r>
    <w:r>
      <w:rPr>
        <w:rStyle w:val="6"/>
        <w:sz w:val="28"/>
        <w:szCs w:val="28"/>
      </w:rPr>
      <w:fldChar w:fldCharType="end"/>
    </w:r>
    <w:r>
      <w:rPr>
        <w:rStyle w:val="6"/>
        <w:rFonts w:hint="eastAsia"/>
        <w:sz w:val="28"/>
        <w:szCs w:val="28"/>
      </w:rPr>
      <w:t xml:space="preserve"> —</w:t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dit="readOnly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2ZjMDA4YjkwY2RiNmZiMzZhNGEzM2YxMDZiNmU1OTMifQ=="/>
    <w:docVar w:name="DocumentID" w:val="{CEF75A46-AC71-4D21-AB00-3F5092597644}"/>
    <w:docVar w:name="DocumentName" w:val="（叶文旅体〔2024〕7号）关于印发《六安市叶集区社区综合文化服务中心功能提升项目实施方案》的通知"/>
    <w:docVar w:name="KSO_WPS_MARK_KEY" w:val="d9c7a8f3-b76a-4e1a-9115-0edb6182a016"/>
  </w:docVars>
  <w:rsids>
    <w:rsidRoot w:val="4F66203F"/>
    <w:rsid w:val="00127593"/>
    <w:rsid w:val="00136584"/>
    <w:rsid w:val="004066F2"/>
    <w:rsid w:val="005C07C8"/>
    <w:rsid w:val="005E0E48"/>
    <w:rsid w:val="00905B3C"/>
    <w:rsid w:val="00955C2F"/>
    <w:rsid w:val="00BC6D27"/>
    <w:rsid w:val="00FE2F08"/>
    <w:rsid w:val="13556F38"/>
    <w:rsid w:val="136513CE"/>
    <w:rsid w:val="150712B5"/>
    <w:rsid w:val="1AC46DA0"/>
    <w:rsid w:val="1E4B6EF8"/>
    <w:rsid w:val="2AEA585B"/>
    <w:rsid w:val="2BE615C0"/>
    <w:rsid w:val="311A5A74"/>
    <w:rsid w:val="3AD44EE6"/>
    <w:rsid w:val="3F893A7D"/>
    <w:rsid w:val="3FE9435D"/>
    <w:rsid w:val="419F7AF6"/>
    <w:rsid w:val="457D1062"/>
    <w:rsid w:val="48823172"/>
    <w:rsid w:val="4BB9149F"/>
    <w:rsid w:val="4D3B51A8"/>
    <w:rsid w:val="4F66203F"/>
    <w:rsid w:val="60BF1ADE"/>
    <w:rsid w:val="6ADD0360"/>
    <w:rsid w:val="6D9C31EC"/>
    <w:rsid w:val="6EED35A9"/>
    <w:rsid w:val="70AD3C34"/>
    <w:rsid w:val="7A477360"/>
    <w:rsid w:val="7F263142"/>
    <w:rsid w:val="7F781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nhideWhenUsed/>
    <w:qFormat/>
    <w:uiPriority w:val="0"/>
  </w:style>
  <w:style w:type="character" w:customStyle="1" w:styleId="7">
    <w:name w:val="页眉 字符"/>
    <w:basedOn w:val="5"/>
    <w:link w:val="3"/>
    <w:qFormat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8</Pages>
  <Words>1914</Words>
  <Characters>1999</Characters>
  <Lines>16</Lines>
  <Paragraphs>4</Paragraphs>
  <TotalTime>4</TotalTime>
  <ScaleCrop>false</ScaleCrop>
  <LinksUpToDate>false</LinksUpToDate>
  <CharactersWithSpaces>2069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2024-03-19T01:58:00Z</dcterms:created>
  <dc:creator>简单就好</dc:creator>
  <cp:lastModifiedBy>Cytheria</cp:lastModifiedBy>
  <cp:lastPrinted>2024-03-15T01:07:00Z</cp:lastPrinted>
  <dcterms:modified xsi:type="dcterms:W3CDTF">2024-03-19T07:55:56Z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719303A5660747629842406D03079052_13</vt:lpwstr>
  </property>
</Properties>
</file>