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9" w:line="203" w:lineRule="auto"/>
        <w:ind w:left="1634"/>
        <w:rPr>
          <w:rFonts w:ascii="宋体" w:hAnsi="宋体" w:eastAsia="宋体" w:cs="宋体"/>
          <w:b/>
          <w:bCs/>
          <w:spacing w:val="-34"/>
          <w:w w:val="91"/>
          <w:sz w:val="40"/>
          <w:szCs w:val="4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-1250315</wp:posOffset>
                </wp:positionH>
                <wp:positionV relativeFrom="paragraph">
                  <wp:posOffset>-781685</wp:posOffset>
                </wp:positionV>
                <wp:extent cx="63500" cy="63500"/>
                <wp:effectExtent l="6350" t="6350" r="6350" b="6350"/>
                <wp:wrapNone/>
                <wp:docPr id="2" name="KGD_Gobal1" descr="lskY7P30+39SSS2ze3CC/ImPhzu0bizksaB3Jmh2OIxnijPJR7+eo2P6owz7Ubx5pkMzg94iBd3f4nx+iXUilRrl5MYFSXa7ttK+ZBj84h2X7EP5h12KkkhgWDjauHErchrsUwwMo48XOBn68NOv5LrB7asaZohrZT97w2DHtpxRJgnimmbBjtShJtkHW5H1PfmOO80qyV+Nk8Np7KALUwH3tHedSMp1bhKQmQvvWPQYdDlvPTVZodC6ig2zMkIsH6h1XmV9ZNHTG9NDA586J54AylwPu4kIyIrnbDgTdGIQ4Jdy8gnGBAXZJh6qaHPMkl7t6IQipWXQMvMEYymwhL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L7zHt9GN2ZGE5ijEiByrGGc1f98JSN72FGMjzFLXcZWpZd59GN1J6aIi9IC4au1sfdXeE1/t0caJ4ysjMl4NAT/PcJcHJHedsg6K3n4KvjUtfK0C8GAUCM0JT6F8ZjuUB+o7eEtP8T1sSNQGfbfgzhs2+FsO+mL2+SY0fzUWZ339eY+0WsOiTdDRRBZRX+y1z8PIicaYMatbuCKJlamJS2QuBnA6A7a7jBq3lHb4SClrJtLpfw9+G4rW+yPWSLHHplRrBx1vZGkxCJYGX4YmOZ8rU+fSZfKwtJe1MRu9SfyLrVsLtgnNbP8yNXs22b/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mPhzu0bizksaB3Jmh2OIxnijPJR7+eo2P6owz7Ubx5pkMzg94iBd3f4nx+iXUilRrl5MYFSXa7ttK+ZBj84h2X7EP5h12KkkhgWDjauHErchrsUwwMo48XOBn68NOv5LrB7asaZohrZT97w2DHtpxRJgnimmbBjtShJtkHW5H1PfmOO80qyV+Nk8Np7KALUwH3tHedSMp1bhKQmQvvWPQYdDlvPTVZodC6ig2zMkIsH6h1XmV9ZNHTG9NDA586J54AylwPu4kIyIrnbDgTdGIQ4Jdy8gnGBAXZJh6qaHPMkl7t6IQipWXQMvMEYymwhL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L7zHt9GN2ZGE5ijEiByrGGc1f98JSN72FGMjzFLXcZWpZd59GN1J6aIi9IC4au1sfdXeE1/t0caJ4ysjMl4NAT/PcJcHJHedsg6K3n4KvjUtfK0C8GAUCM0JT6F8ZjuUB+o7eEtP8T1sSNQGfbfgzhs2+FsO+mL2+SY0fzUWZ339eY+0WsOiTdDRRBZRX+y1z8PIicaYMatbuCKJlamJS2QuBnA6A7a7jBq3lHb4SClrJtLpfw9+G4rW+yPWSLHHplRrBx1vZGkxCJYGX4YmOZ8rU+fSZfKwtJe1MRu9SfyLrVsLtgnNbP8yNXs22b/h" style="position:absolute;left:0pt;margin-left:-98.45pt;margin-top:-61.55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239" w:line="203" w:lineRule="auto"/>
        <w:ind w:left="1634"/>
        <w:rPr>
          <w:rFonts w:ascii="宋体" w:hAnsi="宋体" w:eastAsia="宋体" w:cs="宋体"/>
          <w:b/>
          <w:bCs/>
          <w:spacing w:val="-34"/>
          <w:w w:val="91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w w:val="9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211" w:leftChars="388" w:hanging="396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w w:val="9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w w:val="90"/>
          <w:kern w:val="2"/>
          <w:sz w:val="44"/>
          <w:szCs w:val="44"/>
          <w:lang w:val="en-US" w:eastAsia="zh-CN"/>
        </w:rPr>
        <w:t>六安市叶集区城市管理行政执法局关于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254" w:leftChars="597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w w:val="9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w w:val="90"/>
          <w:kern w:val="2"/>
          <w:sz w:val="44"/>
          <w:szCs w:val="44"/>
          <w:lang w:val="en-US" w:eastAsia="zh-CN"/>
        </w:rPr>
        <w:t>下达2024年度叶集区城市公共供水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98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w w:val="9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w w:val="90"/>
          <w:kern w:val="2"/>
          <w:sz w:val="44"/>
          <w:szCs w:val="44"/>
          <w:lang w:val="en-US" w:eastAsia="zh-CN"/>
        </w:rPr>
        <w:t>非居民用户用水计划的通知</w:t>
      </w:r>
    </w:p>
    <w:p>
      <w:pPr>
        <w:spacing w:line="36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各公共供水非居民用户：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为落实最严格的用水制度，进一步强化我区计划用水、 节约用水管理工作，合理利用水资源，建设节水型城市，我局根据《计划用水管理办法》、《安徽省实施&lt;中华人民共和国水法&gt;办法》、《六安市城市计划用水管理实施办法》等相关规定，结合各公共供水非居民用户近3年实际用水情况、用水定额和2024年度产量计划，制定了2024年度叶集区城市公共供水非居民用户用水计划，现通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如下，请认真贯彻执行。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附件:《叶集区公共供水非居民用户计划用水管理覆盖情况表(年用水量10000立方米及以上)》</w:t>
      </w:r>
    </w:p>
    <w:p>
      <w:pPr>
        <w:spacing w:line="311" w:lineRule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>
      <w:pPr>
        <w:spacing w:line="312" w:lineRule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hidden="1" allowOverlap="1">
                <wp:simplePos x="0" y="0"/>
                <wp:positionH relativeFrom="column">
                  <wp:posOffset>-4925060</wp:posOffset>
                </wp:positionH>
                <wp:positionV relativeFrom="paragraph">
                  <wp:posOffset>-13495020</wp:posOffset>
                </wp:positionV>
                <wp:extent cx="15120620" cy="21384260"/>
                <wp:effectExtent l="0" t="0" r="0" b="0"/>
                <wp:wrapNone/>
                <wp:docPr id="3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87.8pt;margin-top:-1062.6pt;height:1683.8pt;width:1190.6pt;visibility:hidden;z-index:-251658240;v-text-anchor:middle;mso-width-relative:page;mso-height-relative:page;" fillcolor="#FFFFFF" filled="t" stroked="t" coordsize="21600,21600" o:gfxdata="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gH0HNoAAAAQAQAADwAAAAAAAAABACAAAAAiAAAAZHJzL2Rvd25yZXYueG1s&#10;UEsBAhQAFAAAAAgAh07iQPiIvMloAgAABAUAAA4AAAAAAAAAAQAgAAAAKQEAAGRycy9lMm9Eb2Mu&#10;eG1sUEsFBgAAAAAGAAYAWQEAAAMGAAAAAA==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六安市叶集区城市管理行政执法局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10" w:h="16840"/>
          <w:pgMar w:top="1431" w:right="1786" w:bottom="2480" w:left="1769" w:header="0" w:footer="242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2024年3月18日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="2227" w:tblpY="192"/>
        <w:tblOverlap w:val="never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5"/>
        <w:gridCol w:w="2582"/>
        <w:gridCol w:w="1836"/>
        <w:gridCol w:w="1080"/>
        <w:gridCol w:w="915"/>
        <w:gridCol w:w="915"/>
        <w:gridCol w:w="1020"/>
        <w:gridCol w:w="1080"/>
        <w:gridCol w:w="855"/>
        <w:gridCol w:w="986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napToGrid/>
                <w:kern w:val="2"/>
                <w:sz w:val="32"/>
                <w:szCs w:val="32"/>
                <w:lang w:val="en-US" w:eastAsia="zh-CN"/>
              </w:rPr>
              <w:t>叶集区公共供水非居民用户计划用水管理覆盖情况表(年用水量10000立方米及以上)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eastAsia="宋体"/>
                <w:snapToGrid w:val="0"/>
                <w:color w:val="000000"/>
                <w:lang w:val="en-US" w:eastAsia="zh-CN" w:bidi="ar"/>
              </w:rPr>
              <w:t>____</w:t>
            </w: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叶集区</w:t>
            </w:r>
            <w:r>
              <w:rPr>
                <w:rStyle w:val="16"/>
                <w:rFonts w:eastAsia="宋体"/>
                <w:snapToGrid w:val="0"/>
                <w:color w:val="000000"/>
                <w:lang w:val="en-US" w:eastAsia="zh-CN" w:bidi="ar"/>
              </w:rPr>
              <w:t>_____</w:t>
            </w:r>
            <w:r>
              <w:rPr>
                <w:rStyle w:val="17"/>
                <w:snapToGrid w:val="0"/>
                <w:color w:val="000000"/>
                <w:lang w:val="en-US" w:eastAsia="zh-CN" w:bidi="ar"/>
              </w:rPr>
              <w:t>县（区）</w:t>
            </w:r>
            <w:r>
              <w:rPr>
                <w:rStyle w:val="16"/>
                <w:rFonts w:eastAsia="宋体"/>
                <w:snapToGrid w:val="0"/>
                <w:color w:val="000000"/>
                <w:lang w:val="en-US" w:eastAsia="zh-CN" w:bidi="ar"/>
              </w:rPr>
              <w:t xml:space="preserve">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二、2023年实际用水量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年度用水计划下达情况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地级行政区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用水单位名称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是否公共管网内取水（是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是否自备水源取水（是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取水许可证编号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取水许可审批取水量（万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18"/>
                <w:rFonts w:ascii="宋体" w:hAnsi="宋体" w:eastAsia="仿宋_GB2312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2023实际用水量（万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18"/>
                <w:rFonts w:ascii="宋体" w:hAnsi="宋体" w:eastAsia="仿宋_GB2312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是否已下达用水计划（是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用水计划下达量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18"/>
                <w:rFonts w:ascii="宋体" w:hAnsi="宋体" w:eastAsia="仿宋_GB2312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皖西当代学校5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523415005634370462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525282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682867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六安市叶集区安师大附属叶集中学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12341504MB0U867965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202297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六安市叶集区永润化工有限责任公司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91341500MA2N5C7KX9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188674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安徽省六安市叶集丽人木业有限公司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91341500574406149R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171003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六安东霖新材料有限公司（消防）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91341500MA2RGWP17X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110120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皖西当代职业中专学校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52341500688012471W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104707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第六人民13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12341504MB1065981R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102167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皖西当代职业中专学校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52341500688012471W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87565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六安市叶集区浩诚物业管理有限公司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91341500MA8LM2DJ4G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77279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安徽金竹生物基新材料有限公司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91341502MA8N8M743K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76449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安徽中至信家居有限公司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913415003956953000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69011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六安市叶集职业学校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12341504MB0L0836X1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51336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66737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六安市叶集区实验学校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12341504MB0Q05753T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55054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六安市叶集区方正兴胜建筑工程有限公司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91341500743064662J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53509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六安市汇宇物业管理有限公司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91341500MA8QT7NRXD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48411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六安市安鑫体育用品有限公司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91341500322724677E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46743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安徽双渡物流有限公司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91341500394027555Y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46521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大团结农业股份有限公司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91341500672611824P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44385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六安市叶集区第二小学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12341504MB0U86745W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40768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孙岗中学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12341402486210613P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37323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六安市叶集区宏济13管理有限公司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91341500MA2UJ1NP5A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28257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36734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扬州天成建设工程有限公司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91321084774688531J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25286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32872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安徽和海置业有限公司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91341500MA2TLQQJ3D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31482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六安市叶集区城市管理行政执法局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113415046928376000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23843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30996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叶集区孙岗中心小学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12341504MB0U868416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30109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安徽管仲木业有限公司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91341500666242583L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30047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六安市叶集区欣佳门业有限公司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91341500399759130D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29206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安徽金开建设集团有限公司叶集分公司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91341524562188383M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29021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扬州天成建设工程有限公司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91321084774688531J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28885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安徽鑫盛玻璃有限公司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91341500574438749H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27684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城市执法局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113415046928376000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27281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安徽中至信家居有限公司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913415003956953000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24021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安徽未名建筑工程有限公司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91341500MA2WQ1FD6C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23841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安徽森美源家具有限公司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22853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皖西当代学校7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21420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六安南方水泥有限公司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913415006910885000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21163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市政用水3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21050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六安市科凡智造家居用品有限公司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11341400MB1D19813Y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安徽华隽羽绒制品有限公司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91341500396201318F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18548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安徽盈润新材料有限公司(消防用水）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91341500MA2WD66J0T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18454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六安亿洲置业有限公司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91341500MA8L9DF352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18173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六安市叶集区中信至信家具有限公司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91341500MA2NY9431W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17800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政府办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11341504MB0Q39582N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17735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六安市叶集区妇幼保健院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12341504MB1348359B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17493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安徽建工三建集团有限公司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91340000743076866A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17473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城市执法局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113415046928376000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17111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博景生态环境股份有限公司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91341500MA2T5AFK0Q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16922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安徽启初建筑工程有限公司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91341500MA2R91R41G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16857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扬州天成建设工程有限公司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91321084774688531J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16838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未名路二校东停车场用水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16640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叶集区文化旅游体育局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113415047998317000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16621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城市执法局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113415046928376000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16528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安徽省百财置业有限公司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91341500563406565X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16361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中国铁路上海局集团有限公司合肥房建公寓段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9134010059019561X2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16116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安徽和海置业有限公司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91341500MA2TLQQJ3D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15869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六安市伟杰板业有限公司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91341500578506235D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15165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六安市绿环板材有限公司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91341500MA2TEP001N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15058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安徽居然之家国御置地有限公司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91341500MA8NG4836P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14582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瓜果市场公厕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14425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安徽金叶碳素科技有限公司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91341500574416478J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14061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六安市叶集区消防救援大队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11341400MB1D19813Y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14013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叶集区文化旅游体育局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113415047998317000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13842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叶集区城市管理行政执法局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113415046928376000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13823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叶集区消防大队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11341400MB1D19813Y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13741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叶集交通管理大队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113415047998472000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13650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安徽华福材料科技有限公司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91341500MA8NJGU784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13640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六安中建国际投资有限公司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91341500MA2PTT5X2Y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 xml:space="preserve"> 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9"/>
                <w:snapToGrid w:val="0"/>
                <w:color w:val="000000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13181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一、基本信息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二、2023年实际用水量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年度用水计划下达情况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地级行政区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用水单位名称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是否公共管网内取水（是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是否自备水源取水（是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否）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2023年实际用水量（万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18"/>
                <w:rFonts w:ascii="宋体" w:hAnsi="宋体" w:eastAsia="仿宋_GB2312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是否已下达用水计划（是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用水计划下达量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取水许可证编号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取水许可审批取水量（万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18"/>
                <w:rFonts w:ascii="宋体" w:hAnsi="宋体" w:eastAsia="仿宋_GB2312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  <w:r>
              <w:rPr>
                <w:rStyle w:val="18"/>
                <w:rFonts w:ascii="宋体" w:hAnsi="宋体" w:eastAsia="仿宋_GB2312" w:cs="宋体"/>
                <w:snapToGrid w:val="0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用水单位总数量：</w:t>
            </w:r>
            <w:r>
              <w:rPr>
                <w:rStyle w:val="20"/>
                <w:rFonts w:eastAsia="宋体"/>
                <w:snapToGrid w:val="0"/>
                <w:color w:val="000000"/>
                <w:lang w:val="en-US" w:eastAsia="zh-CN" w:bidi="ar"/>
              </w:rPr>
              <w:t>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2507960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已下达用水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计划用水单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位总数量：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pStyle w:val="2"/>
      </w:pPr>
    </w:p>
    <w:sectPr>
      <w:pgSz w:w="16840" w:h="11910" w:orient="landscape"/>
      <w:pgMar w:top="1769" w:right="1431" w:bottom="1786" w:left="2480" w:header="0" w:footer="24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  <w:rPr>
        <w:rFonts w:ascii="Arial"/>
        <w:sz w:val="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80843E05-AEE8-4110-9975-FB8A028E6194}"/>
    <w:docVar w:name="DocumentName" w:val="关于下达2023年度叶集区城市公共供水非居民用户用水计划的通知"/>
  </w:docVars>
  <w:rsids>
    <w:rsidRoot w:val="07B15BF1"/>
    <w:rsid w:val="07B15BF1"/>
    <w:rsid w:val="098531AD"/>
    <w:rsid w:val="0F2F0615"/>
    <w:rsid w:val="1C6A30AB"/>
    <w:rsid w:val="24780862"/>
    <w:rsid w:val="26A37EF2"/>
    <w:rsid w:val="38941AE2"/>
    <w:rsid w:val="3A2C2BA8"/>
    <w:rsid w:val="41284F74"/>
    <w:rsid w:val="466878C2"/>
    <w:rsid w:val="49A3785C"/>
    <w:rsid w:val="61834A0A"/>
    <w:rsid w:val="67F84A02"/>
    <w:rsid w:val="692B2360"/>
    <w:rsid w:val="6A6A1EA4"/>
    <w:rsid w:val="6AD205CF"/>
    <w:rsid w:val="6DF546A6"/>
    <w:rsid w:val="6E686EB1"/>
    <w:rsid w:val="73B360EF"/>
    <w:rsid w:val="7556678F"/>
    <w:rsid w:val="790970F9"/>
    <w:rsid w:val="7A20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10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4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9">
    <w:name w:val="font0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61"/>
    <w:basedOn w:val="4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112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2">
    <w:name w:val="font7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4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21"/>
    <w:basedOn w:val="4"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5">
    <w:name w:val="font12"/>
    <w:basedOn w:val="4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1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22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19">
    <w:name w:val="font4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131"/>
    <w:basedOn w:val="4"/>
    <w:uiPriority w:val="0"/>
    <w:rPr>
      <w:rFonts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2024-03-18T00:56:00Z</dcterms:created>
  <dc:creator>admin</dc:creator>
  <cp:lastModifiedBy>gyb1</cp:lastModifiedBy>
  <cp:lastPrinted>2024-03-18T01:43:00Z</cp:lastPrinted>
  <dcterms:modified xsi:type="dcterms:W3CDTF">2024-03-19T00:33:36Z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FE3A392874924D0A84A1DCE7A7BC0578</vt:lpwstr>
  </property>
</Properties>
</file>