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640"/>
        <w:jc w:val="center"/>
        <w:textAlignment w:val="auto"/>
        <w:rPr>
          <w:rFonts w:hint="eastAsia" w:ascii="方正小标宋简体" w:hAnsi="方正小标宋简体" w:eastAsia="方正小标宋简体" w:cs="方正小标宋简体"/>
          <w:kern w:val="2"/>
          <w:sz w:val="44"/>
          <w:szCs w:val="44"/>
          <w:lang w:val="en-US" w:eastAsia="zh-CN" w:bidi="ar"/>
        </w:rPr>
      </w:pPr>
      <w:r>
        <w:rPr>
          <w:rFonts w:hint="eastAsia" w:ascii="方正小标宋简体" w:hAnsi="方正小标宋简体" w:eastAsia="方正小标宋简体" w:cs="方正小标宋简体"/>
          <w:kern w:val="2"/>
          <w:sz w:val="44"/>
          <w:szCs w:val="44"/>
          <w:lang w:val="en-US" w:eastAsia="zh-CN" w:bidi="ar"/>
        </w:rPr>
        <w:t>六安市叶集区市场监督管理局2022年</w:t>
      </w:r>
    </w:p>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640"/>
        <w:jc w:val="center"/>
        <w:textAlignment w:val="auto"/>
        <w:rPr>
          <w:rFonts w:hint="eastAsia" w:ascii="方正小标宋简体" w:hAnsi="方正小标宋简体" w:eastAsia="方正小标宋简体" w:cs="方正小标宋简体"/>
          <w:kern w:val="2"/>
          <w:sz w:val="44"/>
          <w:szCs w:val="44"/>
          <w:lang w:val="en-US" w:eastAsia="zh-CN" w:bidi="ar"/>
        </w:rPr>
      </w:pPr>
      <w:r>
        <w:rPr>
          <w:rFonts w:hint="eastAsia" w:ascii="方正小标宋简体" w:hAnsi="方正小标宋简体" w:eastAsia="方正小标宋简体" w:cs="方正小标宋简体"/>
          <w:kern w:val="2"/>
          <w:sz w:val="44"/>
          <w:szCs w:val="44"/>
          <w:lang w:val="en-US" w:eastAsia="zh-CN" w:bidi="ar"/>
        </w:rPr>
        <w:t>政府信息公开工作年度报告</w:t>
      </w:r>
    </w:p>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640"/>
        <w:jc w:val="left"/>
        <w:textAlignment w:val="auto"/>
        <w:rPr>
          <w:rFonts w:hint="eastAsia" w:ascii="仿宋_GB2312" w:eastAsia="仿宋_GB2312" w:cs="仿宋_GB2312" w:hAnsiTheme="minorHAnsi"/>
          <w:kern w:val="0"/>
          <w:sz w:val="32"/>
          <w:szCs w:val="32"/>
          <w:lang w:val="en-US" w:eastAsia="zh-CN" w:bidi="ar"/>
        </w:rPr>
      </w:pPr>
      <w:r>
        <w:rPr>
          <w:rFonts w:hint="eastAsia" w:ascii="仿宋_GB2312" w:eastAsia="仿宋_GB2312" w:cs="仿宋_GB2312" w:hAnsiTheme="minorHAnsi"/>
          <w:kern w:val="0"/>
          <w:sz w:val="32"/>
          <w:szCs w:val="32"/>
          <w:lang w:val="en-US" w:eastAsia="zh-CN" w:bidi="ar"/>
        </w:rPr>
        <w:t>依据《六安市叶集区政务公开工作领导组办公室关于做好</w:t>
      </w:r>
      <w:r>
        <w:rPr>
          <w:rFonts w:hint="default" w:ascii="仿宋_GB2312" w:eastAsia="仿宋_GB2312" w:cs="仿宋_GB2312" w:hAnsiTheme="minorHAnsi"/>
          <w:kern w:val="0"/>
          <w:sz w:val="32"/>
          <w:szCs w:val="32"/>
          <w:lang w:val="en-US" w:eastAsia="zh-CN" w:bidi="ar"/>
        </w:rPr>
        <w:t>2022</w:t>
      </w:r>
      <w:r>
        <w:rPr>
          <w:rFonts w:hint="eastAsia" w:ascii="仿宋_GB2312" w:eastAsia="仿宋_GB2312" w:cs="仿宋_GB2312" w:hAnsiTheme="minorHAnsi"/>
          <w:kern w:val="0"/>
          <w:sz w:val="32"/>
          <w:szCs w:val="32"/>
          <w:lang w:val="en-US" w:eastAsia="zh-CN" w:bidi="ar"/>
        </w:rPr>
        <w:t>年度政府信息公开年度报告编制和发布工作的通知》（叶政公办〔</w:t>
      </w:r>
      <w:r>
        <w:rPr>
          <w:rFonts w:hint="default" w:ascii="仿宋_GB2312" w:eastAsia="仿宋_GB2312" w:cs="仿宋_GB2312" w:hAnsiTheme="minorHAnsi"/>
          <w:kern w:val="0"/>
          <w:sz w:val="32"/>
          <w:szCs w:val="32"/>
          <w:lang w:val="en-US" w:eastAsia="zh-CN" w:bidi="ar"/>
        </w:rPr>
        <w:t>2023</w:t>
      </w:r>
      <w:r>
        <w:rPr>
          <w:rFonts w:hint="eastAsia" w:ascii="仿宋_GB2312" w:eastAsia="仿宋_GB2312" w:cs="仿宋_GB2312" w:hAnsiTheme="minorHAnsi"/>
          <w:kern w:val="0"/>
          <w:sz w:val="32"/>
          <w:szCs w:val="32"/>
          <w:lang w:val="en-US" w:eastAsia="zh-CN" w:bidi="ar"/>
        </w:rPr>
        <w:t>〕</w:t>
      </w:r>
      <w:r>
        <w:rPr>
          <w:rFonts w:hint="default" w:ascii="仿宋_GB2312" w:eastAsia="仿宋_GB2312" w:cs="仿宋_GB2312" w:hAnsiTheme="minorHAnsi"/>
          <w:kern w:val="0"/>
          <w:sz w:val="32"/>
          <w:szCs w:val="32"/>
          <w:lang w:val="en-US" w:eastAsia="zh-CN" w:bidi="ar"/>
        </w:rPr>
        <w:t>1</w:t>
      </w:r>
      <w:r>
        <w:rPr>
          <w:rFonts w:hint="eastAsia" w:ascii="仿宋_GB2312" w:eastAsia="仿宋_GB2312" w:cs="仿宋_GB2312" w:hAnsiTheme="minorHAnsi"/>
          <w:kern w:val="0"/>
          <w:sz w:val="32"/>
          <w:szCs w:val="32"/>
          <w:lang w:val="en-US" w:eastAsia="zh-CN" w:bidi="ar"/>
        </w:rPr>
        <w:t>号），现编制</w:t>
      </w:r>
      <w:r>
        <w:rPr>
          <w:rFonts w:hint="default" w:ascii="仿宋_GB2312" w:eastAsia="仿宋_GB2312" w:cs="仿宋_GB2312" w:hAnsiTheme="minorHAnsi"/>
          <w:kern w:val="0"/>
          <w:sz w:val="32"/>
          <w:szCs w:val="32"/>
          <w:lang w:val="en-US" w:eastAsia="zh-CN" w:bidi="ar"/>
        </w:rPr>
        <w:t>2022</w:t>
      </w:r>
      <w:r>
        <w:rPr>
          <w:rFonts w:hint="eastAsia" w:ascii="仿宋_GB2312" w:eastAsia="仿宋_GB2312" w:cs="仿宋_GB2312" w:hAnsiTheme="minorHAnsi"/>
          <w:kern w:val="0"/>
          <w:sz w:val="32"/>
          <w:szCs w:val="32"/>
          <w:lang w:val="en-US" w:eastAsia="zh-CN" w:bidi="ar"/>
        </w:rPr>
        <w:t>年政府信息公开年度报告。全文主要包括总体情况、主动公开政府信息情况、收到和处理政府信息公开申请情况、政府信息公开行政复议、行政诉讼情况、存在的主要问题及改进情况和其他需要报告的事项等。本年度报告使用的数据统计期限为</w:t>
      </w:r>
      <w:r>
        <w:rPr>
          <w:rFonts w:hint="default" w:ascii="仿宋_GB2312" w:eastAsia="仿宋_GB2312" w:cs="仿宋_GB2312" w:hAnsiTheme="minorHAnsi"/>
          <w:kern w:val="0"/>
          <w:sz w:val="32"/>
          <w:szCs w:val="32"/>
          <w:lang w:val="en-US" w:eastAsia="zh-CN" w:bidi="ar"/>
        </w:rPr>
        <w:t>2022</w:t>
      </w:r>
      <w:r>
        <w:rPr>
          <w:rFonts w:hint="eastAsia" w:ascii="仿宋_GB2312" w:eastAsia="仿宋_GB2312" w:cs="仿宋_GB2312" w:hAnsiTheme="minorHAnsi"/>
          <w:kern w:val="0"/>
          <w:sz w:val="32"/>
          <w:szCs w:val="32"/>
          <w:lang w:val="en-US" w:eastAsia="zh-CN" w:bidi="ar"/>
        </w:rPr>
        <w:t>年</w:t>
      </w:r>
      <w:r>
        <w:rPr>
          <w:rFonts w:hint="default" w:ascii="仿宋_GB2312" w:eastAsia="仿宋_GB2312" w:cs="仿宋_GB2312" w:hAnsiTheme="minorHAnsi"/>
          <w:kern w:val="0"/>
          <w:sz w:val="32"/>
          <w:szCs w:val="32"/>
          <w:lang w:val="en-US" w:eastAsia="zh-CN" w:bidi="ar"/>
        </w:rPr>
        <w:t>1</w:t>
      </w:r>
      <w:r>
        <w:rPr>
          <w:rFonts w:hint="eastAsia" w:ascii="仿宋_GB2312" w:eastAsia="仿宋_GB2312" w:cs="仿宋_GB2312" w:hAnsiTheme="minorHAnsi"/>
          <w:kern w:val="0"/>
          <w:sz w:val="32"/>
          <w:szCs w:val="32"/>
          <w:lang w:val="en-US" w:eastAsia="zh-CN" w:bidi="ar"/>
        </w:rPr>
        <w:t>月</w:t>
      </w:r>
      <w:r>
        <w:rPr>
          <w:rFonts w:hint="default" w:ascii="仿宋_GB2312" w:eastAsia="仿宋_GB2312" w:cs="仿宋_GB2312" w:hAnsiTheme="minorHAnsi"/>
          <w:kern w:val="0"/>
          <w:sz w:val="32"/>
          <w:szCs w:val="32"/>
          <w:lang w:val="en-US" w:eastAsia="zh-CN" w:bidi="ar"/>
        </w:rPr>
        <w:t>1</w:t>
      </w:r>
      <w:r>
        <w:rPr>
          <w:rFonts w:hint="eastAsia" w:ascii="仿宋_GB2312" w:eastAsia="仿宋_GB2312" w:cs="仿宋_GB2312" w:hAnsiTheme="minorHAnsi"/>
          <w:kern w:val="0"/>
          <w:sz w:val="32"/>
          <w:szCs w:val="32"/>
          <w:lang w:val="en-US" w:eastAsia="zh-CN" w:bidi="ar"/>
        </w:rPr>
        <w:t>日至</w:t>
      </w:r>
      <w:r>
        <w:rPr>
          <w:rFonts w:hint="default" w:ascii="仿宋_GB2312" w:eastAsia="仿宋_GB2312" w:cs="仿宋_GB2312" w:hAnsiTheme="minorHAnsi"/>
          <w:kern w:val="0"/>
          <w:sz w:val="32"/>
          <w:szCs w:val="32"/>
          <w:lang w:val="en-US" w:eastAsia="zh-CN" w:bidi="ar"/>
        </w:rPr>
        <w:t>2022</w:t>
      </w:r>
      <w:r>
        <w:rPr>
          <w:rFonts w:hint="eastAsia" w:ascii="仿宋_GB2312" w:eastAsia="仿宋_GB2312" w:cs="仿宋_GB2312" w:hAnsiTheme="minorHAnsi"/>
          <w:kern w:val="0"/>
          <w:sz w:val="32"/>
          <w:szCs w:val="32"/>
          <w:lang w:val="en-US" w:eastAsia="zh-CN" w:bidi="ar"/>
        </w:rPr>
        <w:t>年</w:t>
      </w:r>
      <w:r>
        <w:rPr>
          <w:rFonts w:hint="default" w:ascii="仿宋_GB2312" w:eastAsia="仿宋_GB2312" w:cs="仿宋_GB2312" w:hAnsiTheme="minorHAnsi"/>
          <w:kern w:val="0"/>
          <w:sz w:val="32"/>
          <w:szCs w:val="32"/>
          <w:lang w:val="en-US" w:eastAsia="zh-CN" w:bidi="ar"/>
        </w:rPr>
        <w:t>12</w:t>
      </w:r>
      <w:r>
        <w:rPr>
          <w:rFonts w:hint="eastAsia" w:ascii="仿宋_GB2312" w:eastAsia="仿宋_GB2312" w:cs="仿宋_GB2312" w:hAnsiTheme="minorHAnsi"/>
          <w:kern w:val="0"/>
          <w:sz w:val="32"/>
          <w:szCs w:val="32"/>
          <w:lang w:val="en-US" w:eastAsia="zh-CN" w:bidi="ar"/>
        </w:rPr>
        <w:t>月</w:t>
      </w:r>
      <w:r>
        <w:rPr>
          <w:rFonts w:hint="default" w:ascii="仿宋_GB2312" w:eastAsia="仿宋_GB2312" w:cs="仿宋_GB2312" w:hAnsiTheme="minorHAnsi"/>
          <w:kern w:val="0"/>
          <w:sz w:val="32"/>
          <w:szCs w:val="32"/>
          <w:lang w:val="en-US" w:eastAsia="zh-CN" w:bidi="ar"/>
        </w:rPr>
        <w:t>31</w:t>
      </w:r>
      <w:r>
        <w:rPr>
          <w:rFonts w:hint="eastAsia" w:ascii="仿宋_GB2312" w:eastAsia="仿宋_GB2312" w:cs="仿宋_GB2312" w:hAnsiTheme="minorHAnsi"/>
          <w:kern w:val="0"/>
          <w:sz w:val="32"/>
          <w:szCs w:val="32"/>
          <w:lang w:val="en-US" w:eastAsia="zh-CN" w:bidi="ar"/>
        </w:rPr>
        <w:t>日。本年度工作报告可在六安市叶集区市场监督管理局信息公开平台下载（</w:t>
      </w:r>
      <w:r>
        <w:rPr>
          <w:rFonts w:hint="default" w:ascii="仿宋_GB2312" w:eastAsia="仿宋_GB2312" w:cs="仿宋_GB2312" w:hAnsiTheme="minorHAnsi"/>
          <w:kern w:val="0"/>
          <w:sz w:val="32"/>
          <w:szCs w:val="32"/>
          <w:lang w:val="en-US" w:eastAsia="zh-CN" w:bidi="ar"/>
        </w:rPr>
        <w:t>https://www.ahyeji.gov.cn/public/c</w:t>
      </w:r>
      <w:bookmarkStart w:id="0" w:name="_GoBack"/>
      <w:bookmarkEnd w:id="0"/>
      <w:r>
        <w:rPr>
          <w:rFonts w:hint="default" w:ascii="仿宋_GB2312" w:eastAsia="仿宋_GB2312" w:cs="仿宋_GB2312" w:hAnsiTheme="minorHAnsi"/>
          <w:kern w:val="0"/>
          <w:sz w:val="32"/>
          <w:szCs w:val="32"/>
          <w:lang w:val="en-US" w:eastAsia="zh-CN" w:bidi="ar"/>
        </w:rPr>
        <w:t>olumn/6599461?type=4&amp;action=list&amp;nav=3&amp;catId=7067611</w:t>
      </w:r>
      <w:r>
        <w:rPr>
          <w:rFonts w:hint="eastAsia" w:ascii="仿宋_GB2312" w:eastAsia="仿宋_GB2312" w:cs="仿宋_GB2312" w:hAnsiTheme="minorHAnsi"/>
          <w:kern w:val="0"/>
          <w:sz w:val="32"/>
          <w:szCs w:val="32"/>
          <w:lang w:val="en-US" w:eastAsia="zh-CN" w:bidi="ar"/>
        </w:rPr>
        <w:t>）。如对本报告有任何疑问，请与六安市叶集区市场监督管理局联系。（地址：六安市叶集区行政服务中心</w:t>
      </w:r>
      <w:r>
        <w:rPr>
          <w:rFonts w:hint="default" w:ascii="仿宋_GB2312" w:eastAsia="仿宋_GB2312" w:cs="仿宋_GB2312" w:hAnsiTheme="minorHAnsi"/>
          <w:kern w:val="0"/>
          <w:sz w:val="32"/>
          <w:szCs w:val="32"/>
          <w:lang w:val="en-US" w:eastAsia="zh-CN" w:bidi="ar"/>
        </w:rPr>
        <w:t>6</w:t>
      </w:r>
      <w:r>
        <w:rPr>
          <w:rFonts w:hint="eastAsia" w:ascii="仿宋_GB2312" w:eastAsia="仿宋_GB2312" w:cs="仿宋_GB2312" w:hAnsiTheme="minorHAnsi"/>
          <w:kern w:val="0"/>
          <w:sz w:val="32"/>
          <w:szCs w:val="32"/>
          <w:lang w:val="en-US" w:eastAsia="zh-CN" w:bidi="ar"/>
        </w:rPr>
        <w:t>楼，联系电话：</w:t>
      </w:r>
      <w:r>
        <w:rPr>
          <w:rFonts w:hint="default" w:ascii="仿宋_GB2312" w:eastAsia="仿宋_GB2312" w:cs="仿宋_GB2312" w:hAnsiTheme="minorHAnsi"/>
          <w:kern w:val="0"/>
          <w:sz w:val="32"/>
          <w:szCs w:val="32"/>
          <w:lang w:val="en-US" w:eastAsia="zh-CN" w:bidi="ar"/>
        </w:rPr>
        <w:t xml:space="preserve">0564-6488637 </w:t>
      </w:r>
      <w:r>
        <w:rPr>
          <w:rFonts w:hint="eastAsia" w:ascii="仿宋_GB2312" w:eastAsia="仿宋_GB2312" w:cs="仿宋_GB2312" w:hAnsiTheme="minorHAnsi"/>
          <w:kern w:val="0"/>
          <w:sz w:val="32"/>
          <w:szCs w:val="32"/>
          <w:lang w:val="en-US" w:eastAsia="zh-CN" w:bidi="ar"/>
        </w:rPr>
        <w:t>，邮编：237431 ）</w:t>
      </w:r>
    </w:p>
    <w:p>
      <w:pPr>
        <w:keepNext w:val="0"/>
        <w:keepLines w:val="0"/>
        <w:pageBreakBefore w:val="0"/>
        <w:widowControl/>
        <w:numPr>
          <w:numId w:val="0"/>
        </w:numPr>
        <w:suppressLineNumbers w:val="0"/>
        <w:kinsoku/>
        <w:wordWrap/>
        <w:overflowPunct/>
        <w:topLinePunct w:val="0"/>
        <w:autoSpaceDN/>
        <w:bidi w:val="0"/>
        <w:adjustRightInd w:val="0"/>
        <w:snapToGrid w:val="0"/>
        <w:spacing w:before="0" w:beforeAutospacing="1" w:after="0" w:afterAutospacing="0" w:line="600" w:lineRule="exact"/>
        <w:ind w:left="0" w:right="0" w:firstLine="640" w:firstLineChars="200"/>
        <w:jc w:val="left"/>
        <w:textAlignment w:val="auto"/>
      </w:pPr>
      <w:r>
        <w:rPr>
          <w:rFonts w:ascii="Times New Roman" w:hAnsi="Times New Roman" w:eastAsia="黑体" w:cs="Times New Roman"/>
          <w:kern w:val="2"/>
          <w:sz w:val="32"/>
          <w:szCs w:val="32"/>
          <w:lang w:val="en-US" w:eastAsia="zh-CN" w:bidi="ar"/>
        </w:rPr>
        <w:t>一、</w:t>
      </w:r>
      <w:r>
        <w:rPr>
          <w:rFonts w:hint="eastAsia" w:ascii="黑体" w:hAnsi="宋体" w:eastAsia="黑体" w:cs="黑体"/>
          <w:kern w:val="2"/>
          <w:sz w:val="32"/>
          <w:szCs w:val="32"/>
          <w:lang w:val="en-US" w:eastAsia="zh-CN" w:bidi="ar"/>
        </w:rPr>
        <w:t>总体情况</w:t>
      </w:r>
    </w:p>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320" w:firstLineChars="100"/>
        <w:jc w:val="left"/>
        <w:textAlignment w:val="auto"/>
      </w:pPr>
      <w:r>
        <w:rPr>
          <w:rFonts w:ascii="楷体" w:hAnsi="楷体" w:eastAsia="楷体" w:cs="楷体"/>
          <w:kern w:val="2"/>
          <w:sz w:val="32"/>
          <w:szCs w:val="32"/>
          <w:lang w:val="en-US" w:eastAsia="zh-CN" w:bidi="ar"/>
        </w:rPr>
        <w:t>（</w:t>
      </w:r>
      <w:r>
        <w:rPr>
          <w:rFonts w:hint="eastAsia" w:ascii="楷体" w:hAnsi="楷体" w:eastAsia="楷体" w:cs="楷体"/>
          <w:kern w:val="2"/>
          <w:sz w:val="32"/>
          <w:szCs w:val="32"/>
          <w:lang w:val="en-US" w:eastAsia="zh-CN" w:bidi="ar"/>
        </w:rPr>
        <w:t>一）主动公开情况</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1" w:after="0" w:afterAutospacing="0" w:line="600" w:lineRule="exact"/>
        <w:ind w:left="0" w:right="0" w:firstLine="640" w:firstLineChars="200"/>
        <w:jc w:val="left"/>
        <w:textAlignment w:val="auto"/>
      </w:pPr>
      <w:r>
        <w:rPr>
          <w:rFonts w:hint="eastAsia" w:ascii="仿宋_GB2312" w:eastAsia="仿宋_GB2312" w:cs="仿宋_GB2312" w:hAnsiTheme="minorHAnsi"/>
          <w:kern w:val="2"/>
          <w:sz w:val="32"/>
          <w:szCs w:val="32"/>
          <w:lang w:val="en-US" w:eastAsia="zh-CN" w:bidi="ar"/>
        </w:rPr>
        <w:t>2022年度我局加大推进信息公开力度，主动公开信息共计694条，就回应社会关切、营商环境信息公开、重点民生领域信息进行细化优化，本年度该栏目发布信息25条；全面落实政策解读制度，及时、准确、全面解读市场监管领域的重大决策部署、重要决策措施，本年度共计发布信息31条；促进市场公平竞争，打击反垄断与反不正当竞争行为，公开违法行为4条、监管动态信息1条；持续优化“两化”栏目内容，按月度公开药品、医疗器械监督检查信息，分批次分种类公开食品抽检信息，本年度发布</w:t>
      </w:r>
      <w:r>
        <w:rPr>
          <w:rFonts w:hint="eastAsia" w:ascii="仿宋_GB2312" w:eastAsia="仿宋_GB2312" w:cs="仿宋_GB2312" w:hAnsiTheme="minorHAnsi"/>
          <w:i w:val="0"/>
          <w:iCs w:val="0"/>
          <w:caps w:val="0"/>
          <w:color w:val="333333"/>
          <w:spacing w:val="0"/>
          <w:kern w:val="2"/>
          <w:sz w:val="32"/>
          <w:szCs w:val="32"/>
          <w:shd w:val="clear" w:fill="FFFFFF"/>
          <w:lang w:val="en-US" w:eastAsia="zh-CN" w:bidi="ar"/>
        </w:rPr>
        <w:t>内容56条。</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1" w:after="0" w:afterAutospacing="0" w:line="600" w:lineRule="exact"/>
        <w:ind w:left="0" w:right="0" w:firstLine="640" w:firstLineChars="200"/>
        <w:jc w:val="left"/>
        <w:textAlignment w:val="auto"/>
      </w:pPr>
      <w:r>
        <w:rPr>
          <w:rFonts w:hint="eastAsia" w:ascii="仿宋_GB2312" w:eastAsia="仿宋_GB2312" w:cs="仿宋_GB2312" w:hAnsiTheme="minorHAnsi"/>
          <w:kern w:val="2"/>
          <w:sz w:val="32"/>
          <w:szCs w:val="32"/>
          <w:lang w:val="en-US" w:eastAsia="zh-CN" w:bidi="ar"/>
        </w:rPr>
        <w:t>本年度内未发布行政规范性文件。</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1" w:after="0" w:afterAutospacing="0" w:line="600" w:lineRule="exact"/>
        <w:ind w:left="0" w:right="0" w:firstLine="320" w:firstLineChars="100"/>
        <w:jc w:val="left"/>
        <w:textAlignment w:val="auto"/>
      </w:pPr>
      <w:r>
        <w:rPr>
          <w:rFonts w:hint="eastAsia" w:ascii="楷体" w:hAnsi="楷体" w:eastAsia="楷体" w:cs="楷体"/>
          <w:kern w:val="2"/>
          <w:sz w:val="32"/>
          <w:szCs w:val="32"/>
          <w:lang w:val="en-US" w:eastAsia="zh-CN" w:bidi="ar"/>
        </w:rPr>
        <w:t>（二）依申请公开</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1" w:after="0" w:afterAutospacing="0" w:line="600" w:lineRule="exact"/>
        <w:ind w:left="0" w:right="0" w:firstLine="640" w:firstLineChars="200"/>
        <w:jc w:val="left"/>
        <w:textAlignment w:val="auto"/>
      </w:pPr>
      <w:r>
        <w:rPr>
          <w:rFonts w:hint="eastAsia" w:ascii="仿宋_GB2312" w:eastAsia="仿宋_GB2312" w:cs="仿宋_GB2312" w:hAnsiTheme="minorHAnsi"/>
          <w:kern w:val="2"/>
          <w:sz w:val="32"/>
          <w:szCs w:val="32"/>
          <w:lang w:val="en-US" w:eastAsia="zh-CN" w:bidi="ar"/>
        </w:rPr>
        <w:t>在上一年度的基础上，2022年度我局持续推进依申请公开制度完善工作，对申请过程中出现的问题进行及时修订，做到制度清晰，流程明确，方便群众下载、填报，及时处理群众提出公开的申请，本年度我局共计收到依申请公开1件，办理完成1件，办结率100％。</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1" w:after="0" w:afterAutospacing="0" w:line="600" w:lineRule="exact"/>
        <w:ind w:left="0" w:right="0" w:firstLine="320" w:firstLineChars="100"/>
        <w:jc w:val="left"/>
        <w:textAlignment w:val="auto"/>
      </w:pPr>
      <w:r>
        <w:rPr>
          <w:rFonts w:hint="eastAsia" w:ascii="楷体" w:hAnsi="楷体" w:eastAsia="楷体" w:cs="楷体"/>
          <w:kern w:val="2"/>
          <w:sz w:val="32"/>
          <w:szCs w:val="32"/>
          <w:lang w:val="en-US" w:eastAsia="zh-CN" w:bidi="ar"/>
        </w:rPr>
        <w:t>（三）政府信息管理</w:t>
      </w:r>
      <w:r>
        <w:rPr>
          <w:rFonts w:hint="eastAsia" w:ascii="仿宋_GB2312" w:eastAsia="仿宋_GB2312" w:cs="仿宋_GB2312" w:hAnsiTheme="minorHAnsi"/>
          <w:kern w:val="2"/>
          <w:sz w:val="32"/>
          <w:szCs w:val="32"/>
          <w:lang w:val="en-US" w:eastAsia="zh-CN" w:bidi="ar"/>
        </w:rPr>
        <w:t xml:space="preserve">       </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1" w:after="0" w:afterAutospacing="0" w:line="600" w:lineRule="exact"/>
        <w:ind w:left="0" w:right="0" w:firstLine="640" w:firstLineChars="200"/>
        <w:jc w:val="left"/>
        <w:textAlignment w:val="auto"/>
      </w:pPr>
      <w:r>
        <w:rPr>
          <w:rFonts w:hint="eastAsia" w:ascii="仿宋_GB2312" w:eastAsia="仿宋_GB2312" w:cs="仿宋_GB2312" w:hAnsiTheme="minorHAnsi"/>
          <w:kern w:val="2"/>
          <w:sz w:val="32"/>
          <w:szCs w:val="32"/>
          <w:lang w:val="en-US" w:eastAsia="zh-CN" w:bidi="ar"/>
        </w:rPr>
        <w:t>一是严格落实“三审”制度，严格执行“分级审核、先审后发”程序，层层把关，排除隐患，堵住漏洞；二是强化学习培训，提升业务水平，积极落实各类测评整改。对上级检查或测评中发现的问题，安排专人逐项自查，认真组织落实整改，并举一反三，进一步强化举措，确保政务公开工作常抓不懈，务求实效。</w:t>
      </w:r>
    </w:p>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320" w:firstLineChars="100"/>
        <w:jc w:val="left"/>
        <w:textAlignment w:val="auto"/>
      </w:pPr>
      <w:r>
        <w:rPr>
          <w:rFonts w:hint="eastAsia" w:ascii="楷体" w:hAnsi="楷体" w:eastAsia="楷体" w:cs="楷体"/>
          <w:kern w:val="2"/>
          <w:sz w:val="32"/>
          <w:szCs w:val="32"/>
          <w:lang w:val="en-US" w:eastAsia="zh-CN" w:bidi="ar"/>
        </w:rPr>
        <w:t>（四）政府信息公开平台建设情况</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1" w:after="0" w:afterAutospacing="0" w:line="600" w:lineRule="exact"/>
        <w:ind w:left="0" w:right="0" w:firstLine="640" w:firstLineChars="200"/>
        <w:jc w:val="left"/>
        <w:textAlignment w:val="auto"/>
      </w:pPr>
      <w:r>
        <w:rPr>
          <w:rFonts w:hint="eastAsia" w:ascii="仿宋_GB2312" w:eastAsia="仿宋_GB2312" w:cs="仿宋_GB2312" w:hAnsiTheme="minorHAnsi"/>
          <w:kern w:val="2"/>
          <w:sz w:val="32"/>
          <w:szCs w:val="32"/>
          <w:lang w:val="en-US" w:eastAsia="zh-CN" w:bidi="ar"/>
        </w:rPr>
        <w:t>2022年度配合区政务公开办优化区级“食品药品监管”栏目，对内容较为重复的栏目择优保留。及时发布监督抽检信息，严格执行抽检信息公开机制，公布抽检总体情况信息35条、发布不合格产品信息明细18条和不合格产品核查处置情况明细15条。</w:t>
      </w:r>
    </w:p>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320" w:firstLineChars="100"/>
        <w:jc w:val="left"/>
        <w:textAlignment w:val="auto"/>
      </w:pPr>
      <w:r>
        <w:rPr>
          <w:rFonts w:hint="eastAsia" w:ascii="楷体" w:hAnsi="楷体" w:eastAsia="楷体" w:cs="楷体"/>
          <w:kern w:val="2"/>
          <w:sz w:val="32"/>
          <w:szCs w:val="32"/>
          <w:lang w:val="en-US" w:eastAsia="zh-CN" w:bidi="ar"/>
        </w:rPr>
        <w:t>（五）监督保障</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1" w:after="0" w:afterAutospacing="0" w:line="600" w:lineRule="exact"/>
        <w:ind w:left="0" w:right="0" w:firstLine="640" w:firstLineChars="200"/>
        <w:jc w:val="left"/>
        <w:textAlignment w:val="auto"/>
      </w:pPr>
      <w:r>
        <w:rPr>
          <w:rFonts w:hint="eastAsia" w:ascii="仿宋_GB2312" w:eastAsia="仿宋_GB2312" w:cs="仿宋_GB2312" w:hAnsiTheme="minorHAnsi"/>
          <w:kern w:val="2"/>
          <w:sz w:val="32"/>
          <w:szCs w:val="32"/>
          <w:lang w:val="en-US" w:eastAsia="zh-CN" w:bidi="ar"/>
        </w:rPr>
        <w:t>一是严格落实工作考核制度，加强对各项信息公开工作完成情况的通报，责任落实到各责任股室；二是严格落实社会评议制度，及时补差补缺，并将整改内容和结果进行公开，接受社会监督；三是严格落实责任追究制度，秉承“谁审批谁负责”的原则，抓紧抓实审核责任制度。</w:t>
      </w:r>
    </w:p>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640" w:firstLineChars="200"/>
        <w:jc w:val="left"/>
        <w:textAlignment w:val="auto"/>
      </w:pPr>
      <w:r>
        <w:rPr>
          <w:rFonts w:hint="eastAsia" w:ascii="黑体" w:hAnsi="宋体" w:eastAsia="黑体" w:cs="黑体"/>
          <w:kern w:val="2"/>
          <w:sz w:val="32"/>
          <w:szCs w:val="32"/>
          <w:lang w:val="en-US" w:eastAsia="zh-CN" w:bidi="ar"/>
        </w:rPr>
        <w:t>二、主动公开政府信息情况</w:t>
      </w:r>
    </w:p>
    <w:tbl>
      <w:tblPr>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tblLayout w:type="fixed"/>
        <w:tblCellMar>
          <w:top w:w="0" w:type="dxa"/>
          <w:left w:w="108" w:type="dxa"/>
          <w:bottom w:w="0" w:type="dxa"/>
          <w:right w:w="108" w:type="dxa"/>
        </w:tblCellMar>
      </w:tblPr>
      <w:tblGrid>
        <w:gridCol w:w="2105"/>
        <w:gridCol w:w="2105"/>
        <w:gridCol w:w="2105"/>
        <w:gridCol w:w="210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tblCellMar>
            <w:top w:w="0" w:type="dxa"/>
            <w:left w:w="108" w:type="dxa"/>
            <w:bottom w:w="0" w:type="dxa"/>
            <w:right w:w="108" w:type="dxa"/>
          </w:tblCellMar>
        </w:tblPrEx>
        <w:trPr>
          <w:trHeight w:val="525" w:hRule="atLeast"/>
          <w:jc w:val="center"/>
        </w:trPr>
        <w:tc>
          <w:tcPr>
            <w:tcW w:w="8420" w:type="dxa"/>
            <w:gridSpan w:val="4"/>
            <w:tcBorders>
              <w:top w:val="single" w:color="auto" w:sz="12" w:space="0"/>
              <w:left w:val="single" w:color="auto" w:sz="12" w:space="0"/>
              <w:bottom w:val="single" w:color="auto" w:sz="4" w:space="0"/>
              <w:right w:val="single" w:color="auto" w:sz="12" w:space="0"/>
            </w:tcBorders>
            <w:shd w:val="clear" w:color="auto" w:fill="FFFFFF"/>
            <w:tcMar>
              <w:left w:w="57" w:type="dxa"/>
              <w:right w:w="57" w:type="dxa"/>
            </w:tcMar>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jc w:val="center"/>
              <w:textAlignment w:val="auto"/>
            </w:pPr>
            <w:r>
              <w:rPr>
                <w:rFonts w:ascii="华文中宋" w:hAnsi="华文中宋" w:eastAsia="华文中宋" w:cs="华文中宋"/>
                <w:color w:val="000000"/>
                <w:kern w:val="0"/>
                <w:sz w:val="21"/>
                <w:szCs w:val="21"/>
                <w:bdr w:val="none" w:color="auto" w:sz="0" w:space="0"/>
                <w:lang w:val="en-US" w:eastAsia="zh-CN" w:bidi="ar"/>
              </w:rPr>
              <w:t>第二十条第（一）项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105" w:type="dxa"/>
            <w:tcBorders>
              <w:top w:val="single" w:color="auto" w:sz="4" w:space="0"/>
              <w:left w:val="single" w:color="auto" w:sz="12" w:space="0"/>
              <w:bottom w:val="single" w:color="auto" w:sz="4" w:space="0"/>
              <w:right w:val="single" w:color="auto" w:sz="4" w:space="0"/>
            </w:tcBorders>
            <w:shd w:val="clear" w:color="auto" w:fill="FFFFFF"/>
            <w:tcMar>
              <w:left w:w="57" w:type="dxa"/>
              <w:right w:w="57" w:type="dxa"/>
            </w:tcMar>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jc w:val="center"/>
              <w:textAlignment w:val="auto"/>
            </w:pPr>
            <w:r>
              <w:rPr>
                <w:rFonts w:hint="eastAsia" w:ascii="华文中宋" w:hAnsi="华文中宋" w:eastAsia="华文中宋" w:cs="华文中宋"/>
                <w:color w:val="000000"/>
                <w:kern w:val="0"/>
                <w:sz w:val="21"/>
                <w:szCs w:val="21"/>
                <w:bdr w:val="none" w:color="auto" w:sz="0" w:space="0"/>
                <w:lang w:val="en-US" w:eastAsia="zh-CN" w:bidi="ar"/>
              </w:rPr>
              <w:t>信息内容</w:t>
            </w:r>
          </w:p>
        </w:tc>
        <w:tc>
          <w:tcPr>
            <w:tcW w:w="2105" w:type="dxa"/>
            <w:tcBorders>
              <w:top w:val="single" w:color="auto" w:sz="4" w:space="0"/>
              <w:left w:val="single" w:color="auto" w:sz="4" w:space="0"/>
              <w:bottom w:val="single" w:color="auto" w:sz="4" w:space="0"/>
              <w:right w:val="single" w:color="auto" w:sz="4" w:space="0"/>
            </w:tcBorders>
            <w:shd w:val="clear" w:color="auto" w:fill="FFFFFF"/>
            <w:tcMar>
              <w:left w:w="57" w:type="dxa"/>
              <w:right w:w="57" w:type="dxa"/>
            </w:tcMar>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jc w:val="center"/>
              <w:textAlignment w:val="auto"/>
            </w:pPr>
            <w:r>
              <w:rPr>
                <w:rFonts w:hint="eastAsia" w:ascii="华文中宋" w:hAnsi="华文中宋" w:eastAsia="华文中宋" w:cs="华文中宋"/>
                <w:color w:val="000000"/>
                <w:kern w:val="0"/>
                <w:sz w:val="21"/>
                <w:szCs w:val="21"/>
                <w:bdr w:val="none" w:color="auto" w:sz="0" w:space="0"/>
                <w:lang w:val="en-US" w:eastAsia="zh-CN" w:bidi="ar"/>
              </w:rPr>
              <w:t>本年</w:t>
            </w:r>
            <w:r>
              <w:rPr>
                <w:rFonts w:hint="eastAsia" w:ascii="华文中宋" w:hAnsi="华文中宋" w:eastAsia="华文中宋" w:cs="华文中宋"/>
                <w:kern w:val="0"/>
                <w:sz w:val="21"/>
                <w:szCs w:val="21"/>
                <w:bdr w:val="none" w:color="auto" w:sz="0" w:space="0"/>
                <w:lang w:val="en-US" w:eastAsia="zh-CN" w:bidi="ar"/>
              </w:rPr>
              <w:t>制发件数</w:t>
            </w:r>
          </w:p>
        </w:tc>
        <w:tc>
          <w:tcPr>
            <w:tcW w:w="2105" w:type="dxa"/>
            <w:tcBorders>
              <w:top w:val="single" w:color="auto" w:sz="4" w:space="0"/>
              <w:left w:val="single" w:color="auto" w:sz="4" w:space="0"/>
              <w:bottom w:val="single" w:color="auto" w:sz="4" w:space="0"/>
              <w:right w:val="single" w:color="auto" w:sz="4" w:space="0"/>
            </w:tcBorders>
            <w:shd w:val="clear" w:color="auto" w:fill="FFFFFF"/>
            <w:tcMar>
              <w:left w:w="57" w:type="dxa"/>
              <w:right w:w="57" w:type="dxa"/>
            </w:tcMar>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jc w:val="center"/>
              <w:textAlignment w:val="auto"/>
            </w:pPr>
            <w:r>
              <w:rPr>
                <w:rFonts w:hint="eastAsia" w:ascii="华文中宋" w:hAnsi="华文中宋" w:eastAsia="华文中宋" w:cs="华文中宋"/>
                <w:color w:val="000000"/>
                <w:kern w:val="0"/>
                <w:sz w:val="21"/>
                <w:szCs w:val="21"/>
                <w:bdr w:val="none" w:color="auto" w:sz="0" w:space="0"/>
                <w:lang w:val="en-US" w:eastAsia="zh-CN" w:bidi="ar"/>
              </w:rPr>
              <w:t>本年废止件数</w:t>
            </w:r>
          </w:p>
        </w:tc>
        <w:tc>
          <w:tcPr>
            <w:tcW w:w="2105" w:type="dxa"/>
            <w:tcBorders>
              <w:top w:val="single" w:color="auto" w:sz="4" w:space="0"/>
              <w:left w:val="single" w:color="auto" w:sz="4" w:space="0"/>
              <w:bottom w:val="single" w:color="auto" w:sz="4" w:space="0"/>
              <w:right w:val="single" w:color="auto" w:sz="12" w:space="0"/>
            </w:tcBorders>
            <w:shd w:val="clear" w:color="auto" w:fill="FFFFFF"/>
            <w:tcMar>
              <w:left w:w="57" w:type="dxa"/>
              <w:right w:w="57" w:type="dxa"/>
            </w:tcMar>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jc w:val="center"/>
              <w:textAlignment w:val="auto"/>
            </w:pPr>
            <w:r>
              <w:rPr>
                <w:rFonts w:hint="eastAsia" w:ascii="华文中宋" w:hAnsi="华文中宋" w:eastAsia="华文中宋" w:cs="华文中宋"/>
                <w:color w:val="000000"/>
                <w:kern w:val="0"/>
                <w:sz w:val="21"/>
                <w:szCs w:val="21"/>
                <w:bdr w:val="none" w:color="auto" w:sz="0" w:space="0"/>
                <w:lang w:val="en-US" w:eastAsia="zh-CN" w:bidi="ar"/>
              </w:rPr>
              <w:t>现行有效件</w:t>
            </w:r>
            <w:r>
              <w:rPr>
                <w:rFonts w:hint="eastAsia" w:ascii="华文中宋" w:hAnsi="华文中宋" w:eastAsia="华文中宋" w:cs="华文中宋"/>
                <w:kern w:val="0"/>
                <w:sz w:val="21"/>
                <w:szCs w:val="21"/>
                <w:bdr w:val="none" w:color="auto" w:sz="0" w:space="0"/>
                <w:lang w:val="en-US" w:eastAsia="zh-CN" w:bidi="ar"/>
              </w:rPr>
              <w:t>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105" w:type="dxa"/>
            <w:tcBorders>
              <w:top w:val="single" w:color="auto" w:sz="4" w:space="0"/>
              <w:left w:val="single" w:color="auto" w:sz="12" w:space="0"/>
              <w:bottom w:val="single" w:color="auto" w:sz="4" w:space="0"/>
              <w:right w:val="single" w:color="auto" w:sz="4" w:space="0"/>
            </w:tcBorders>
            <w:shd w:val="clear" w:color="auto" w:fill="FFFFFF"/>
            <w:tcMar>
              <w:left w:w="57" w:type="dxa"/>
              <w:right w:w="57" w:type="dxa"/>
            </w:tcMar>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840" w:firstLineChars="400"/>
              <w:jc w:val="left"/>
              <w:textAlignment w:val="auto"/>
            </w:pPr>
            <w:r>
              <w:rPr>
                <w:rFonts w:hint="eastAsia" w:ascii="华文中宋" w:hAnsi="华文中宋" w:eastAsia="华文中宋" w:cs="华文中宋"/>
                <w:color w:val="000000"/>
                <w:kern w:val="0"/>
                <w:sz w:val="21"/>
                <w:szCs w:val="21"/>
                <w:bdr w:val="none" w:color="auto" w:sz="0" w:space="0"/>
                <w:lang w:val="en-US" w:eastAsia="zh-CN" w:bidi="ar"/>
              </w:rPr>
              <w:t>规章</w:t>
            </w:r>
          </w:p>
        </w:tc>
        <w:tc>
          <w:tcPr>
            <w:tcW w:w="2105" w:type="dxa"/>
            <w:tcBorders>
              <w:top w:val="single" w:color="auto" w:sz="4" w:space="0"/>
              <w:left w:val="single" w:color="auto" w:sz="4" w:space="0"/>
              <w:bottom w:val="single" w:color="auto" w:sz="4" w:space="0"/>
              <w:right w:val="single" w:color="auto" w:sz="4" w:space="0"/>
            </w:tcBorders>
            <w:shd w:val="clear" w:color="auto" w:fill="FFFFFF"/>
            <w:tcMar>
              <w:left w:w="57" w:type="dxa"/>
              <w:right w:w="57" w:type="dxa"/>
            </w:tcMar>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jc w:val="center"/>
              <w:textAlignment w:val="auto"/>
            </w:pPr>
            <w:r>
              <w:rPr>
                <w:rFonts w:hint="eastAsia" w:ascii="宋体" w:hAnsi="宋体" w:eastAsia="宋体" w:cs="宋体"/>
                <w:color w:val="000000"/>
                <w:kern w:val="0"/>
                <w:sz w:val="21"/>
                <w:szCs w:val="21"/>
                <w:bdr w:val="none" w:color="auto" w:sz="0" w:space="0"/>
                <w:lang w:val="en-US" w:eastAsia="zh-CN" w:bidi="ar"/>
              </w:rPr>
              <w:t>0</w:t>
            </w:r>
          </w:p>
        </w:tc>
        <w:tc>
          <w:tcPr>
            <w:tcW w:w="2105" w:type="dxa"/>
            <w:tcBorders>
              <w:top w:val="single" w:color="auto" w:sz="4" w:space="0"/>
              <w:left w:val="single" w:color="auto" w:sz="4" w:space="0"/>
              <w:bottom w:val="single" w:color="auto" w:sz="4" w:space="0"/>
              <w:right w:val="single" w:color="auto" w:sz="4" w:space="0"/>
            </w:tcBorders>
            <w:shd w:val="clear" w:color="auto" w:fill="FFFFFF"/>
            <w:tcMar>
              <w:left w:w="57" w:type="dxa"/>
              <w:right w:w="57" w:type="dxa"/>
            </w:tcMar>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jc w:val="center"/>
              <w:textAlignment w:val="auto"/>
            </w:pPr>
            <w:r>
              <w:rPr>
                <w:rFonts w:hint="eastAsia" w:ascii="宋体" w:hAnsi="宋体" w:eastAsia="宋体" w:cs="宋体"/>
                <w:color w:val="000000"/>
                <w:kern w:val="0"/>
                <w:sz w:val="21"/>
                <w:szCs w:val="21"/>
                <w:bdr w:val="none" w:color="auto" w:sz="0" w:space="0"/>
                <w:lang w:val="en-US" w:eastAsia="zh-CN" w:bidi="ar"/>
              </w:rPr>
              <w:t>0</w:t>
            </w:r>
          </w:p>
        </w:tc>
        <w:tc>
          <w:tcPr>
            <w:tcW w:w="2105" w:type="dxa"/>
            <w:tcBorders>
              <w:top w:val="single" w:color="auto" w:sz="4" w:space="0"/>
              <w:left w:val="single" w:color="auto" w:sz="4" w:space="0"/>
              <w:bottom w:val="single" w:color="auto" w:sz="4" w:space="0"/>
              <w:right w:val="single" w:color="auto" w:sz="12" w:space="0"/>
            </w:tcBorders>
            <w:shd w:val="clear" w:color="auto" w:fill="FFFFFF"/>
            <w:tcMar>
              <w:left w:w="57" w:type="dxa"/>
              <w:right w:w="57" w:type="dxa"/>
            </w:tcMar>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jc w:val="center"/>
              <w:textAlignment w:val="auto"/>
            </w:pPr>
            <w:r>
              <w:rPr>
                <w:rFonts w:hint="eastAsia" w:ascii="宋体" w:hAnsi="宋体" w:eastAsia="宋体" w:cs="宋体"/>
                <w:color w:val="000000"/>
                <w:kern w:val="0"/>
                <w:sz w:val="21"/>
                <w:szCs w:val="21"/>
                <w:bdr w:val="none" w:color="auto" w:sz="0" w:space="0"/>
                <w:lang w:val="en-US" w:eastAsia="zh-CN" w:bidi="ar"/>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105" w:type="dxa"/>
            <w:tcBorders>
              <w:top w:val="single" w:color="auto" w:sz="4" w:space="0"/>
              <w:left w:val="single" w:color="auto" w:sz="12" w:space="0"/>
              <w:bottom w:val="single" w:color="auto" w:sz="4" w:space="0"/>
              <w:right w:val="single" w:color="auto" w:sz="4" w:space="0"/>
            </w:tcBorders>
            <w:shd w:val="clear" w:color="auto" w:fill="FFFFFF"/>
            <w:tcMar>
              <w:left w:w="57" w:type="dxa"/>
              <w:right w:w="57" w:type="dxa"/>
            </w:tcMar>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eastAsia" w:ascii="华文中宋" w:hAnsi="华文中宋" w:eastAsia="华文中宋" w:cs="华文中宋"/>
                <w:color w:val="000000"/>
                <w:kern w:val="0"/>
                <w:sz w:val="21"/>
                <w:szCs w:val="21"/>
                <w:bdr w:val="none" w:color="auto" w:sz="0" w:space="0"/>
                <w:lang w:val="en-US" w:eastAsia="zh-CN" w:bidi="ar"/>
              </w:rPr>
              <w:t>行政规范性文件</w:t>
            </w:r>
          </w:p>
        </w:tc>
        <w:tc>
          <w:tcPr>
            <w:tcW w:w="2105" w:type="dxa"/>
            <w:tcBorders>
              <w:top w:val="single" w:color="auto" w:sz="4" w:space="0"/>
              <w:left w:val="single" w:color="auto" w:sz="4" w:space="0"/>
              <w:bottom w:val="single" w:color="auto" w:sz="4" w:space="0"/>
              <w:right w:val="single" w:color="auto" w:sz="4" w:space="0"/>
            </w:tcBorders>
            <w:shd w:val="clear" w:color="auto" w:fill="FFFFFF"/>
            <w:tcMar>
              <w:left w:w="57" w:type="dxa"/>
              <w:right w:w="57" w:type="dxa"/>
            </w:tcMar>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jc w:val="center"/>
              <w:textAlignment w:val="auto"/>
            </w:pPr>
            <w:r>
              <w:rPr>
                <w:rFonts w:hint="eastAsia" w:ascii="宋体" w:hAnsi="宋体" w:eastAsia="宋体" w:cs="宋体"/>
                <w:color w:val="000000"/>
                <w:kern w:val="0"/>
                <w:sz w:val="21"/>
                <w:szCs w:val="21"/>
                <w:bdr w:val="none" w:color="auto" w:sz="0" w:space="0"/>
                <w:lang w:val="en-US" w:eastAsia="zh-CN" w:bidi="ar"/>
              </w:rPr>
              <w:t>0</w:t>
            </w:r>
          </w:p>
        </w:tc>
        <w:tc>
          <w:tcPr>
            <w:tcW w:w="2105" w:type="dxa"/>
            <w:tcBorders>
              <w:top w:val="single" w:color="auto" w:sz="4" w:space="0"/>
              <w:left w:val="single" w:color="auto" w:sz="4" w:space="0"/>
              <w:bottom w:val="single" w:color="auto" w:sz="4" w:space="0"/>
              <w:right w:val="single" w:color="auto" w:sz="4" w:space="0"/>
            </w:tcBorders>
            <w:shd w:val="clear" w:color="auto" w:fill="FFFFFF"/>
            <w:tcMar>
              <w:left w:w="57" w:type="dxa"/>
              <w:right w:w="57" w:type="dxa"/>
            </w:tcMar>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jc w:val="center"/>
              <w:textAlignment w:val="auto"/>
            </w:pPr>
            <w:r>
              <w:rPr>
                <w:rFonts w:hint="eastAsia" w:ascii="宋体" w:hAnsi="宋体" w:eastAsia="宋体" w:cs="宋体"/>
                <w:color w:val="000000"/>
                <w:kern w:val="0"/>
                <w:sz w:val="21"/>
                <w:szCs w:val="21"/>
                <w:bdr w:val="none" w:color="auto" w:sz="0" w:space="0"/>
                <w:lang w:val="en-US" w:eastAsia="zh-CN" w:bidi="ar"/>
              </w:rPr>
              <w:t>0</w:t>
            </w:r>
          </w:p>
        </w:tc>
        <w:tc>
          <w:tcPr>
            <w:tcW w:w="2105" w:type="dxa"/>
            <w:tcBorders>
              <w:top w:val="single" w:color="auto" w:sz="4" w:space="0"/>
              <w:left w:val="single" w:color="auto" w:sz="4" w:space="0"/>
              <w:bottom w:val="single" w:color="auto" w:sz="4" w:space="0"/>
              <w:right w:val="single" w:color="auto" w:sz="12" w:space="0"/>
            </w:tcBorders>
            <w:shd w:val="clear" w:color="auto" w:fill="FFFFFF"/>
            <w:tcMar>
              <w:left w:w="57" w:type="dxa"/>
              <w:right w:w="57" w:type="dxa"/>
            </w:tcMar>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jc w:val="center"/>
              <w:textAlignment w:val="auto"/>
            </w:pPr>
            <w:r>
              <w:rPr>
                <w:rFonts w:hint="eastAsia" w:ascii="宋体" w:hAnsi="宋体" w:eastAsia="宋体" w:cs="宋体"/>
                <w:color w:val="000000"/>
                <w:kern w:val="0"/>
                <w:sz w:val="21"/>
                <w:szCs w:val="21"/>
                <w:bdr w:val="none" w:color="auto" w:sz="0" w:space="0"/>
                <w:lang w:val="en-US" w:eastAsia="zh-CN" w:bidi="ar"/>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8420" w:type="dxa"/>
            <w:gridSpan w:val="4"/>
            <w:tcBorders>
              <w:top w:val="single" w:color="auto" w:sz="4" w:space="0"/>
              <w:left w:val="single" w:color="auto" w:sz="12" w:space="0"/>
              <w:bottom w:val="single" w:color="auto" w:sz="4" w:space="0"/>
              <w:right w:val="single" w:color="auto" w:sz="12" w:space="0"/>
            </w:tcBorders>
            <w:shd w:val="clear" w:color="auto" w:fill="FFFFFF"/>
            <w:tcMar>
              <w:left w:w="57" w:type="dxa"/>
              <w:right w:w="57" w:type="dxa"/>
            </w:tcMar>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jc w:val="center"/>
              <w:textAlignment w:val="auto"/>
            </w:pPr>
            <w:r>
              <w:rPr>
                <w:rFonts w:hint="eastAsia" w:ascii="华文中宋" w:hAnsi="华文中宋" w:eastAsia="华文中宋" w:cs="华文中宋"/>
                <w:color w:val="000000"/>
                <w:kern w:val="0"/>
                <w:sz w:val="21"/>
                <w:szCs w:val="21"/>
                <w:bdr w:val="none" w:color="auto" w:sz="0" w:space="0"/>
                <w:lang w:val="en-US" w:eastAsia="zh-CN" w:bidi="ar"/>
              </w:rPr>
              <w:t>第二十条第（五）项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105" w:type="dxa"/>
            <w:tcBorders>
              <w:top w:val="single" w:color="auto" w:sz="4" w:space="0"/>
              <w:left w:val="single" w:color="auto" w:sz="12" w:space="0"/>
              <w:bottom w:val="single" w:color="auto" w:sz="4" w:space="0"/>
              <w:right w:val="single" w:color="auto" w:sz="4" w:space="0"/>
            </w:tcBorders>
            <w:shd w:val="clear" w:color="auto" w:fill="FFFFFF"/>
            <w:tcMar>
              <w:left w:w="57" w:type="dxa"/>
              <w:right w:w="57" w:type="dxa"/>
            </w:tcMar>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jc w:val="center"/>
              <w:textAlignment w:val="auto"/>
            </w:pPr>
            <w:r>
              <w:rPr>
                <w:rFonts w:hint="eastAsia" w:ascii="宋体" w:hAnsi="宋体" w:eastAsia="宋体" w:cs="宋体"/>
                <w:color w:val="000000"/>
                <w:kern w:val="0"/>
                <w:sz w:val="21"/>
                <w:szCs w:val="21"/>
                <w:bdr w:val="none" w:color="auto" w:sz="0" w:space="0"/>
                <w:lang w:val="en-US" w:eastAsia="zh-CN" w:bidi="ar"/>
              </w:rPr>
              <w:t xml:space="preserve"> </w:t>
            </w:r>
            <w:r>
              <w:rPr>
                <w:rFonts w:hint="eastAsia" w:ascii="华文中宋" w:hAnsi="华文中宋" w:eastAsia="华文中宋" w:cs="华文中宋"/>
                <w:color w:val="000000"/>
                <w:kern w:val="0"/>
                <w:sz w:val="21"/>
                <w:szCs w:val="21"/>
                <w:bdr w:val="none" w:color="auto" w:sz="0" w:space="0"/>
                <w:lang w:val="en-US" w:eastAsia="zh-CN" w:bidi="ar"/>
              </w:rPr>
              <w:t>信息内容</w:t>
            </w:r>
          </w:p>
        </w:tc>
        <w:tc>
          <w:tcPr>
            <w:tcW w:w="6315" w:type="dxa"/>
            <w:gridSpan w:val="3"/>
            <w:tcBorders>
              <w:top w:val="single" w:color="auto" w:sz="4" w:space="0"/>
              <w:left w:val="single" w:color="auto" w:sz="4" w:space="0"/>
              <w:bottom w:val="single" w:color="auto" w:sz="4" w:space="0"/>
              <w:right w:val="single" w:color="auto" w:sz="12" w:space="0"/>
            </w:tcBorders>
            <w:shd w:val="clear" w:color="auto" w:fill="FFFFFF"/>
            <w:tcMar>
              <w:left w:w="57" w:type="dxa"/>
              <w:right w:w="57" w:type="dxa"/>
            </w:tcMar>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jc w:val="center"/>
              <w:textAlignment w:val="auto"/>
            </w:pPr>
            <w:r>
              <w:rPr>
                <w:rFonts w:hint="eastAsia" w:ascii="华文中宋" w:hAnsi="华文中宋" w:eastAsia="华文中宋" w:cs="华文中宋"/>
                <w:color w:val="000000"/>
                <w:kern w:val="0"/>
                <w:sz w:val="21"/>
                <w:szCs w:val="21"/>
                <w:bdr w:val="none" w:color="auto" w:sz="0" w:space="0"/>
                <w:lang w:val="en-US" w:eastAsia="zh-CN" w:bidi="ar"/>
              </w:rPr>
              <w:t>本年处理决定数量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105" w:type="dxa"/>
            <w:tcBorders>
              <w:top w:val="single" w:color="auto" w:sz="4" w:space="0"/>
              <w:left w:val="single" w:color="auto" w:sz="12" w:space="0"/>
              <w:bottom w:val="single" w:color="auto" w:sz="4" w:space="0"/>
              <w:right w:val="single" w:color="auto" w:sz="4" w:space="0"/>
            </w:tcBorders>
            <w:shd w:val="clear" w:color="auto" w:fill="FFFFFF"/>
            <w:tcMar>
              <w:left w:w="57" w:type="dxa"/>
              <w:right w:w="57" w:type="dxa"/>
            </w:tcMar>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630" w:firstLineChars="300"/>
              <w:jc w:val="left"/>
              <w:textAlignment w:val="auto"/>
            </w:pPr>
            <w:r>
              <w:rPr>
                <w:rFonts w:hint="eastAsia" w:ascii="华文中宋" w:hAnsi="华文中宋" w:eastAsia="华文中宋" w:cs="华文中宋"/>
                <w:color w:val="000000"/>
                <w:kern w:val="0"/>
                <w:sz w:val="21"/>
                <w:szCs w:val="21"/>
                <w:bdr w:val="none" w:color="auto" w:sz="0" w:space="0"/>
                <w:lang w:val="en-US" w:eastAsia="zh-CN" w:bidi="ar"/>
              </w:rPr>
              <w:t>行政许可</w:t>
            </w:r>
          </w:p>
        </w:tc>
        <w:tc>
          <w:tcPr>
            <w:tcW w:w="6315" w:type="dxa"/>
            <w:gridSpan w:val="3"/>
            <w:tcBorders>
              <w:top w:val="single" w:color="auto" w:sz="4" w:space="0"/>
              <w:left w:val="single" w:color="auto" w:sz="4" w:space="0"/>
              <w:bottom w:val="single" w:color="auto" w:sz="4" w:space="0"/>
              <w:right w:val="single" w:color="auto" w:sz="12" w:space="0"/>
            </w:tcBorders>
            <w:shd w:val="clear" w:color="auto" w:fill="FFFFFF"/>
            <w:tcMar>
              <w:left w:w="57" w:type="dxa"/>
              <w:right w:w="57" w:type="dxa"/>
            </w:tcMar>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jc w:val="center"/>
              <w:textAlignment w:val="auto"/>
            </w:pPr>
            <w:r>
              <w:rPr>
                <w:rFonts w:hint="default" w:ascii="Times New Roman" w:hAnsi="Times New Roman" w:eastAsia="华文中宋" w:cs="Times New Roman"/>
                <w:kern w:val="2"/>
                <w:sz w:val="21"/>
                <w:szCs w:val="21"/>
                <w:bdr w:val="none" w:color="auto" w:sz="0" w:space="0"/>
                <w:lang w:val="en-US" w:eastAsia="zh-CN" w:bidi="ar"/>
              </w:rPr>
              <w:t>6168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8420" w:type="dxa"/>
            <w:gridSpan w:val="4"/>
            <w:tcBorders>
              <w:top w:val="single" w:color="auto" w:sz="4" w:space="0"/>
              <w:left w:val="single" w:color="auto" w:sz="12" w:space="0"/>
              <w:bottom w:val="single" w:color="auto" w:sz="4" w:space="0"/>
              <w:right w:val="single" w:color="auto" w:sz="12" w:space="0"/>
            </w:tcBorders>
            <w:shd w:val="clear" w:color="auto" w:fill="FFFFFF"/>
            <w:tcMar>
              <w:left w:w="57" w:type="dxa"/>
              <w:right w:w="57" w:type="dxa"/>
            </w:tcMar>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jc w:val="center"/>
              <w:textAlignment w:val="auto"/>
            </w:pPr>
            <w:r>
              <w:rPr>
                <w:rFonts w:hint="eastAsia" w:ascii="华文中宋" w:hAnsi="华文中宋" w:eastAsia="华文中宋" w:cs="华文中宋"/>
                <w:color w:val="000000"/>
                <w:kern w:val="0"/>
                <w:sz w:val="21"/>
                <w:szCs w:val="21"/>
                <w:bdr w:val="none" w:color="auto" w:sz="0" w:space="0"/>
                <w:lang w:val="en-US" w:eastAsia="zh-CN" w:bidi="ar"/>
              </w:rPr>
              <w:t>第二十条第（六）项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105" w:type="dxa"/>
            <w:tcBorders>
              <w:top w:val="single" w:color="auto" w:sz="4" w:space="0"/>
              <w:left w:val="single" w:color="auto" w:sz="12" w:space="0"/>
              <w:bottom w:val="single" w:color="auto" w:sz="4" w:space="0"/>
              <w:right w:val="single" w:color="auto" w:sz="4" w:space="0"/>
            </w:tcBorders>
            <w:shd w:val="clear" w:color="auto" w:fill="FFFFFF"/>
            <w:tcMar>
              <w:left w:w="57" w:type="dxa"/>
              <w:right w:w="57" w:type="dxa"/>
            </w:tcMar>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jc w:val="center"/>
              <w:textAlignment w:val="auto"/>
            </w:pPr>
            <w:r>
              <w:rPr>
                <w:rFonts w:hint="eastAsia" w:ascii="华文中宋" w:hAnsi="华文中宋" w:eastAsia="华文中宋" w:cs="华文中宋"/>
                <w:color w:val="000000"/>
                <w:kern w:val="0"/>
                <w:sz w:val="21"/>
                <w:szCs w:val="21"/>
                <w:bdr w:val="none" w:color="auto" w:sz="0" w:space="0"/>
                <w:lang w:val="en-US" w:eastAsia="zh-CN" w:bidi="ar"/>
              </w:rPr>
              <w:t>信息内容</w:t>
            </w:r>
          </w:p>
        </w:tc>
        <w:tc>
          <w:tcPr>
            <w:tcW w:w="6315" w:type="dxa"/>
            <w:gridSpan w:val="3"/>
            <w:tcBorders>
              <w:top w:val="single" w:color="auto" w:sz="4" w:space="0"/>
              <w:left w:val="single" w:color="auto" w:sz="4" w:space="0"/>
              <w:bottom w:val="single" w:color="auto" w:sz="4" w:space="0"/>
              <w:right w:val="single" w:color="auto" w:sz="12" w:space="0"/>
            </w:tcBorders>
            <w:shd w:val="clear" w:color="auto" w:fill="FFFFFF"/>
            <w:tcMar>
              <w:left w:w="57" w:type="dxa"/>
              <w:right w:w="57" w:type="dxa"/>
            </w:tcMar>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jc w:val="center"/>
              <w:textAlignment w:val="auto"/>
            </w:pPr>
            <w:r>
              <w:rPr>
                <w:rFonts w:hint="eastAsia" w:ascii="华文中宋" w:hAnsi="华文中宋" w:eastAsia="华文中宋" w:cs="华文中宋"/>
                <w:color w:val="000000"/>
                <w:kern w:val="0"/>
                <w:sz w:val="21"/>
                <w:szCs w:val="21"/>
                <w:bdr w:val="none" w:color="auto" w:sz="0" w:space="0"/>
                <w:lang w:val="en-US" w:eastAsia="zh-CN" w:bidi="ar"/>
              </w:rPr>
              <w:t>本年处理决定数量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105" w:type="dxa"/>
            <w:tcBorders>
              <w:top w:val="single" w:color="auto" w:sz="4" w:space="0"/>
              <w:left w:val="single" w:color="auto" w:sz="12" w:space="0"/>
              <w:bottom w:val="single" w:color="auto" w:sz="4" w:space="0"/>
              <w:right w:val="single" w:color="auto" w:sz="4" w:space="0"/>
            </w:tcBorders>
            <w:shd w:val="clear" w:color="auto" w:fill="FFFFFF"/>
            <w:tcMar>
              <w:left w:w="57" w:type="dxa"/>
              <w:right w:w="57" w:type="dxa"/>
            </w:tcMar>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630" w:firstLineChars="300"/>
              <w:jc w:val="left"/>
              <w:textAlignment w:val="auto"/>
            </w:pPr>
            <w:r>
              <w:rPr>
                <w:rFonts w:hint="eastAsia" w:ascii="华文中宋" w:hAnsi="华文中宋" w:eastAsia="华文中宋" w:cs="华文中宋"/>
                <w:color w:val="000000"/>
                <w:kern w:val="0"/>
                <w:sz w:val="21"/>
                <w:szCs w:val="21"/>
                <w:bdr w:val="none" w:color="auto" w:sz="0" w:space="0"/>
                <w:lang w:val="en-US" w:eastAsia="zh-CN" w:bidi="ar"/>
              </w:rPr>
              <w:t>行政处罚</w:t>
            </w:r>
          </w:p>
        </w:tc>
        <w:tc>
          <w:tcPr>
            <w:tcW w:w="6315" w:type="dxa"/>
            <w:gridSpan w:val="3"/>
            <w:tcBorders>
              <w:top w:val="single" w:color="auto" w:sz="4" w:space="0"/>
              <w:left w:val="single" w:color="auto" w:sz="4" w:space="0"/>
              <w:bottom w:val="single" w:color="auto" w:sz="4" w:space="0"/>
              <w:right w:val="single" w:color="auto" w:sz="12" w:space="0"/>
            </w:tcBorders>
            <w:shd w:val="clear" w:color="auto" w:fill="FFFFFF"/>
            <w:tcMar>
              <w:left w:w="57" w:type="dxa"/>
              <w:right w:w="57" w:type="dxa"/>
            </w:tcMar>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jc w:val="center"/>
              <w:textAlignment w:val="auto"/>
            </w:pPr>
            <w:r>
              <w:rPr>
                <w:rFonts w:hint="eastAsia" w:ascii="宋体" w:hAnsi="宋体" w:eastAsia="宋体" w:cs="宋体"/>
                <w:color w:val="000000"/>
                <w:kern w:val="0"/>
                <w:sz w:val="21"/>
                <w:szCs w:val="21"/>
                <w:bdr w:val="none" w:color="auto" w:sz="0" w:space="0"/>
                <w:lang w:val="en-US" w:eastAsia="zh-CN" w:bidi="ar"/>
              </w:rPr>
              <w:t>155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105" w:type="dxa"/>
            <w:tcBorders>
              <w:top w:val="single" w:color="auto" w:sz="4" w:space="0"/>
              <w:left w:val="single" w:color="auto" w:sz="12" w:space="0"/>
              <w:bottom w:val="single" w:color="auto" w:sz="4" w:space="0"/>
              <w:right w:val="single" w:color="auto" w:sz="4" w:space="0"/>
            </w:tcBorders>
            <w:shd w:val="clear" w:color="auto" w:fill="FFFFFF"/>
            <w:tcMar>
              <w:left w:w="57" w:type="dxa"/>
              <w:right w:w="57" w:type="dxa"/>
            </w:tcMar>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630" w:firstLineChars="300"/>
              <w:jc w:val="left"/>
              <w:textAlignment w:val="auto"/>
            </w:pPr>
            <w:r>
              <w:rPr>
                <w:rFonts w:hint="eastAsia" w:ascii="华文中宋" w:hAnsi="华文中宋" w:eastAsia="华文中宋" w:cs="华文中宋"/>
                <w:color w:val="000000"/>
                <w:kern w:val="0"/>
                <w:sz w:val="21"/>
                <w:szCs w:val="21"/>
                <w:bdr w:val="none" w:color="auto" w:sz="0" w:space="0"/>
                <w:lang w:val="en-US" w:eastAsia="zh-CN" w:bidi="ar"/>
              </w:rPr>
              <w:t>行政强制</w:t>
            </w:r>
          </w:p>
        </w:tc>
        <w:tc>
          <w:tcPr>
            <w:tcW w:w="6315" w:type="dxa"/>
            <w:gridSpan w:val="3"/>
            <w:tcBorders>
              <w:top w:val="single" w:color="auto" w:sz="4" w:space="0"/>
              <w:left w:val="single" w:color="auto" w:sz="4" w:space="0"/>
              <w:bottom w:val="single" w:color="auto" w:sz="4" w:space="0"/>
              <w:right w:val="single" w:color="auto" w:sz="12" w:space="0"/>
            </w:tcBorders>
            <w:shd w:val="clear" w:color="auto" w:fill="FFFFFF"/>
            <w:tcMar>
              <w:left w:w="57" w:type="dxa"/>
              <w:right w:w="57" w:type="dxa"/>
            </w:tcMar>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jc w:val="center"/>
              <w:textAlignment w:val="auto"/>
            </w:pPr>
            <w:r>
              <w:rPr>
                <w:rFonts w:hint="eastAsia" w:ascii="宋体" w:hAnsi="宋体" w:eastAsia="宋体" w:cs="宋体"/>
                <w:color w:val="000000"/>
                <w:kern w:val="0"/>
                <w:sz w:val="21"/>
                <w:szCs w:val="21"/>
                <w:bdr w:val="none" w:color="auto" w:sz="0" w:space="0"/>
                <w:lang w:val="en-US" w:eastAsia="zh-CN" w:bidi="ar"/>
              </w:rPr>
              <w:t>0</w:t>
            </w:r>
            <w:r>
              <w:rPr>
                <w:rFonts w:hint="eastAsia" w:ascii="华文中宋" w:hAnsi="华文中宋" w:eastAsia="华文中宋" w:cs="华文中宋"/>
                <w:color w:val="000000"/>
                <w:kern w:val="0"/>
                <w:sz w:val="21"/>
                <w:szCs w:val="21"/>
                <w:bdr w:val="none" w:color="auto" w:sz="0" w:space="0"/>
                <w:lang w:val="en-US" w:eastAsia="zh-CN" w:bidi="ar"/>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8420" w:type="dxa"/>
            <w:gridSpan w:val="4"/>
            <w:tcBorders>
              <w:top w:val="single" w:color="auto" w:sz="4" w:space="0"/>
              <w:left w:val="single" w:color="auto" w:sz="12" w:space="0"/>
              <w:bottom w:val="single" w:color="auto" w:sz="4" w:space="0"/>
              <w:right w:val="single" w:color="auto" w:sz="12" w:space="0"/>
            </w:tcBorders>
            <w:shd w:val="clear" w:color="auto" w:fill="FFFFFF"/>
            <w:tcMar>
              <w:left w:w="57" w:type="dxa"/>
              <w:right w:w="57" w:type="dxa"/>
            </w:tcMar>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jc w:val="center"/>
              <w:textAlignment w:val="auto"/>
            </w:pPr>
            <w:r>
              <w:rPr>
                <w:rFonts w:hint="eastAsia" w:ascii="华文中宋" w:hAnsi="华文中宋" w:eastAsia="华文中宋" w:cs="华文中宋"/>
                <w:color w:val="000000"/>
                <w:kern w:val="0"/>
                <w:sz w:val="21"/>
                <w:szCs w:val="21"/>
                <w:bdr w:val="none" w:color="auto" w:sz="0" w:space="0"/>
                <w:lang w:val="en-US" w:eastAsia="zh-CN" w:bidi="ar"/>
              </w:rPr>
              <w:t>第二十条第（八）项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105" w:type="dxa"/>
            <w:tcBorders>
              <w:top w:val="single" w:color="auto" w:sz="4" w:space="0"/>
              <w:left w:val="single" w:color="auto" w:sz="12" w:space="0"/>
              <w:bottom w:val="single" w:color="auto" w:sz="4" w:space="0"/>
              <w:right w:val="single" w:color="auto" w:sz="4" w:space="0"/>
            </w:tcBorders>
            <w:shd w:val="clear" w:color="auto" w:fill="FFFFFF"/>
            <w:tcMar>
              <w:left w:w="57" w:type="dxa"/>
              <w:right w:w="57" w:type="dxa"/>
            </w:tcMar>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jc w:val="center"/>
              <w:textAlignment w:val="auto"/>
            </w:pPr>
            <w:r>
              <w:rPr>
                <w:rFonts w:hint="eastAsia" w:ascii="华文中宋" w:hAnsi="华文中宋" w:eastAsia="华文中宋" w:cs="华文中宋"/>
                <w:color w:val="000000"/>
                <w:kern w:val="0"/>
                <w:sz w:val="21"/>
                <w:szCs w:val="21"/>
                <w:bdr w:val="none" w:color="auto" w:sz="0" w:space="0"/>
                <w:lang w:val="en-US" w:eastAsia="zh-CN" w:bidi="ar"/>
              </w:rPr>
              <w:t>信息内容</w:t>
            </w:r>
          </w:p>
        </w:tc>
        <w:tc>
          <w:tcPr>
            <w:tcW w:w="6315" w:type="dxa"/>
            <w:gridSpan w:val="3"/>
            <w:tcBorders>
              <w:top w:val="single" w:color="auto" w:sz="4" w:space="0"/>
              <w:left w:val="single" w:color="auto" w:sz="4" w:space="0"/>
              <w:bottom w:val="single" w:color="auto" w:sz="4" w:space="0"/>
              <w:right w:val="single" w:color="auto" w:sz="12" w:space="0"/>
            </w:tcBorders>
            <w:shd w:val="clear" w:color="auto" w:fill="FFFFFF"/>
            <w:tcMar>
              <w:left w:w="57" w:type="dxa"/>
              <w:right w:w="57" w:type="dxa"/>
            </w:tcMar>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jc w:val="center"/>
              <w:textAlignment w:val="auto"/>
            </w:pPr>
            <w:r>
              <w:rPr>
                <w:rFonts w:hint="eastAsia" w:ascii="华文中宋" w:hAnsi="华文中宋" w:eastAsia="华文中宋" w:cs="华文中宋"/>
                <w:color w:val="000000"/>
                <w:kern w:val="0"/>
                <w:sz w:val="21"/>
                <w:szCs w:val="21"/>
                <w:bdr w:val="none" w:color="auto" w:sz="0" w:space="0"/>
                <w:lang w:val="en-US" w:eastAsia="zh-CN" w:bidi="ar"/>
              </w:rPr>
              <w:t>本年收费金额（单位：万元）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105" w:type="dxa"/>
            <w:tcBorders>
              <w:top w:val="single" w:color="auto" w:sz="4" w:space="0"/>
              <w:left w:val="single" w:color="auto" w:sz="12" w:space="0"/>
              <w:bottom w:val="single" w:color="auto" w:sz="12" w:space="0"/>
              <w:right w:val="single" w:color="auto" w:sz="4" w:space="0"/>
            </w:tcBorders>
            <w:shd w:val="clear" w:color="auto" w:fill="FFFFFF"/>
            <w:tcMar>
              <w:left w:w="57" w:type="dxa"/>
              <w:right w:w="57" w:type="dxa"/>
            </w:tcMar>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eastAsia" w:ascii="华文中宋" w:hAnsi="华文中宋" w:eastAsia="华文中宋" w:cs="华文中宋"/>
                <w:color w:val="000000"/>
                <w:kern w:val="0"/>
                <w:sz w:val="21"/>
                <w:szCs w:val="21"/>
                <w:bdr w:val="none" w:color="auto" w:sz="0" w:space="0"/>
                <w:lang w:val="en-US" w:eastAsia="zh-CN" w:bidi="ar"/>
              </w:rPr>
              <w:t>行政事业性收费</w:t>
            </w:r>
          </w:p>
        </w:tc>
        <w:tc>
          <w:tcPr>
            <w:tcW w:w="6315" w:type="dxa"/>
            <w:gridSpan w:val="3"/>
            <w:tcBorders>
              <w:top w:val="single" w:color="auto" w:sz="4" w:space="0"/>
              <w:left w:val="single" w:color="auto" w:sz="4" w:space="0"/>
              <w:bottom w:val="single" w:color="auto" w:sz="12" w:space="0"/>
              <w:right w:val="single" w:color="auto" w:sz="12" w:space="0"/>
            </w:tcBorders>
            <w:shd w:val="clear" w:color="auto" w:fill="FFFFFF"/>
            <w:tcMar>
              <w:left w:w="57" w:type="dxa"/>
              <w:right w:w="57" w:type="dxa"/>
            </w:tcMar>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jc w:val="center"/>
              <w:textAlignment w:val="auto"/>
            </w:pPr>
            <w:r>
              <w:rPr>
                <w:rFonts w:hint="eastAsia" w:ascii="宋体" w:hAnsi="宋体" w:eastAsia="宋体" w:cs="宋体"/>
                <w:color w:val="000000"/>
                <w:kern w:val="2"/>
                <w:sz w:val="21"/>
                <w:szCs w:val="21"/>
                <w:bdr w:val="none" w:color="auto" w:sz="0" w:space="0"/>
                <w:lang w:val="en-US" w:eastAsia="zh-CN" w:bidi="ar"/>
              </w:rPr>
              <w:t>0</w:t>
            </w:r>
          </w:p>
        </w:tc>
      </w:tr>
    </w:tbl>
    <w:p>
      <w:pPr>
        <w:keepNext w:val="0"/>
        <w:keepLines w:val="0"/>
        <w:pageBreakBefore w:val="0"/>
        <w:widowControl/>
        <w:suppressLineNumbers w:val="0"/>
        <w:kinsoku/>
        <w:wordWrap/>
        <w:overflowPunct/>
        <w:topLinePunct w:val="0"/>
        <w:autoSpaceDN/>
        <w:bidi w:val="0"/>
        <w:adjustRightInd w:val="0"/>
        <w:snapToGrid w:val="0"/>
        <w:spacing w:before="101" w:beforeAutospacing="0" w:after="0" w:afterAutospacing="0" w:line="600" w:lineRule="exact"/>
        <w:ind w:left="420" w:leftChars="200" w:right="0"/>
        <w:jc w:val="left"/>
        <w:textAlignment w:val="auto"/>
      </w:pPr>
      <w:r>
        <w:rPr>
          <w:rFonts w:hint="eastAsia" w:ascii="黑体" w:hAnsi="宋体" w:eastAsia="黑体" w:cs="黑体"/>
          <w:spacing w:val="8"/>
          <w:kern w:val="2"/>
          <w:sz w:val="31"/>
          <w:szCs w:val="31"/>
          <w:lang w:val="en-US" w:eastAsia="zh-CN" w:bidi="ar"/>
        </w:rPr>
        <w:t>三、收到和处理政府信息公开申请情况</w:t>
      </w:r>
    </w:p>
    <w:tbl>
      <w:tblPr>
        <w:tblW w:w="0" w:type="auto"/>
        <w:tblInd w:w="135" w:type="dxa"/>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shd w:val="clear"/>
        <w:tblLayout w:type="fixed"/>
        <w:tblCellMar>
          <w:top w:w="0" w:type="dxa"/>
          <w:left w:w="0" w:type="dxa"/>
          <w:bottom w:w="0" w:type="dxa"/>
          <w:right w:w="0" w:type="dxa"/>
        </w:tblCellMar>
      </w:tblPr>
      <w:tblGrid>
        <w:gridCol w:w="664"/>
        <w:gridCol w:w="803"/>
        <w:gridCol w:w="2675"/>
        <w:gridCol w:w="583"/>
        <w:gridCol w:w="592"/>
        <w:gridCol w:w="592"/>
        <w:gridCol w:w="592"/>
        <w:gridCol w:w="592"/>
        <w:gridCol w:w="598"/>
        <w:gridCol w:w="608"/>
      </w:tblGrid>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shd w:val="clear"/>
          <w:tblCellMar>
            <w:top w:w="0" w:type="dxa"/>
            <w:left w:w="0" w:type="dxa"/>
            <w:bottom w:w="0" w:type="dxa"/>
            <w:right w:w="0" w:type="dxa"/>
          </w:tblCellMar>
        </w:tblPrEx>
        <w:trPr>
          <w:trHeight w:val="443" w:hRule="atLeast"/>
        </w:trPr>
        <w:tc>
          <w:tcPr>
            <w:tcW w:w="4142" w:type="dxa"/>
            <w:gridSpan w:val="3"/>
            <w:vMerge w:val="restart"/>
            <w:tcBorders>
              <w:top w:val="single" w:color="000000" w:sz="12" w:space="0"/>
              <w:left w:val="single" w:color="000000" w:sz="12" w:space="0"/>
              <w:bottom w:val="nil"/>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74" w:beforeAutospacing="0" w:after="0" w:afterAutospacing="0" w:line="600" w:lineRule="exact"/>
              <w:ind w:left="749" w:right="122" w:hanging="601"/>
              <w:jc w:val="left"/>
              <w:textAlignment w:val="auto"/>
            </w:pPr>
            <w:r>
              <w:rPr>
                <w:rFonts w:hint="eastAsia" w:ascii="华文中宋" w:hAnsi="华文中宋" w:eastAsia="华文中宋" w:cs="华文中宋"/>
                <w:kern w:val="2"/>
                <w:sz w:val="20"/>
                <w:szCs w:val="20"/>
                <w:bdr w:val="none" w:color="auto" w:sz="0" w:space="0"/>
                <w:lang w:val="en-US" w:eastAsia="zh-CN" w:bidi="ar"/>
              </w:rPr>
              <w:t> </w:t>
            </w:r>
          </w:p>
          <w:p>
            <w:pPr>
              <w:keepNext w:val="0"/>
              <w:keepLines w:val="0"/>
              <w:pageBreakBefore w:val="0"/>
              <w:widowControl/>
              <w:suppressLineNumbers w:val="0"/>
              <w:kinsoku/>
              <w:wordWrap/>
              <w:overflowPunct/>
              <w:topLinePunct w:val="0"/>
              <w:autoSpaceDN/>
              <w:bidi w:val="0"/>
              <w:adjustRightInd w:val="0"/>
              <w:snapToGrid w:val="0"/>
              <w:spacing w:before="74" w:beforeAutospacing="0" w:after="0" w:afterAutospacing="0" w:line="600" w:lineRule="exact"/>
              <w:ind w:left="749" w:right="122" w:hanging="601"/>
              <w:jc w:val="left"/>
              <w:textAlignment w:val="auto"/>
            </w:pPr>
            <w:r>
              <w:rPr>
                <w:rFonts w:hint="eastAsia" w:ascii="华文中宋" w:hAnsi="华文中宋" w:eastAsia="华文中宋" w:cs="华文中宋"/>
                <w:kern w:val="2"/>
                <w:sz w:val="20"/>
                <w:szCs w:val="20"/>
                <w:bdr w:val="none" w:color="auto" w:sz="0" w:space="0"/>
                <w:lang w:val="en-US" w:eastAsia="zh-CN" w:bidi="ar"/>
              </w:rPr>
              <w:t> </w:t>
            </w:r>
          </w:p>
          <w:p>
            <w:pPr>
              <w:keepNext w:val="0"/>
              <w:keepLines w:val="0"/>
              <w:pageBreakBefore w:val="0"/>
              <w:widowControl/>
              <w:suppressLineNumbers w:val="0"/>
              <w:kinsoku/>
              <w:wordWrap/>
              <w:overflowPunct/>
              <w:topLinePunct w:val="0"/>
              <w:autoSpaceDN/>
              <w:bidi w:val="0"/>
              <w:adjustRightInd w:val="0"/>
              <w:snapToGrid w:val="0"/>
              <w:spacing w:before="74" w:beforeAutospacing="0" w:after="0" w:afterAutospacing="0" w:line="600" w:lineRule="exact"/>
              <w:ind w:left="749" w:right="122" w:hanging="601"/>
              <w:jc w:val="left"/>
              <w:textAlignment w:val="auto"/>
            </w:pPr>
            <w:r>
              <w:rPr>
                <w:rFonts w:hint="eastAsia" w:ascii="华文中宋" w:hAnsi="华文中宋" w:eastAsia="华文中宋" w:cs="华文中宋"/>
                <w:spacing w:val="12"/>
                <w:kern w:val="2"/>
                <w:sz w:val="20"/>
                <w:szCs w:val="20"/>
                <w:bdr w:val="none" w:color="auto" w:sz="0" w:space="0"/>
                <w:lang w:val="en-US" w:eastAsia="zh-CN" w:bidi="ar"/>
              </w:rPr>
              <w:t>(本</w:t>
            </w:r>
            <w:r>
              <w:rPr>
                <w:rFonts w:hint="eastAsia" w:ascii="华文中宋" w:hAnsi="华文中宋" w:eastAsia="华文中宋" w:cs="华文中宋"/>
                <w:spacing w:val="6"/>
                <w:kern w:val="2"/>
                <w:sz w:val="20"/>
                <w:szCs w:val="20"/>
                <w:bdr w:val="none" w:color="auto" w:sz="0" w:space="0"/>
                <w:lang w:val="en-US" w:eastAsia="zh-CN" w:bidi="ar"/>
              </w:rPr>
              <w:t>列数据的勾稽关系为 ：第一项加第二项之</w:t>
            </w:r>
            <w:r>
              <w:rPr>
                <w:rFonts w:hint="eastAsia" w:ascii="华文中宋" w:hAnsi="华文中宋" w:eastAsia="华文中宋" w:cs="华文中宋"/>
                <w:kern w:val="2"/>
                <w:sz w:val="20"/>
                <w:szCs w:val="20"/>
                <w:bdr w:val="none" w:color="auto" w:sz="0" w:space="0"/>
                <w:lang w:val="en-US" w:eastAsia="zh-CN" w:bidi="ar"/>
              </w:rPr>
              <w:t xml:space="preserve"> </w:t>
            </w:r>
            <w:r>
              <w:rPr>
                <w:rFonts w:hint="eastAsia" w:ascii="华文中宋" w:hAnsi="华文中宋" w:eastAsia="华文中宋" w:cs="华文中宋"/>
                <w:spacing w:val="8"/>
                <w:kern w:val="2"/>
                <w:sz w:val="20"/>
                <w:szCs w:val="20"/>
                <w:bdr w:val="none" w:color="auto" w:sz="0" w:space="0"/>
                <w:lang w:val="en-US" w:eastAsia="zh-CN" w:bidi="ar"/>
              </w:rPr>
              <w:t xml:space="preserve">和 </w:t>
            </w:r>
            <w:r>
              <w:rPr>
                <w:rFonts w:hint="eastAsia" w:ascii="华文中宋" w:hAnsi="华文中宋" w:eastAsia="华文中宋" w:cs="华文中宋"/>
                <w:spacing w:val="6"/>
                <w:kern w:val="2"/>
                <w:sz w:val="20"/>
                <w:szCs w:val="20"/>
                <w:bdr w:val="none" w:color="auto" w:sz="0" w:space="0"/>
                <w:lang w:val="en-US" w:eastAsia="zh-CN" w:bidi="ar"/>
              </w:rPr>
              <w:t>，</w:t>
            </w:r>
            <w:r>
              <w:rPr>
                <w:rFonts w:hint="eastAsia" w:ascii="华文中宋" w:hAnsi="华文中宋" w:eastAsia="华文中宋" w:cs="华文中宋"/>
                <w:spacing w:val="4"/>
                <w:kern w:val="2"/>
                <w:sz w:val="20"/>
                <w:szCs w:val="20"/>
                <w:bdr w:val="none" w:color="auto" w:sz="0" w:space="0"/>
                <w:lang w:val="en-US" w:eastAsia="zh-CN" w:bidi="ar"/>
              </w:rPr>
              <w:t>等于第三项加第四项之和)</w:t>
            </w:r>
          </w:p>
        </w:tc>
        <w:tc>
          <w:tcPr>
            <w:tcW w:w="4157" w:type="dxa"/>
            <w:gridSpan w:val="7"/>
            <w:tcBorders>
              <w:top w:val="single" w:color="000000" w:sz="12" w:space="0"/>
              <w:left w:val="single" w:color="000000" w:sz="2" w:space="0"/>
              <w:bottom w:val="single" w:color="000000" w:sz="2" w:space="0"/>
              <w:right w:val="single" w:color="000000" w:sz="1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112" w:beforeAutospacing="0" w:after="0" w:afterAutospacing="0" w:line="600" w:lineRule="exact"/>
              <w:ind w:left="1732" w:right="0"/>
              <w:jc w:val="left"/>
              <w:textAlignment w:val="auto"/>
            </w:pPr>
            <w:r>
              <w:rPr>
                <w:rFonts w:hint="eastAsia" w:ascii="华文中宋" w:hAnsi="华文中宋" w:eastAsia="华文中宋" w:cs="华文中宋"/>
                <w:spacing w:val="4"/>
                <w:kern w:val="2"/>
                <w:sz w:val="20"/>
                <w:szCs w:val="20"/>
                <w:bdr w:val="none" w:color="auto" w:sz="0" w:space="0"/>
                <w:lang w:val="en-US" w:eastAsia="zh-CN" w:bidi="ar"/>
              </w:rPr>
              <w:t>申请人情</w:t>
            </w:r>
            <w:r>
              <w:rPr>
                <w:rFonts w:hint="eastAsia" w:ascii="华文中宋" w:hAnsi="华文中宋" w:eastAsia="华文中宋" w:cs="华文中宋"/>
                <w:spacing w:val="3"/>
                <w:kern w:val="2"/>
                <w:sz w:val="20"/>
                <w:szCs w:val="20"/>
                <w:bdr w:val="none" w:color="auto" w:sz="0" w:space="0"/>
                <w:lang w:val="en-US" w:eastAsia="zh-CN" w:bidi="ar"/>
              </w:rPr>
              <w:t>况</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397" w:hRule="atLeast"/>
        </w:trPr>
        <w:tc>
          <w:tcPr>
            <w:tcW w:w="4142" w:type="dxa"/>
            <w:gridSpan w:val="3"/>
            <w:vMerge w:val="continue"/>
            <w:tcBorders>
              <w:top w:val="single" w:color="000000" w:sz="12" w:space="0"/>
              <w:left w:val="single" w:color="000000" w:sz="12" w:space="0"/>
              <w:bottom w:val="nil"/>
              <w:right w:val="single" w:color="000000" w:sz="2" w:space="0"/>
            </w:tcBorders>
            <w:shd w:val="clear"/>
            <w:vAlign w:val="top"/>
          </w:tcPr>
          <w:p>
            <w:pPr>
              <w:keepNext w:val="0"/>
              <w:keepLines w:val="0"/>
              <w:pageBreakBefore w:val="0"/>
              <w:kinsoku/>
              <w:wordWrap/>
              <w:overflowPunct/>
              <w:topLinePunct w:val="0"/>
              <w:autoSpaceDN/>
              <w:bidi w:val="0"/>
              <w:adjustRightInd w:val="0"/>
              <w:snapToGrid w:val="0"/>
              <w:spacing w:afterAutospacing="0" w:line="600" w:lineRule="exact"/>
              <w:textAlignment w:val="auto"/>
              <w:rPr>
                <w:rFonts w:hint="eastAsia" w:ascii="宋体"/>
                <w:sz w:val="24"/>
                <w:szCs w:val="24"/>
              </w:rPr>
            </w:pPr>
          </w:p>
        </w:tc>
        <w:tc>
          <w:tcPr>
            <w:tcW w:w="583" w:type="dxa"/>
            <w:vMerge w:val="restart"/>
            <w:tcBorders>
              <w:top w:val="single" w:color="000000" w:sz="2" w:space="0"/>
              <w:left w:val="single" w:color="000000" w:sz="2" w:space="0"/>
              <w:bottom w:val="nil"/>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jc w:val="left"/>
              <w:textAlignment w:val="auto"/>
            </w:pPr>
            <w:r>
              <w:rPr>
                <w:rFonts w:ascii="Arial" w:hAnsi="Times New Roman" w:eastAsia="仿宋_GB2312" w:cs="Times New Roman"/>
                <w:kern w:val="2"/>
                <w:sz w:val="21"/>
                <w:szCs w:val="21"/>
                <w:bdr w:val="none" w:color="auto" w:sz="0" w:space="0"/>
                <w:lang w:val="en-US" w:eastAsia="zh-CN" w:bidi="ar"/>
              </w:rPr>
              <w:t> </w:t>
            </w:r>
          </w:p>
          <w:p>
            <w:pPr>
              <w:keepNext w:val="0"/>
              <w:keepLines w:val="0"/>
              <w:pageBreakBefore w:val="0"/>
              <w:widowControl/>
              <w:suppressLineNumbers w:val="0"/>
              <w:kinsoku/>
              <w:wordWrap/>
              <w:overflowPunct/>
              <w:topLinePunct w:val="0"/>
              <w:autoSpaceDN/>
              <w:bidi w:val="0"/>
              <w:adjustRightInd w:val="0"/>
              <w:snapToGrid w:val="0"/>
              <w:spacing w:before="74" w:beforeAutospacing="0" w:after="0" w:afterAutospacing="0" w:line="600" w:lineRule="exact"/>
              <w:ind w:left="212" w:right="103" w:hanging="69"/>
              <w:jc w:val="left"/>
              <w:textAlignment w:val="auto"/>
            </w:pPr>
            <w:r>
              <w:rPr>
                <w:rFonts w:hint="eastAsia" w:ascii="华文中宋" w:hAnsi="华文中宋" w:eastAsia="华文中宋" w:cs="华文中宋"/>
                <w:spacing w:val="-13"/>
                <w:kern w:val="2"/>
                <w:sz w:val="20"/>
                <w:szCs w:val="20"/>
                <w:bdr w:val="none" w:color="auto" w:sz="0" w:space="0"/>
                <w:lang w:val="en-US" w:eastAsia="zh-CN" w:bidi="ar"/>
              </w:rPr>
              <w:t>自然</w:t>
            </w:r>
            <w:r>
              <w:rPr>
                <w:rFonts w:hint="eastAsia" w:ascii="华文中宋" w:hAnsi="华文中宋" w:eastAsia="华文中宋" w:cs="华文中宋"/>
                <w:kern w:val="2"/>
                <w:sz w:val="20"/>
                <w:szCs w:val="20"/>
                <w:bdr w:val="none" w:color="auto" w:sz="0" w:space="0"/>
                <w:lang w:val="en-US" w:eastAsia="zh-CN" w:bidi="ar"/>
              </w:rPr>
              <w:t xml:space="preserve"> </w:t>
            </w:r>
            <w:r>
              <w:rPr>
                <w:rFonts w:hint="eastAsia" w:ascii="华文中宋" w:hAnsi="华文中宋" w:eastAsia="华文中宋" w:cs="华文中宋"/>
                <w:spacing w:val="1"/>
                <w:kern w:val="2"/>
                <w:sz w:val="20"/>
                <w:szCs w:val="20"/>
                <w:bdr w:val="none" w:color="auto" w:sz="0" w:space="0"/>
                <w:lang w:val="en-US" w:eastAsia="zh-CN" w:bidi="ar"/>
              </w:rPr>
              <w:t>人</w:t>
            </w:r>
          </w:p>
        </w:tc>
        <w:tc>
          <w:tcPr>
            <w:tcW w:w="2966" w:type="dxa"/>
            <w:gridSpan w:val="5"/>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90" w:beforeAutospacing="0" w:after="0" w:afterAutospacing="0" w:line="600" w:lineRule="exact"/>
              <w:ind w:left="868" w:right="0"/>
              <w:jc w:val="left"/>
              <w:textAlignment w:val="auto"/>
            </w:pPr>
            <w:r>
              <w:rPr>
                <w:rFonts w:hint="eastAsia" w:ascii="华文中宋" w:hAnsi="华文中宋" w:eastAsia="华文中宋" w:cs="华文中宋"/>
                <w:spacing w:val="9"/>
                <w:kern w:val="2"/>
                <w:sz w:val="20"/>
                <w:szCs w:val="20"/>
                <w:bdr w:val="none" w:color="auto" w:sz="0" w:space="0"/>
                <w:lang w:val="en-US" w:eastAsia="zh-CN" w:bidi="ar"/>
              </w:rPr>
              <w:t>法人或其他组</w:t>
            </w:r>
            <w:r>
              <w:rPr>
                <w:rFonts w:hint="eastAsia" w:ascii="华文中宋" w:hAnsi="华文中宋" w:eastAsia="华文中宋" w:cs="华文中宋"/>
                <w:spacing w:val="7"/>
                <w:kern w:val="2"/>
                <w:sz w:val="20"/>
                <w:szCs w:val="20"/>
                <w:bdr w:val="none" w:color="auto" w:sz="0" w:space="0"/>
                <w:lang w:val="en-US" w:eastAsia="zh-CN" w:bidi="ar"/>
              </w:rPr>
              <w:t>织</w:t>
            </w:r>
          </w:p>
        </w:tc>
        <w:tc>
          <w:tcPr>
            <w:tcW w:w="608" w:type="dxa"/>
            <w:vMerge w:val="restart"/>
            <w:tcBorders>
              <w:top w:val="single" w:color="000000" w:sz="2" w:space="0"/>
              <w:left w:val="single" w:color="000000" w:sz="2" w:space="0"/>
              <w:bottom w:val="nil"/>
              <w:right w:val="single" w:color="000000" w:sz="1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jc w:val="left"/>
              <w:textAlignment w:val="auto"/>
            </w:pPr>
            <w:r>
              <w:rPr>
                <w:rFonts w:hint="default" w:ascii="Arial" w:hAnsi="Times New Roman" w:eastAsia="仿宋_GB2312" w:cs="Times New Roman"/>
                <w:kern w:val="2"/>
                <w:sz w:val="21"/>
                <w:szCs w:val="21"/>
                <w:bdr w:val="none" w:color="auto" w:sz="0" w:space="0"/>
                <w:lang w:val="en-US" w:eastAsia="zh-CN" w:bidi="ar"/>
              </w:rPr>
              <w:t> </w:t>
            </w:r>
          </w:p>
          <w:p>
            <w:pPr>
              <w:keepNext w:val="0"/>
              <w:keepLines w:val="0"/>
              <w:pageBreakBefore w:val="0"/>
              <w:widowControl/>
              <w:suppressLineNumbers w:val="0"/>
              <w:kinsoku/>
              <w:wordWrap/>
              <w:overflowPunct/>
              <w:topLinePunct w:val="0"/>
              <w:autoSpaceDN/>
              <w:bidi w:val="0"/>
              <w:adjustRightInd w:val="0"/>
              <w:snapToGrid w:val="0"/>
              <w:spacing w:before="74" w:beforeAutospacing="0" w:after="0" w:afterAutospacing="0" w:line="600" w:lineRule="exact"/>
              <w:ind w:left="130" w:right="0"/>
              <w:jc w:val="left"/>
              <w:textAlignment w:val="auto"/>
            </w:pPr>
            <w:r>
              <w:rPr>
                <w:rFonts w:hint="eastAsia" w:ascii="华文中宋" w:hAnsi="华文中宋" w:eastAsia="华文中宋" w:cs="华文中宋"/>
                <w:spacing w:val="2"/>
                <w:kern w:val="2"/>
                <w:sz w:val="20"/>
                <w:szCs w:val="20"/>
                <w:bdr w:val="none" w:color="auto" w:sz="0" w:space="0"/>
                <w:lang w:val="en-US" w:eastAsia="zh-CN" w:bidi="ar"/>
              </w:rPr>
              <w:t>总计</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1889" w:hRule="atLeast"/>
        </w:trPr>
        <w:tc>
          <w:tcPr>
            <w:tcW w:w="4142" w:type="dxa"/>
            <w:gridSpan w:val="3"/>
            <w:vMerge w:val="continue"/>
            <w:tcBorders>
              <w:top w:val="single" w:color="000000" w:sz="12" w:space="0"/>
              <w:left w:val="single" w:color="000000" w:sz="12" w:space="0"/>
              <w:bottom w:val="nil"/>
              <w:right w:val="single" w:color="000000" w:sz="2" w:space="0"/>
            </w:tcBorders>
            <w:shd w:val="clear"/>
            <w:vAlign w:val="top"/>
          </w:tcPr>
          <w:p>
            <w:pPr>
              <w:keepNext w:val="0"/>
              <w:keepLines w:val="0"/>
              <w:pageBreakBefore w:val="0"/>
              <w:kinsoku/>
              <w:wordWrap/>
              <w:overflowPunct/>
              <w:topLinePunct w:val="0"/>
              <w:autoSpaceDN/>
              <w:bidi w:val="0"/>
              <w:adjustRightInd w:val="0"/>
              <w:snapToGrid w:val="0"/>
              <w:spacing w:afterAutospacing="0" w:line="600" w:lineRule="exact"/>
              <w:textAlignment w:val="auto"/>
              <w:rPr>
                <w:rFonts w:hint="eastAsia" w:ascii="宋体"/>
                <w:sz w:val="24"/>
                <w:szCs w:val="24"/>
              </w:rPr>
            </w:pPr>
          </w:p>
        </w:tc>
        <w:tc>
          <w:tcPr>
            <w:tcW w:w="583" w:type="dxa"/>
            <w:vMerge w:val="continue"/>
            <w:tcBorders>
              <w:top w:val="single" w:color="000000" w:sz="2" w:space="0"/>
              <w:left w:val="single" w:color="000000" w:sz="2" w:space="0"/>
              <w:bottom w:val="nil"/>
              <w:right w:val="single" w:color="000000" w:sz="2" w:space="0"/>
            </w:tcBorders>
            <w:shd w:val="clear"/>
            <w:vAlign w:val="top"/>
          </w:tcPr>
          <w:p>
            <w:pPr>
              <w:keepNext w:val="0"/>
              <w:keepLines w:val="0"/>
              <w:pageBreakBefore w:val="0"/>
              <w:kinsoku/>
              <w:wordWrap/>
              <w:overflowPunct/>
              <w:topLinePunct w:val="0"/>
              <w:autoSpaceDN/>
              <w:bidi w:val="0"/>
              <w:adjustRightInd w:val="0"/>
              <w:snapToGrid w:val="0"/>
              <w:spacing w:afterAutospacing="0" w:line="600" w:lineRule="exact"/>
              <w:textAlignment w:val="auto"/>
              <w:rPr>
                <w:rFonts w:hint="eastAsia" w:ascii="宋体"/>
                <w:sz w:val="24"/>
                <w:szCs w:val="24"/>
              </w:rPr>
            </w:pPr>
          </w:p>
        </w:tc>
        <w:tc>
          <w:tcPr>
            <w:tcW w:w="592"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203" w:beforeAutospacing="0" w:after="0" w:afterAutospacing="0" w:line="600" w:lineRule="exact"/>
              <w:ind w:left="112" w:right="106" w:firstLine="3"/>
              <w:jc w:val="left"/>
              <w:textAlignment w:val="auto"/>
            </w:pPr>
            <w:r>
              <w:rPr>
                <w:rFonts w:hint="eastAsia" w:ascii="华文中宋" w:hAnsi="华文中宋" w:eastAsia="华文中宋" w:cs="华文中宋"/>
                <w:spacing w:val="4"/>
                <w:kern w:val="2"/>
                <w:sz w:val="20"/>
                <w:szCs w:val="20"/>
                <w:bdr w:val="none" w:color="auto" w:sz="0" w:space="0"/>
                <w:lang w:val="en-US" w:eastAsia="zh-CN" w:bidi="ar"/>
              </w:rPr>
              <w:t>商业</w:t>
            </w:r>
            <w:r>
              <w:rPr>
                <w:rFonts w:hint="eastAsia" w:ascii="华文中宋" w:hAnsi="华文中宋" w:eastAsia="华文中宋" w:cs="华文中宋"/>
                <w:kern w:val="2"/>
                <w:sz w:val="20"/>
                <w:szCs w:val="20"/>
                <w:bdr w:val="none" w:color="auto" w:sz="0" w:space="0"/>
                <w:lang w:val="en-US" w:eastAsia="zh-CN" w:bidi="ar"/>
              </w:rPr>
              <w:t xml:space="preserve"> </w:t>
            </w:r>
            <w:r>
              <w:rPr>
                <w:rFonts w:hint="eastAsia" w:ascii="华文中宋" w:hAnsi="华文中宋" w:eastAsia="华文中宋" w:cs="华文中宋"/>
                <w:spacing w:val="6"/>
                <w:kern w:val="2"/>
                <w:sz w:val="20"/>
                <w:szCs w:val="20"/>
                <w:bdr w:val="none" w:color="auto" w:sz="0" w:space="0"/>
                <w:lang w:val="en-US" w:eastAsia="zh-CN" w:bidi="ar"/>
              </w:rPr>
              <w:t>企业</w:t>
            </w:r>
          </w:p>
        </w:tc>
        <w:tc>
          <w:tcPr>
            <w:tcW w:w="592"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206" w:beforeAutospacing="0" w:after="0" w:afterAutospacing="0" w:line="600" w:lineRule="exact"/>
              <w:ind w:left="112" w:right="105"/>
              <w:jc w:val="left"/>
              <w:textAlignment w:val="auto"/>
            </w:pPr>
            <w:r>
              <w:rPr>
                <w:rFonts w:hint="eastAsia" w:ascii="华文中宋" w:hAnsi="华文中宋" w:eastAsia="华文中宋" w:cs="华文中宋"/>
                <w:spacing w:val="7"/>
                <w:kern w:val="2"/>
                <w:sz w:val="20"/>
                <w:szCs w:val="20"/>
                <w:bdr w:val="none" w:color="auto" w:sz="0" w:space="0"/>
                <w:lang w:val="en-US" w:eastAsia="zh-CN" w:bidi="ar"/>
              </w:rPr>
              <w:t>科研</w:t>
            </w:r>
            <w:r>
              <w:rPr>
                <w:rFonts w:hint="eastAsia" w:ascii="华文中宋" w:hAnsi="华文中宋" w:eastAsia="华文中宋" w:cs="华文中宋"/>
                <w:kern w:val="2"/>
                <w:sz w:val="20"/>
                <w:szCs w:val="20"/>
                <w:bdr w:val="none" w:color="auto" w:sz="0" w:space="0"/>
                <w:lang w:val="en-US" w:eastAsia="zh-CN" w:bidi="ar"/>
              </w:rPr>
              <w:t xml:space="preserve"> </w:t>
            </w:r>
            <w:r>
              <w:rPr>
                <w:rFonts w:hint="eastAsia" w:ascii="华文中宋" w:hAnsi="华文中宋" w:eastAsia="华文中宋" w:cs="华文中宋"/>
                <w:spacing w:val="7"/>
                <w:kern w:val="2"/>
                <w:sz w:val="20"/>
                <w:szCs w:val="20"/>
                <w:bdr w:val="none" w:color="auto" w:sz="0" w:space="0"/>
                <w:lang w:val="en-US" w:eastAsia="zh-CN" w:bidi="ar"/>
              </w:rPr>
              <w:t>机构</w:t>
            </w:r>
          </w:p>
        </w:tc>
        <w:tc>
          <w:tcPr>
            <w:tcW w:w="592"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60" w:beforeAutospacing="0" w:after="0" w:afterAutospacing="0" w:line="600" w:lineRule="exact"/>
              <w:ind w:left="118" w:right="101"/>
              <w:jc w:val="left"/>
              <w:textAlignment w:val="auto"/>
            </w:pPr>
            <w:r>
              <w:rPr>
                <w:rFonts w:hint="eastAsia" w:ascii="华文中宋" w:hAnsi="华文中宋" w:eastAsia="华文中宋" w:cs="华文中宋"/>
                <w:spacing w:val="6"/>
                <w:kern w:val="2"/>
                <w:sz w:val="20"/>
                <w:szCs w:val="20"/>
                <w:bdr w:val="none" w:color="auto" w:sz="0" w:space="0"/>
                <w:lang w:val="en-US" w:eastAsia="zh-CN" w:bidi="ar"/>
              </w:rPr>
              <w:t>社会</w:t>
            </w:r>
            <w:r>
              <w:rPr>
                <w:rFonts w:hint="eastAsia" w:ascii="华文中宋" w:hAnsi="华文中宋" w:eastAsia="华文中宋" w:cs="华文中宋"/>
                <w:kern w:val="2"/>
                <w:sz w:val="20"/>
                <w:szCs w:val="20"/>
                <w:bdr w:val="none" w:color="auto" w:sz="0" w:space="0"/>
                <w:lang w:val="en-US" w:eastAsia="zh-CN" w:bidi="ar"/>
              </w:rPr>
              <w:t xml:space="preserve"> </w:t>
            </w:r>
            <w:r>
              <w:rPr>
                <w:rFonts w:hint="eastAsia" w:ascii="华文中宋" w:hAnsi="华文中宋" w:eastAsia="华文中宋" w:cs="华文中宋"/>
                <w:spacing w:val="6"/>
                <w:kern w:val="2"/>
                <w:sz w:val="20"/>
                <w:szCs w:val="20"/>
                <w:bdr w:val="none" w:color="auto" w:sz="0" w:space="0"/>
                <w:lang w:val="en-US" w:eastAsia="zh-CN" w:bidi="ar"/>
              </w:rPr>
              <w:t>公益</w:t>
            </w:r>
            <w:r>
              <w:rPr>
                <w:rFonts w:hint="eastAsia" w:ascii="华文中宋" w:hAnsi="华文中宋" w:eastAsia="华文中宋" w:cs="华文中宋"/>
                <w:kern w:val="2"/>
                <w:sz w:val="20"/>
                <w:szCs w:val="20"/>
                <w:bdr w:val="none" w:color="auto" w:sz="0" w:space="0"/>
                <w:lang w:val="en-US" w:eastAsia="zh-CN" w:bidi="ar"/>
              </w:rPr>
              <w:t xml:space="preserve"> </w:t>
            </w:r>
            <w:r>
              <w:rPr>
                <w:rFonts w:hint="eastAsia" w:ascii="华文中宋" w:hAnsi="华文中宋" w:eastAsia="华文中宋" w:cs="华文中宋"/>
                <w:spacing w:val="6"/>
                <w:kern w:val="2"/>
                <w:sz w:val="20"/>
                <w:szCs w:val="20"/>
                <w:bdr w:val="none" w:color="auto" w:sz="0" w:space="0"/>
                <w:lang w:val="en-US" w:eastAsia="zh-CN" w:bidi="ar"/>
              </w:rPr>
              <w:t>组织</w:t>
            </w:r>
          </w:p>
        </w:tc>
        <w:tc>
          <w:tcPr>
            <w:tcW w:w="592"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60" w:beforeAutospacing="0" w:after="0" w:afterAutospacing="0" w:line="600" w:lineRule="exact"/>
              <w:ind w:left="117" w:right="99" w:firstLine="4"/>
              <w:jc w:val="left"/>
              <w:textAlignment w:val="auto"/>
            </w:pPr>
            <w:r>
              <w:rPr>
                <w:rFonts w:hint="eastAsia" w:ascii="华文中宋" w:hAnsi="华文中宋" w:eastAsia="华文中宋" w:cs="华文中宋"/>
                <w:spacing w:val="5"/>
                <w:kern w:val="2"/>
                <w:sz w:val="20"/>
                <w:szCs w:val="20"/>
                <w:bdr w:val="none" w:color="auto" w:sz="0" w:space="0"/>
                <w:lang w:val="en-US" w:eastAsia="zh-CN" w:bidi="ar"/>
              </w:rPr>
              <w:t>法律</w:t>
            </w:r>
            <w:r>
              <w:rPr>
                <w:rFonts w:hint="eastAsia" w:ascii="华文中宋" w:hAnsi="华文中宋" w:eastAsia="华文中宋" w:cs="华文中宋"/>
                <w:kern w:val="2"/>
                <w:sz w:val="20"/>
                <w:szCs w:val="20"/>
                <w:bdr w:val="none" w:color="auto" w:sz="0" w:space="0"/>
                <w:lang w:val="en-US" w:eastAsia="zh-CN" w:bidi="ar"/>
              </w:rPr>
              <w:t xml:space="preserve"> </w:t>
            </w:r>
            <w:r>
              <w:rPr>
                <w:rFonts w:hint="eastAsia" w:ascii="华文中宋" w:hAnsi="华文中宋" w:eastAsia="华文中宋" w:cs="华文中宋"/>
                <w:spacing w:val="7"/>
                <w:kern w:val="2"/>
                <w:sz w:val="20"/>
                <w:szCs w:val="20"/>
                <w:bdr w:val="none" w:color="auto" w:sz="0" w:space="0"/>
                <w:lang w:val="en-US" w:eastAsia="zh-CN" w:bidi="ar"/>
              </w:rPr>
              <w:t>服务</w:t>
            </w:r>
            <w:r>
              <w:rPr>
                <w:rFonts w:hint="eastAsia" w:ascii="华文中宋" w:hAnsi="华文中宋" w:eastAsia="华文中宋" w:cs="华文中宋"/>
                <w:kern w:val="2"/>
                <w:sz w:val="20"/>
                <w:szCs w:val="20"/>
                <w:bdr w:val="none" w:color="auto" w:sz="0" w:space="0"/>
                <w:lang w:val="en-US" w:eastAsia="zh-CN" w:bidi="ar"/>
              </w:rPr>
              <w:t xml:space="preserve"> </w:t>
            </w:r>
            <w:r>
              <w:rPr>
                <w:rFonts w:hint="eastAsia" w:ascii="华文中宋" w:hAnsi="华文中宋" w:eastAsia="华文中宋" w:cs="华文中宋"/>
                <w:spacing w:val="7"/>
                <w:kern w:val="2"/>
                <w:sz w:val="20"/>
                <w:szCs w:val="20"/>
                <w:bdr w:val="none" w:color="auto" w:sz="0" w:space="0"/>
                <w:lang w:val="en-US" w:eastAsia="zh-CN" w:bidi="ar"/>
              </w:rPr>
              <w:t>机构</w:t>
            </w:r>
          </w:p>
        </w:tc>
        <w:tc>
          <w:tcPr>
            <w:tcW w:w="598"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jc w:val="left"/>
              <w:textAlignment w:val="auto"/>
            </w:pPr>
            <w:r>
              <w:rPr>
                <w:rFonts w:hint="default" w:ascii="Arial" w:hAnsi="Times New Roman" w:eastAsia="仿宋_GB2312" w:cs="Times New Roman"/>
                <w:kern w:val="2"/>
                <w:sz w:val="21"/>
                <w:szCs w:val="21"/>
                <w:bdr w:val="none" w:color="auto" w:sz="0" w:space="0"/>
                <w:lang w:val="en-US" w:eastAsia="zh-CN" w:bidi="ar"/>
              </w:rPr>
              <w:t> </w:t>
            </w:r>
          </w:p>
          <w:p>
            <w:pPr>
              <w:keepNext w:val="0"/>
              <w:keepLines w:val="0"/>
              <w:pageBreakBefore w:val="0"/>
              <w:widowControl/>
              <w:suppressLineNumbers w:val="0"/>
              <w:kinsoku/>
              <w:wordWrap/>
              <w:overflowPunct/>
              <w:topLinePunct w:val="0"/>
              <w:autoSpaceDN/>
              <w:bidi w:val="0"/>
              <w:adjustRightInd w:val="0"/>
              <w:snapToGrid w:val="0"/>
              <w:spacing w:before="74" w:beforeAutospacing="0" w:after="0" w:afterAutospacing="0" w:line="600" w:lineRule="exact"/>
              <w:ind w:left="122" w:right="0"/>
              <w:jc w:val="left"/>
              <w:textAlignment w:val="auto"/>
            </w:pPr>
            <w:r>
              <w:rPr>
                <w:rFonts w:hint="eastAsia" w:ascii="华文中宋" w:hAnsi="华文中宋" w:eastAsia="华文中宋" w:cs="华文中宋"/>
                <w:spacing w:val="5"/>
                <w:kern w:val="2"/>
                <w:sz w:val="20"/>
                <w:szCs w:val="20"/>
                <w:bdr w:val="none" w:color="auto" w:sz="0" w:space="0"/>
                <w:lang w:val="en-US" w:eastAsia="zh-CN" w:bidi="ar"/>
              </w:rPr>
              <w:t>其他</w:t>
            </w:r>
          </w:p>
        </w:tc>
        <w:tc>
          <w:tcPr>
            <w:tcW w:w="608" w:type="dxa"/>
            <w:vMerge w:val="continue"/>
            <w:tcBorders>
              <w:top w:val="single" w:color="000000" w:sz="2" w:space="0"/>
              <w:left w:val="single" w:color="000000" w:sz="2" w:space="0"/>
              <w:bottom w:val="nil"/>
              <w:right w:val="single" w:color="000000" w:sz="12" w:space="0"/>
            </w:tcBorders>
            <w:shd w:val="clear"/>
            <w:vAlign w:val="top"/>
          </w:tcPr>
          <w:p>
            <w:pPr>
              <w:keepNext w:val="0"/>
              <w:keepLines w:val="0"/>
              <w:pageBreakBefore w:val="0"/>
              <w:kinsoku/>
              <w:wordWrap/>
              <w:overflowPunct/>
              <w:topLinePunct w:val="0"/>
              <w:autoSpaceDN/>
              <w:bidi w:val="0"/>
              <w:adjustRightInd w:val="0"/>
              <w:snapToGrid w:val="0"/>
              <w:spacing w:afterAutospacing="0" w:line="600" w:lineRule="exact"/>
              <w:textAlignment w:val="auto"/>
              <w:rPr>
                <w:rFonts w:hint="eastAsia" w:ascii="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397" w:hRule="atLeast"/>
        </w:trPr>
        <w:tc>
          <w:tcPr>
            <w:tcW w:w="4142" w:type="dxa"/>
            <w:gridSpan w:val="3"/>
            <w:tcBorders>
              <w:top w:val="single" w:color="000000" w:sz="2" w:space="0"/>
              <w:left w:val="single" w:color="000000" w:sz="1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90" w:beforeAutospacing="0" w:after="0" w:afterAutospacing="0" w:line="600" w:lineRule="exact"/>
              <w:ind w:left="538" w:right="0"/>
              <w:jc w:val="left"/>
              <w:textAlignment w:val="auto"/>
            </w:pPr>
            <w:r>
              <w:rPr>
                <w:rFonts w:hint="eastAsia" w:ascii="华文中宋" w:hAnsi="华文中宋" w:eastAsia="华文中宋" w:cs="华文中宋"/>
                <w:spacing w:val="16"/>
                <w:kern w:val="2"/>
                <w:sz w:val="20"/>
                <w:szCs w:val="20"/>
                <w:bdr w:val="none" w:color="auto" w:sz="0" w:space="0"/>
                <w:lang w:val="en-US" w:eastAsia="zh-CN" w:bidi="ar"/>
              </w:rPr>
              <w:t>一</w:t>
            </w:r>
            <w:r>
              <w:rPr>
                <w:rFonts w:hint="eastAsia" w:ascii="华文中宋" w:hAnsi="华文中宋" w:eastAsia="华文中宋" w:cs="华文中宋"/>
                <w:spacing w:val="9"/>
                <w:kern w:val="2"/>
                <w:sz w:val="20"/>
                <w:szCs w:val="20"/>
                <w:bdr w:val="none" w:color="auto" w:sz="0" w:space="0"/>
                <w:lang w:val="en-US" w:eastAsia="zh-CN" w:bidi="ar"/>
              </w:rPr>
              <w:t>、本年新收政府信息公开申请数量</w:t>
            </w:r>
          </w:p>
        </w:tc>
        <w:tc>
          <w:tcPr>
            <w:tcW w:w="583"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kern w:val="2"/>
                <w:sz w:val="21"/>
                <w:szCs w:val="21"/>
                <w:bdr w:val="none" w:color="auto" w:sz="0" w:space="0"/>
                <w:lang w:val="en-US" w:eastAsia="zh-CN" w:bidi="ar"/>
              </w:rPr>
              <w:t>1</w:t>
            </w:r>
          </w:p>
        </w:tc>
        <w:tc>
          <w:tcPr>
            <w:tcW w:w="592"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kern w:val="2"/>
                <w:sz w:val="21"/>
                <w:szCs w:val="21"/>
                <w:bdr w:val="none" w:color="auto" w:sz="0" w:space="0"/>
                <w:lang w:val="en-US" w:eastAsia="zh-CN" w:bidi="ar"/>
              </w:rPr>
              <w:t>0</w:t>
            </w:r>
          </w:p>
        </w:tc>
        <w:tc>
          <w:tcPr>
            <w:tcW w:w="592"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kern w:val="2"/>
                <w:sz w:val="21"/>
                <w:szCs w:val="21"/>
                <w:bdr w:val="none" w:color="auto" w:sz="0" w:space="0"/>
                <w:lang w:val="en-US" w:eastAsia="zh-CN" w:bidi="ar"/>
              </w:rPr>
              <w:t>0</w:t>
            </w:r>
          </w:p>
        </w:tc>
        <w:tc>
          <w:tcPr>
            <w:tcW w:w="592"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kern w:val="2"/>
                <w:sz w:val="21"/>
                <w:szCs w:val="21"/>
                <w:bdr w:val="none" w:color="auto" w:sz="0" w:space="0"/>
                <w:lang w:val="en-US" w:eastAsia="zh-CN" w:bidi="ar"/>
              </w:rPr>
              <w:t>0</w:t>
            </w:r>
          </w:p>
        </w:tc>
        <w:tc>
          <w:tcPr>
            <w:tcW w:w="592"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kern w:val="2"/>
                <w:sz w:val="21"/>
                <w:szCs w:val="21"/>
                <w:bdr w:val="none" w:color="auto" w:sz="0" w:space="0"/>
                <w:lang w:val="en-US" w:eastAsia="zh-CN" w:bidi="ar"/>
              </w:rPr>
              <w:t>0</w:t>
            </w:r>
          </w:p>
        </w:tc>
        <w:tc>
          <w:tcPr>
            <w:tcW w:w="598"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kern w:val="2"/>
                <w:sz w:val="21"/>
                <w:szCs w:val="21"/>
                <w:bdr w:val="none" w:color="auto" w:sz="0" w:space="0"/>
                <w:lang w:val="en-US" w:eastAsia="zh-CN" w:bidi="ar"/>
              </w:rPr>
              <w:t>0</w:t>
            </w:r>
          </w:p>
        </w:tc>
        <w:tc>
          <w:tcPr>
            <w:tcW w:w="608" w:type="dxa"/>
            <w:tcBorders>
              <w:top w:val="single" w:color="000000" w:sz="2" w:space="0"/>
              <w:left w:val="single" w:color="000000" w:sz="2" w:space="0"/>
              <w:bottom w:val="single" w:color="000000" w:sz="2" w:space="0"/>
              <w:right w:val="single" w:color="000000" w:sz="1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kern w:val="2"/>
                <w:sz w:val="21"/>
                <w:szCs w:val="21"/>
                <w:bdr w:val="none" w:color="auto" w:sz="0" w:space="0"/>
                <w:lang w:val="en-US" w:eastAsia="zh-CN" w:bidi="ar"/>
              </w:rPr>
              <w:t>1</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397" w:hRule="atLeast"/>
        </w:trPr>
        <w:tc>
          <w:tcPr>
            <w:tcW w:w="4142" w:type="dxa"/>
            <w:gridSpan w:val="3"/>
            <w:tcBorders>
              <w:top w:val="single" w:color="000000" w:sz="2" w:space="0"/>
              <w:left w:val="single" w:color="000000" w:sz="1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90" w:beforeAutospacing="0" w:after="0" w:afterAutospacing="0" w:line="600" w:lineRule="exact"/>
              <w:ind w:left="541" w:right="0"/>
              <w:jc w:val="left"/>
              <w:textAlignment w:val="auto"/>
            </w:pPr>
            <w:r>
              <w:rPr>
                <w:rFonts w:hint="eastAsia" w:ascii="华文中宋" w:hAnsi="华文中宋" w:eastAsia="华文中宋" w:cs="华文中宋"/>
                <w:spacing w:val="2"/>
                <w:kern w:val="2"/>
                <w:sz w:val="20"/>
                <w:szCs w:val="20"/>
                <w:bdr w:val="none" w:color="auto" w:sz="0" w:space="0"/>
                <w:lang w:val="en-US" w:eastAsia="zh-CN" w:bidi="ar"/>
              </w:rPr>
              <w:t>二、</w:t>
            </w:r>
            <w:r>
              <w:rPr>
                <w:rFonts w:hint="eastAsia" w:ascii="华文中宋" w:hAnsi="华文中宋" w:eastAsia="华文中宋" w:cs="华文中宋"/>
                <w:spacing w:val="1"/>
                <w:kern w:val="2"/>
                <w:sz w:val="20"/>
                <w:szCs w:val="20"/>
                <w:bdr w:val="none" w:color="auto" w:sz="0" w:space="0"/>
                <w:lang w:val="en-US" w:eastAsia="zh-CN" w:bidi="ar"/>
              </w:rPr>
              <w:t xml:space="preserve">  上年结转政府信息公开申请数量</w:t>
            </w:r>
          </w:p>
        </w:tc>
        <w:tc>
          <w:tcPr>
            <w:tcW w:w="583"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592"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592"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592"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592"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598"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608" w:type="dxa"/>
            <w:tcBorders>
              <w:top w:val="single" w:color="000000" w:sz="2" w:space="0"/>
              <w:left w:val="single" w:color="000000" w:sz="2" w:space="0"/>
              <w:bottom w:val="single" w:color="000000" w:sz="2" w:space="0"/>
              <w:right w:val="single" w:color="000000" w:sz="1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356" w:hRule="atLeast"/>
        </w:trPr>
        <w:tc>
          <w:tcPr>
            <w:tcW w:w="664" w:type="dxa"/>
            <w:vMerge w:val="restart"/>
            <w:tcBorders>
              <w:top w:val="single" w:color="000000" w:sz="2" w:space="0"/>
              <w:left w:val="single" w:color="000000" w:sz="12" w:space="0"/>
              <w:bottom w:val="nil"/>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jc w:val="left"/>
              <w:textAlignment w:val="auto"/>
            </w:pPr>
            <w:r>
              <w:rPr>
                <w:rFonts w:hint="default" w:ascii="Arial" w:hAnsi="Times New Roman" w:eastAsia="仿宋_GB2312" w:cs="Times New Roman"/>
                <w:kern w:val="2"/>
                <w:sz w:val="21"/>
                <w:szCs w:val="21"/>
                <w:bdr w:val="none" w:color="auto" w:sz="0" w:space="0"/>
                <w:lang w:val="en-US" w:eastAsia="zh-CN" w:bidi="ar"/>
              </w:rPr>
              <w:t> </w:t>
            </w:r>
          </w:p>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jc w:val="left"/>
              <w:textAlignment w:val="auto"/>
            </w:pPr>
            <w:r>
              <w:rPr>
                <w:rFonts w:hint="default" w:ascii="Arial" w:hAnsi="Times New Roman" w:eastAsia="仿宋_GB2312" w:cs="Times New Roman"/>
                <w:kern w:val="2"/>
                <w:sz w:val="21"/>
                <w:szCs w:val="21"/>
                <w:bdr w:val="none" w:color="auto" w:sz="0" w:space="0"/>
                <w:lang w:val="en-US" w:eastAsia="zh-CN" w:bidi="ar"/>
              </w:rPr>
              <w:t> </w:t>
            </w:r>
          </w:p>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jc w:val="left"/>
              <w:textAlignment w:val="auto"/>
            </w:pPr>
            <w:r>
              <w:rPr>
                <w:rFonts w:hint="default" w:ascii="Arial" w:hAnsi="Times New Roman" w:eastAsia="仿宋_GB2312" w:cs="Times New Roman"/>
                <w:kern w:val="2"/>
                <w:sz w:val="21"/>
                <w:szCs w:val="21"/>
                <w:bdr w:val="none" w:color="auto" w:sz="0" w:space="0"/>
                <w:lang w:val="en-US" w:eastAsia="zh-CN" w:bidi="ar"/>
              </w:rPr>
              <w:t> </w:t>
            </w:r>
          </w:p>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jc w:val="left"/>
              <w:textAlignment w:val="auto"/>
            </w:pPr>
            <w:r>
              <w:rPr>
                <w:rFonts w:hint="default" w:ascii="Arial" w:hAnsi="Times New Roman" w:eastAsia="仿宋_GB2312" w:cs="Times New Roman"/>
                <w:kern w:val="2"/>
                <w:sz w:val="21"/>
                <w:szCs w:val="21"/>
                <w:bdr w:val="none" w:color="auto" w:sz="0" w:space="0"/>
                <w:lang w:val="en-US" w:eastAsia="zh-CN" w:bidi="ar"/>
              </w:rPr>
              <w:t> </w:t>
            </w:r>
          </w:p>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jc w:val="left"/>
              <w:textAlignment w:val="auto"/>
            </w:pPr>
            <w:r>
              <w:rPr>
                <w:rFonts w:hint="default" w:ascii="Arial" w:hAnsi="Times New Roman" w:eastAsia="仿宋_GB2312" w:cs="Times New Roman"/>
                <w:kern w:val="2"/>
                <w:sz w:val="21"/>
                <w:szCs w:val="21"/>
                <w:bdr w:val="none" w:color="auto" w:sz="0" w:space="0"/>
                <w:lang w:val="en-US" w:eastAsia="zh-CN" w:bidi="ar"/>
              </w:rPr>
              <w:t> </w:t>
            </w:r>
          </w:p>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jc w:val="left"/>
              <w:textAlignment w:val="auto"/>
            </w:pPr>
            <w:r>
              <w:rPr>
                <w:rFonts w:hint="default" w:ascii="Arial" w:hAnsi="Times New Roman" w:eastAsia="仿宋_GB2312" w:cs="Times New Roman"/>
                <w:kern w:val="2"/>
                <w:sz w:val="21"/>
                <w:szCs w:val="21"/>
                <w:bdr w:val="none" w:color="auto" w:sz="0" w:space="0"/>
                <w:lang w:val="en-US" w:eastAsia="zh-CN" w:bidi="ar"/>
              </w:rPr>
              <w:t> </w:t>
            </w:r>
          </w:p>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jc w:val="left"/>
              <w:textAlignment w:val="auto"/>
            </w:pPr>
            <w:r>
              <w:rPr>
                <w:rFonts w:hint="default" w:ascii="Arial" w:hAnsi="Times New Roman" w:eastAsia="仿宋_GB2312" w:cs="Times New Roman"/>
                <w:kern w:val="2"/>
                <w:sz w:val="21"/>
                <w:szCs w:val="21"/>
                <w:bdr w:val="none" w:color="auto" w:sz="0" w:space="0"/>
                <w:lang w:val="en-US" w:eastAsia="zh-CN" w:bidi="ar"/>
              </w:rPr>
              <w:t> </w:t>
            </w:r>
          </w:p>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jc w:val="left"/>
              <w:textAlignment w:val="auto"/>
            </w:pPr>
            <w:r>
              <w:rPr>
                <w:rFonts w:hint="default" w:ascii="Arial" w:hAnsi="Times New Roman" w:eastAsia="仿宋_GB2312" w:cs="Times New Roman"/>
                <w:kern w:val="2"/>
                <w:sz w:val="21"/>
                <w:szCs w:val="21"/>
                <w:bdr w:val="none" w:color="auto" w:sz="0" w:space="0"/>
                <w:lang w:val="en-US" w:eastAsia="zh-CN" w:bidi="ar"/>
              </w:rPr>
              <w:t> </w:t>
            </w:r>
          </w:p>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jc w:val="left"/>
              <w:textAlignment w:val="auto"/>
            </w:pPr>
            <w:r>
              <w:rPr>
                <w:rFonts w:hint="default" w:ascii="Arial" w:hAnsi="Times New Roman" w:eastAsia="仿宋_GB2312" w:cs="Times New Roman"/>
                <w:kern w:val="2"/>
                <w:sz w:val="21"/>
                <w:szCs w:val="21"/>
                <w:bdr w:val="none" w:color="auto" w:sz="0" w:space="0"/>
                <w:lang w:val="en-US" w:eastAsia="zh-CN" w:bidi="ar"/>
              </w:rPr>
              <w:t> </w:t>
            </w:r>
          </w:p>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jc w:val="left"/>
              <w:textAlignment w:val="auto"/>
            </w:pPr>
            <w:r>
              <w:rPr>
                <w:rFonts w:hint="default" w:ascii="Arial" w:hAnsi="Times New Roman" w:eastAsia="仿宋_GB2312" w:cs="Times New Roman"/>
                <w:kern w:val="2"/>
                <w:sz w:val="21"/>
                <w:szCs w:val="21"/>
                <w:bdr w:val="none" w:color="auto" w:sz="0" w:space="0"/>
                <w:lang w:val="en-US" w:eastAsia="zh-CN" w:bidi="ar"/>
              </w:rPr>
              <w:t> </w:t>
            </w:r>
          </w:p>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jc w:val="left"/>
              <w:textAlignment w:val="auto"/>
            </w:pPr>
            <w:r>
              <w:rPr>
                <w:rFonts w:hint="default" w:ascii="Arial" w:hAnsi="Times New Roman" w:eastAsia="仿宋_GB2312" w:cs="Times New Roman"/>
                <w:kern w:val="2"/>
                <w:sz w:val="21"/>
                <w:szCs w:val="21"/>
                <w:bdr w:val="none" w:color="auto" w:sz="0" w:space="0"/>
                <w:lang w:val="en-US" w:eastAsia="zh-CN" w:bidi="ar"/>
              </w:rPr>
              <w:t> </w:t>
            </w:r>
          </w:p>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jc w:val="left"/>
              <w:textAlignment w:val="auto"/>
            </w:pPr>
            <w:r>
              <w:rPr>
                <w:rFonts w:hint="default" w:ascii="Arial" w:hAnsi="Times New Roman" w:eastAsia="仿宋_GB2312" w:cs="Times New Roman"/>
                <w:kern w:val="2"/>
                <w:sz w:val="21"/>
                <w:szCs w:val="21"/>
                <w:bdr w:val="none" w:color="auto" w:sz="0" w:space="0"/>
                <w:lang w:val="en-US" w:eastAsia="zh-CN" w:bidi="ar"/>
              </w:rPr>
              <w:t> </w:t>
            </w:r>
          </w:p>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jc w:val="left"/>
              <w:textAlignment w:val="auto"/>
            </w:pPr>
            <w:r>
              <w:rPr>
                <w:rFonts w:hint="default" w:ascii="Arial" w:hAnsi="Times New Roman" w:eastAsia="仿宋_GB2312" w:cs="Times New Roman"/>
                <w:kern w:val="2"/>
                <w:sz w:val="21"/>
                <w:szCs w:val="21"/>
                <w:bdr w:val="none" w:color="auto" w:sz="0" w:space="0"/>
                <w:lang w:val="en-US" w:eastAsia="zh-CN" w:bidi="ar"/>
              </w:rPr>
              <w:t> </w:t>
            </w:r>
          </w:p>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jc w:val="left"/>
              <w:textAlignment w:val="auto"/>
            </w:pPr>
            <w:r>
              <w:rPr>
                <w:rFonts w:hint="default" w:ascii="Arial" w:hAnsi="Times New Roman" w:eastAsia="仿宋_GB2312" w:cs="Times New Roman"/>
                <w:kern w:val="2"/>
                <w:sz w:val="21"/>
                <w:szCs w:val="21"/>
                <w:bdr w:val="none" w:color="auto" w:sz="0" w:space="0"/>
                <w:lang w:val="en-US" w:eastAsia="zh-CN" w:bidi="ar"/>
              </w:rPr>
              <w:t> </w:t>
            </w:r>
          </w:p>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jc w:val="left"/>
              <w:textAlignment w:val="auto"/>
            </w:pPr>
            <w:r>
              <w:rPr>
                <w:rFonts w:hint="default" w:ascii="Arial" w:hAnsi="Times New Roman" w:eastAsia="仿宋_GB2312" w:cs="Times New Roman"/>
                <w:kern w:val="2"/>
                <w:sz w:val="21"/>
                <w:szCs w:val="21"/>
                <w:bdr w:val="none" w:color="auto" w:sz="0" w:space="0"/>
                <w:lang w:val="en-US" w:eastAsia="zh-CN" w:bidi="ar"/>
              </w:rPr>
              <w:t> </w:t>
            </w:r>
          </w:p>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jc w:val="left"/>
              <w:textAlignment w:val="auto"/>
            </w:pPr>
            <w:r>
              <w:rPr>
                <w:rFonts w:hint="default" w:ascii="Arial" w:hAnsi="Times New Roman" w:eastAsia="仿宋_GB2312" w:cs="Times New Roman"/>
                <w:kern w:val="2"/>
                <w:sz w:val="21"/>
                <w:szCs w:val="21"/>
                <w:bdr w:val="none" w:color="auto" w:sz="0" w:space="0"/>
                <w:lang w:val="en-US" w:eastAsia="zh-CN" w:bidi="ar"/>
              </w:rPr>
              <w:t> </w:t>
            </w:r>
          </w:p>
          <w:p>
            <w:pPr>
              <w:keepNext w:val="0"/>
              <w:keepLines w:val="0"/>
              <w:pageBreakBefore w:val="0"/>
              <w:widowControl/>
              <w:suppressLineNumbers w:val="0"/>
              <w:kinsoku/>
              <w:wordWrap/>
              <w:overflowPunct/>
              <w:topLinePunct w:val="0"/>
              <w:autoSpaceDN/>
              <w:bidi w:val="0"/>
              <w:adjustRightInd w:val="0"/>
              <w:snapToGrid w:val="0"/>
              <w:spacing w:before="74" w:beforeAutospacing="0" w:after="0" w:afterAutospacing="0" w:line="600" w:lineRule="exact"/>
              <w:ind w:left="137" w:right="66" w:hanging="82"/>
              <w:jc w:val="left"/>
              <w:textAlignment w:val="auto"/>
            </w:pPr>
            <w:r>
              <w:rPr>
                <w:rFonts w:hint="eastAsia" w:ascii="华文中宋" w:hAnsi="华文中宋" w:eastAsia="华文中宋" w:cs="华文中宋"/>
                <w:spacing w:val="-8"/>
                <w:kern w:val="2"/>
                <w:sz w:val="20"/>
                <w:szCs w:val="20"/>
                <w:bdr w:val="none" w:color="auto" w:sz="0" w:space="0"/>
                <w:lang w:val="en-US" w:eastAsia="zh-CN" w:bidi="ar"/>
              </w:rPr>
              <w:t>三、本</w:t>
            </w:r>
            <w:r>
              <w:rPr>
                <w:rFonts w:hint="eastAsia" w:ascii="华文中宋" w:hAnsi="华文中宋" w:eastAsia="华文中宋" w:cs="华文中宋"/>
                <w:kern w:val="2"/>
                <w:sz w:val="20"/>
                <w:szCs w:val="20"/>
                <w:bdr w:val="none" w:color="auto" w:sz="0" w:space="0"/>
                <w:lang w:val="en-US" w:eastAsia="zh-CN" w:bidi="ar"/>
              </w:rPr>
              <w:t xml:space="preserve"> </w:t>
            </w:r>
            <w:r>
              <w:rPr>
                <w:rFonts w:hint="eastAsia" w:ascii="华文中宋" w:hAnsi="华文中宋" w:eastAsia="华文中宋" w:cs="华文中宋"/>
                <w:spacing w:val="5"/>
                <w:kern w:val="2"/>
                <w:sz w:val="20"/>
                <w:szCs w:val="20"/>
                <w:bdr w:val="none" w:color="auto" w:sz="0" w:space="0"/>
                <w:lang w:val="en-US" w:eastAsia="zh-CN" w:bidi="ar"/>
              </w:rPr>
              <w:t>年</w:t>
            </w:r>
            <w:r>
              <w:rPr>
                <w:rFonts w:hint="eastAsia" w:ascii="华文中宋" w:hAnsi="华文中宋" w:eastAsia="华文中宋" w:cs="华文中宋"/>
                <w:spacing w:val="4"/>
                <w:kern w:val="2"/>
                <w:sz w:val="20"/>
                <w:szCs w:val="20"/>
                <w:bdr w:val="none" w:color="auto" w:sz="0" w:space="0"/>
                <w:lang w:val="en-US" w:eastAsia="zh-CN" w:bidi="ar"/>
              </w:rPr>
              <w:t>度</w:t>
            </w:r>
            <w:r>
              <w:rPr>
                <w:rFonts w:hint="eastAsia" w:ascii="华文中宋" w:hAnsi="华文中宋" w:eastAsia="华文中宋" w:cs="华文中宋"/>
                <w:kern w:val="2"/>
                <w:sz w:val="20"/>
                <w:szCs w:val="20"/>
                <w:bdr w:val="none" w:color="auto" w:sz="0" w:space="0"/>
                <w:lang w:val="en-US" w:eastAsia="zh-CN" w:bidi="ar"/>
              </w:rPr>
              <w:t xml:space="preserve"> </w:t>
            </w:r>
            <w:r>
              <w:rPr>
                <w:rFonts w:hint="eastAsia" w:ascii="华文中宋" w:hAnsi="华文中宋" w:eastAsia="华文中宋" w:cs="华文中宋"/>
                <w:spacing w:val="5"/>
                <w:kern w:val="2"/>
                <w:sz w:val="20"/>
                <w:szCs w:val="20"/>
                <w:bdr w:val="none" w:color="auto" w:sz="0" w:space="0"/>
                <w:lang w:val="en-US" w:eastAsia="zh-CN" w:bidi="ar"/>
              </w:rPr>
              <w:t>办</w:t>
            </w:r>
            <w:r>
              <w:rPr>
                <w:rFonts w:hint="eastAsia" w:ascii="华文中宋" w:hAnsi="华文中宋" w:eastAsia="华文中宋" w:cs="华文中宋"/>
                <w:spacing w:val="4"/>
                <w:kern w:val="2"/>
                <w:sz w:val="20"/>
                <w:szCs w:val="20"/>
                <w:bdr w:val="none" w:color="auto" w:sz="0" w:space="0"/>
                <w:lang w:val="en-US" w:eastAsia="zh-CN" w:bidi="ar"/>
              </w:rPr>
              <w:t>理</w:t>
            </w:r>
            <w:r>
              <w:rPr>
                <w:rFonts w:hint="eastAsia" w:ascii="华文中宋" w:hAnsi="华文中宋" w:eastAsia="华文中宋" w:cs="华文中宋"/>
                <w:kern w:val="2"/>
                <w:sz w:val="20"/>
                <w:szCs w:val="20"/>
                <w:bdr w:val="none" w:color="auto" w:sz="0" w:space="0"/>
                <w:lang w:val="en-US" w:eastAsia="zh-CN" w:bidi="ar"/>
              </w:rPr>
              <w:t xml:space="preserve"> </w:t>
            </w:r>
            <w:r>
              <w:rPr>
                <w:rFonts w:hint="eastAsia" w:ascii="华文中宋" w:hAnsi="华文中宋" w:eastAsia="华文中宋" w:cs="华文中宋"/>
                <w:spacing w:val="5"/>
                <w:kern w:val="2"/>
                <w:sz w:val="20"/>
                <w:szCs w:val="20"/>
                <w:bdr w:val="none" w:color="auto" w:sz="0" w:space="0"/>
                <w:lang w:val="en-US" w:eastAsia="zh-CN" w:bidi="ar"/>
              </w:rPr>
              <w:t>结</w:t>
            </w:r>
            <w:r>
              <w:rPr>
                <w:rFonts w:hint="eastAsia" w:ascii="华文中宋" w:hAnsi="华文中宋" w:eastAsia="华文中宋" w:cs="华文中宋"/>
                <w:spacing w:val="4"/>
                <w:kern w:val="2"/>
                <w:sz w:val="20"/>
                <w:szCs w:val="20"/>
                <w:bdr w:val="none" w:color="auto" w:sz="0" w:space="0"/>
                <w:lang w:val="en-US" w:eastAsia="zh-CN" w:bidi="ar"/>
              </w:rPr>
              <w:t>果</w:t>
            </w:r>
          </w:p>
        </w:tc>
        <w:tc>
          <w:tcPr>
            <w:tcW w:w="3478" w:type="dxa"/>
            <w:gridSpan w:val="2"/>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46" w:beforeAutospacing="0" w:after="0" w:afterAutospacing="0" w:line="600" w:lineRule="exact"/>
              <w:ind w:left="1159" w:right="0"/>
              <w:jc w:val="left"/>
              <w:textAlignment w:val="auto"/>
            </w:pPr>
            <w:r>
              <w:rPr>
                <w:rFonts w:hint="eastAsia" w:ascii="华文中宋" w:hAnsi="华文中宋" w:eastAsia="华文中宋" w:cs="华文中宋"/>
                <w:spacing w:val="3"/>
                <w:kern w:val="2"/>
                <w:sz w:val="20"/>
                <w:szCs w:val="20"/>
                <w:bdr w:val="none" w:color="auto" w:sz="0" w:space="0"/>
                <w:lang w:val="en-US" w:eastAsia="zh-CN" w:bidi="ar"/>
              </w:rPr>
              <w:t>(</w:t>
            </w:r>
            <w:r>
              <w:rPr>
                <w:rFonts w:hint="eastAsia" w:ascii="华文中宋" w:hAnsi="华文中宋" w:eastAsia="华文中宋" w:cs="华文中宋"/>
                <w:spacing w:val="2"/>
                <w:kern w:val="2"/>
                <w:sz w:val="20"/>
                <w:szCs w:val="20"/>
                <w:bdr w:val="none" w:color="auto" w:sz="0" w:space="0"/>
                <w:lang w:val="en-US" w:eastAsia="zh-CN" w:bidi="ar"/>
              </w:rPr>
              <w:t xml:space="preserve"> 一)  予以公开</w:t>
            </w:r>
          </w:p>
        </w:tc>
        <w:tc>
          <w:tcPr>
            <w:tcW w:w="583"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1</w:t>
            </w:r>
          </w:p>
        </w:tc>
        <w:tc>
          <w:tcPr>
            <w:tcW w:w="592"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592"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592"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592"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598"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608" w:type="dxa"/>
            <w:tcBorders>
              <w:top w:val="single" w:color="000000" w:sz="2" w:space="0"/>
              <w:left w:val="single" w:color="000000" w:sz="2" w:space="0"/>
              <w:bottom w:val="single" w:color="000000" w:sz="2" w:space="0"/>
              <w:right w:val="single" w:color="000000" w:sz="1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1</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627" w:hRule="atLeast"/>
        </w:trPr>
        <w:tc>
          <w:tcPr>
            <w:tcW w:w="664" w:type="dxa"/>
            <w:vMerge w:val="continue"/>
            <w:tcBorders>
              <w:top w:val="single" w:color="000000" w:sz="2" w:space="0"/>
              <w:left w:val="single" w:color="000000" w:sz="12" w:space="0"/>
              <w:bottom w:val="nil"/>
              <w:right w:val="single" w:color="000000" w:sz="2" w:space="0"/>
            </w:tcBorders>
            <w:shd w:val="clear"/>
            <w:vAlign w:val="top"/>
          </w:tcPr>
          <w:p>
            <w:pPr>
              <w:keepNext w:val="0"/>
              <w:keepLines w:val="0"/>
              <w:pageBreakBefore w:val="0"/>
              <w:kinsoku/>
              <w:wordWrap/>
              <w:overflowPunct/>
              <w:topLinePunct w:val="0"/>
              <w:autoSpaceDN/>
              <w:bidi w:val="0"/>
              <w:adjustRightInd w:val="0"/>
              <w:snapToGrid w:val="0"/>
              <w:spacing w:afterAutospacing="0" w:line="600" w:lineRule="exact"/>
              <w:textAlignment w:val="auto"/>
              <w:rPr>
                <w:rFonts w:hint="eastAsia" w:ascii="宋体"/>
                <w:sz w:val="24"/>
                <w:szCs w:val="24"/>
              </w:rPr>
            </w:pPr>
          </w:p>
        </w:tc>
        <w:tc>
          <w:tcPr>
            <w:tcW w:w="3478" w:type="dxa"/>
            <w:gridSpan w:val="2"/>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14" w:beforeAutospacing="0" w:after="0" w:afterAutospacing="0" w:line="600" w:lineRule="exact"/>
              <w:ind w:left="708" w:right="89" w:hanging="598"/>
              <w:jc w:val="left"/>
              <w:textAlignment w:val="auto"/>
            </w:pPr>
            <w:r>
              <w:rPr>
                <w:rFonts w:hint="eastAsia" w:ascii="华文中宋" w:hAnsi="华文中宋" w:eastAsia="华文中宋" w:cs="华文中宋"/>
                <w:spacing w:val="3"/>
                <w:kern w:val="2"/>
                <w:sz w:val="20"/>
                <w:szCs w:val="20"/>
                <w:bdr w:val="none" w:color="auto" w:sz="0" w:space="0"/>
                <w:lang w:val="en-US" w:eastAsia="zh-CN" w:bidi="ar"/>
              </w:rPr>
              <w:t>( 二)  部分公开  (区分处理的 ，只计</w:t>
            </w:r>
            <w:r>
              <w:rPr>
                <w:rFonts w:hint="eastAsia" w:ascii="华文中宋" w:hAnsi="华文中宋" w:eastAsia="华文中宋" w:cs="华文中宋"/>
                <w:kern w:val="2"/>
                <w:sz w:val="20"/>
                <w:szCs w:val="20"/>
                <w:bdr w:val="none" w:color="auto" w:sz="0" w:space="0"/>
                <w:lang w:val="en-US" w:eastAsia="zh-CN" w:bidi="ar"/>
              </w:rPr>
              <w:t xml:space="preserve">这 </w:t>
            </w:r>
            <w:r>
              <w:rPr>
                <w:rFonts w:hint="eastAsia" w:ascii="华文中宋" w:hAnsi="华文中宋" w:eastAsia="华文中宋" w:cs="华文中宋"/>
                <w:spacing w:val="6"/>
                <w:kern w:val="2"/>
                <w:sz w:val="20"/>
                <w:szCs w:val="20"/>
                <w:bdr w:val="none" w:color="auto" w:sz="0" w:space="0"/>
                <w:lang w:val="en-US" w:eastAsia="zh-CN" w:bidi="ar"/>
              </w:rPr>
              <w:t>一情</w:t>
            </w:r>
            <w:r>
              <w:rPr>
                <w:rFonts w:hint="eastAsia" w:ascii="华文中宋" w:hAnsi="华文中宋" w:eastAsia="华文中宋" w:cs="华文中宋"/>
                <w:spacing w:val="5"/>
                <w:kern w:val="2"/>
                <w:sz w:val="20"/>
                <w:szCs w:val="20"/>
                <w:bdr w:val="none" w:color="auto" w:sz="0" w:space="0"/>
                <w:lang w:val="en-US" w:eastAsia="zh-CN" w:bidi="ar"/>
              </w:rPr>
              <w:t>形</w:t>
            </w:r>
            <w:r>
              <w:rPr>
                <w:rFonts w:hint="eastAsia" w:ascii="华文中宋" w:hAnsi="华文中宋" w:eastAsia="华文中宋" w:cs="华文中宋"/>
                <w:spacing w:val="3"/>
                <w:kern w:val="2"/>
                <w:sz w:val="20"/>
                <w:szCs w:val="20"/>
                <w:bdr w:val="none" w:color="auto" w:sz="0" w:space="0"/>
                <w:lang w:val="en-US" w:eastAsia="zh-CN" w:bidi="ar"/>
              </w:rPr>
              <w:t xml:space="preserve"> ，不计其他情形)</w:t>
            </w:r>
          </w:p>
        </w:tc>
        <w:tc>
          <w:tcPr>
            <w:tcW w:w="583"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592"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592"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592"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592"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598"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608" w:type="dxa"/>
            <w:tcBorders>
              <w:top w:val="single" w:color="000000" w:sz="2" w:space="0"/>
              <w:left w:val="single" w:color="000000" w:sz="2" w:space="0"/>
              <w:bottom w:val="single" w:color="000000" w:sz="2" w:space="0"/>
              <w:right w:val="single" w:color="000000" w:sz="1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399" w:hRule="atLeast"/>
        </w:trPr>
        <w:tc>
          <w:tcPr>
            <w:tcW w:w="664" w:type="dxa"/>
            <w:vMerge w:val="continue"/>
            <w:tcBorders>
              <w:top w:val="single" w:color="000000" w:sz="2" w:space="0"/>
              <w:left w:val="single" w:color="000000" w:sz="12" w:space="0"/>
              <w:bottom w:val="nil"/>
              <w:right w:val="single" w:color="000000" w:sz="2" w:space="0"/>
            </w:tcBorders>
            <w:shd w:val="clear"/>
            <w:vAlign w:val="top"/>
          </w:tcPr>
          <w:p>
            <w:pPr>
              <w:keepNext w:val="0"/>
              <w:keepLines w:val="0"/>
              <w:pageBreakBefore w:val="0"/>
              <w:kinsoku/>
              <w:wordWrap/>
              <w:overflowPunct/>
              <w:topLinePunct w:val="0"/>
              <w:autoSpaceDN/>
              <w:bidi w:val="0"/>
              <w:adjustRightInd w:val="0"/>
              <w:snapToGrid w:val="0"/>
              <w:spacing w:afterAutospacing="0" w:line="600" w:lineRule="exact"/>
              <w:textAlignment w:val="auto"/>
              <w:rPr>
                <w:rFonts w:hint="eastAsia" w:ascii="宋体"/>
                <w:sz w:val="24"/>
                <w:szCs w:val="24"/>
              </w:rPr>
            </w:pPr>
          </w:p>
        </w:tc>
        <w:tc>
          <w:tcPr>
            <w:tcW w:w="803" w:type="dxa"/>
            <w:vMerge w:val="restart"/>
            <w:tcBorders>
              <w:top w:val="single" w:color="000000" w:sz="2" w:space="0"/>
              <w:left w:val="single" w:color="000000" w:sz="2" w:space="0"/>
              <w:bottom w:val="nil"/>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jc w:val="left"/>
              <w:textAlignment w:val="auto"/>
            </w:pPr>
            <w:r>
              <w:rPr>
                <w:rFonts w:hint="default" w:ascii="Arial" w:hAnsi="Times New Roman" w:eastAsia="仿宋_GB2312" w:cs="Times New Roman"/>
                <w:kern w:val="2"/>
                <w:sz w:val="21"/>
                <w:szCs w:val="21"/>
                <w:bdr w:val="none" w:color="auto" w:sz="0" w:space="0"/>
                <w:lang w:val="en-US" w:eastAsia="zh-CN" w:bidi="ar"/>
              </w:rPr>
              <w:t> </w:t>
            </w:r>
          </w:p>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jc w:val="left"/>
              <w:textAlignment w:val="auto"/>
            </w:pPr>
            <w:r>
              <w:rPr>
                <w:rFonts w:hint="default" w:ascii="Arial" w:hAnsi="Times New Roman" w:eastAsia="仿宋_GB2312" w:cs="Times New Roman"/>
                <w:kern w:val="2"/>
                <w:sz w:val="21"/>
                <w:szCs w:val="21"/>
                <w:bdr w:val="none" w:color="auto" w:sz="0" w:space="0"/>
                <w:lang w:val="en-US" w:eastAsia="zh-CN" w:bidi="ar"/>
              </w:rPr>
              <w:t> </w:t>
            </w:r>
          </w:p>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jc w:val="left"/>
              <w:textAlignment w:val="auto"/>
            </w:pPr>
            <w:r>
              <w:rPr>
                <w:rFonts w:hint="default" w:ascii="Arial" w:hAnsi="Times New Roman" w:eastAsia="仿宋_GB2312" w:cs="Times New Roman"/>
                <w:kern w:val="2"/>
                <w:sz w:val="21"/>
                <w:szCs w:val="21"/>
                <w:bdr w:val="none" w:color="auto" w:sz="0" w:space="0"/>
                <w:lang w:val="en-US" w:eastAsia="zh-CN" w:bidi="ar"/>
              </w:rPr>
              <w:t> </w:t>
            </w:r>
          </w:p>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jc w:val="left"/>
              <w:textAlignment w:val="auto"/>
            </w:pPr>
            <w:r>
              <w:rPr>
                <w:rFonts w:hint="default" w:ascii="Arial" w:hAnsi="Times New Roman" w:eastAsia="仿宋_GB2312" w:cs="Times New Roman"/>
                <w:kern w:val="2"/>
                <w:sz w:val="21"/>
                <w:szCs w:val="21"/>
                <w:bdr w:val="none" w:color="auto" w:sz="0" w:space="0"/>
                <w:lang w:val="en-US" w:eastAsia="zh-CN" w:bidi="ar"/>
              </w:rPr>
              <w:t> </w:t>
            </w:r>
          </w:p>
          <w:p>
            <w:pPr>
              <w:keepNext w:val="0"/>
              <w:keepLines w:val="0"/>
              <w:pageBreakBefore w:val="0"/>
              <w:widowControl/>
              <w:suppressLineNumbers w:val="0"/>
              <w:kinsoku/>
              <w:wordWrap/>
              <w:overflowPunct/>
              <w:topLinePunct w:val="0"/>
              <w:autoSpaceDN/>
              <w:bidi w:val="0"/>
              <w:adjustRightInd w:val="0"/>
              <w:snapToGrid w:val="0"/>
              <w:spacing w:before="74" w:beforeAutospacing="0" w:after="0" w:afterAutospacing="0" w:line="600" w:lineRule="exact"/>
              <w:ind w:left="114" w:right="63" w:hanging="35"/>
              <w:jc w:val="left"/>
              <w:textAlignment w:val="auto"/>
            </w:pPr>
            <w:r>
              <w:rPr>
                <w:rFonts w:hint="eastAsia" w:ascii="华文中宋" w:hAnsi="华文中宋" w:eastAsia="华文中宋" w:cs="华文中宋"/>
                <w:spacing w:val="-8"/>
                <w:kern w:val="2"/>
                <w:sz w:val="20"/>
                <w:szCs w:val="20"/>
                <w:bdr w:val="none" w:color="auto" w:sz="0" w:space="0"/>
                <w:lang w:val="en-US" w:eastAsia="zh-CN" w:bidi="ar"/>
              </w:rPr>
              <w:t>(</w:t>
            </w:r>
            <w:r>
              <w:rPr>
                <w:rFonts w:hint="eastAsia" w:ascii="华文中宋" w:hAnsi="华文中宋" w:eastAsia="华文中宋" w:cs="华文中宋"/>
                <w:spacing w:val="-5"/>
                <w:kern w:val="2"/>
                <w:sz w:val="20"/>
                <w:szCs w:val="20"/>
                <w:bdr w:val="none" w:color="auto" w:sz="0" w:space="0"/>
                <w:lang w:val="en-US" w:eastAsia="zh-CN" w:bidi="ar"/>
              </w:rPr>
              <w:t xml:space="preserve"> 三) 不</w:t>
            </w:r>
            <w:r>
              <w:rPr>
                <w:rFonts w:hint="eastAsia" w:ascii="华文中宋" w:hAnsi="华文中宋" w:eastAsia="华文中宋" w:cs="华文中宋"/>
                <w:kern w:val="2"/>
                <w:sz w:val="20"/>
                <w:szCs w:val="20"/>
                <w:bdr w:val="none" w:color="auto" w:sz="0" w:space="0"/>
                <w:lang w:val="en-US" w:eastAsia="zh-CN" w:bidi="ar"/>
              </w:rPr>
              <w:t xml:space="preserve"> </w:t>
            </w:r>
            <w:r>
              <w:rPr>
                <w:rFonts w:hint="eastAsia" w:ascii="华文中宋" w:hAnsi="华文中宋" w:eastAsia="华文中宋" w:cs="华文中宋"/>
                <w:spacing w:val="6"/>
                <w:kern w:val="2"/>
                <w:sz w:val="20"/>
                <w:szCs w:val="20"/>
                <w:bdr w:val="none" w:color="auto" w:sz="0" w:space="0"/>
                <w:lang w:val="en-US" w:eastAsia="zh-CN" w:bidi="ar"/>
              </w:rPr>
              <w:t>予公</w:t>
            </w:r>
            <w:r>
              <w:rPr>
                <w:rFonts w:hint="eastAsia" w:ascii="华文中宋" w:hAnsi="华文中宋" w:eastAsia="华文中宋" w:cs="华文中宋"/>
                <w:spacing w:val="5"/>
                <w:kern w:val="2"/>
                <w:sz w:val="20"/>
                <w:szCs w:val="20"/>
                <w:bdr w:val="none" w:color="auto" w:sz="0" w:space="0"/>
                <w:lang w:val="en-US" w:eastAsia="zh-CN" w:bidi="ar"/>
              </w:rPr>
              <w:t>开</w:t>
            </w:r>
          </w:p>
        </w:tc>
        <w:tc>
          <w:tcPr>
            <w:tcW w:w="2675"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92" w:beforeAutospacing="0" w:after="0" w:afterAutospacing="0" w:line="600" w:lineRule="exact"/>
              <w:ind w:left="71" w:right="0"/>
              <w:jc w:val="left"/>
              <w:textAlignment w:val="auto"/>
            </w:pPr>
            <w:r>
              <w:rPr>
                <w:rFonts w:hint="default" w:ascii="Times New Roman" w:hAnsi="Times New Roman" w:cs="Times New Roman" w:eastAsiaTheme="minorEastAsia"/>
                <w:spacing w:val="5"/>
                <w:kern w:val="2"/>
                <w:sz w:val="20"/>
                <w:szCs w:val="20"/>
                <w:bdr w:val="none" w:color="auto" w:sz="0" w:space="0"/>
                <w:lang w:val="en-US" w:eastAsia="zh-CN" w:bidi="ar"/>
              </w:rPr>
              <w:t>1.</w:t>
            </w:r>
            <w:r>
              <w:rPr>
                <w:rFonts w:hint="eastAsia" w:ascii="华文中宋" w:hAnsi="华文中宋" w:eastAsia="华文中宋" w:cs="华文中宋"/>
                <w:spacing w:val="5"/>
                <w:kern w:val="2"/>
                <w:sz w:val="20"/>
                <w:szCs w:val="20"/>
                <w:bdr w:val="none" w:color="auto" w:sz="0" w:space="0"/>
                <w:lang w:val="en-US" w:eastAsia="zh-CN" w:bidi="ar"/>
              </w:rPr>
              <w:t>属于国家秘</w:t>
            </w:r>
            <w:r>
              <w:rPr>
                <w:rFonts w:hint="eastAsia" w:ascii="华文中宋" w:hAnsi="华文中宋" w:eastAsia="华文中宋" w:cs="华文中宋"/>
                <w:spacing w:val="4"/>
                <w:kern w:val="2"/>
                <w:sz w:val="20"/>
                <w:szCs w:val="20"/>
                <w:bdr w:val="none" w:color="auto" w:sz="0" w:space="0"/>
                <w:lang w:val="en-US" w:eastAsia="zh-CN" w:bidi="ar"/>
              </w:rPr>
              <w:t>密</w:t>
            </w:r>
          </w:p>
        </w:tc>
        <w:tc>
          <w:tcPr>
            <w:tcW w:w="583"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592"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592"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592"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592"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598"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608" w:type="dxa"/>
            <w:tcBorders>
              <w:top w:val="single" w:color="000000" w:sz="2" w:space="0"/>
              <w:left w:val="single" w:color="000000" w:sz="2" w:space="0"/>
              <w:bottom w:val="single" w:color="000000" w:sz="2" w:space="0"/>
              <w:right w:val="single" w:color="000000" w:sz="1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703" w:hRule="atLeast"/>
        </w:trPr>
        <w:tc>
          <w:tcPr>
            <w:tcW w:w="664" w:type="dxa"/>
            <w:vMerge w:val="continue"/>
            <w:tcBorders>
              <w:top w:val="single" w:color="000000" w:sz="2" w:space="0"/>
              <w:left w:val="single" w:color="000000" w:sz="12" w:space="0"/>
              <w:bottom w:val="nil"/>
              <w:right w:val="single" w:color="000000" w:sz="2" w:space="0"/>
            </w:tcBorders>
            <w:shd w:val="clear"/>
            <w:vAlign w:val="top"/>
          </w:tcPr>
          <w:p>
            <w:pPr>
              <w:keepNext w:val="0"/>
              <w:keepLines w:val="0"/>
              <w:pageBreakBefore w:val="0"/>
              <w:kinsoku/>
              <w:wordWrap/>
              <w:overflowPunct/>
              <w:topLinePunct w:val="0"/>
              <w:autoSpaceDN/>
              <w:bidi w:val="0"/>
              <w:adjustRightInd w:val="0"/>
              <w:snapToGrid w:val="0"/>
              <w:spacing w:afterAutospacing="0" w:line="600" w:lineRule="exact"/>
              <w:textAlignment w:val="auto"/>
              <w:rPr>
                <w:rFonts w:hint="eastAsia" w:ascii="宋体"/>
                <w:sz w:val="24"/>
                <w:szCs w:val="24"/>
              </w:rPr>
            </w:pPr>
          </w:p>
        </w:tc>
        <w:tc>
          <w:tcPr>
            <w:tcW w:w="803" w:type="dxa"/>
            <w:vMerge w:val="continue"/>
            <w:tcBorders>
              <w:top w:val="single" w:color="000000" w:sz="2" w:space="0"/>
              <w:left w:val="single" w:color="000000" w:sz="2" w:space="0"/>
              <w:bottom w:val="nil"/>
              <w:right w:val="single" w:color="000000" w:sz="2" w:space="0"/>
            </w:tcBorders>
            <w:shd w:val="clear"/>
            <w:vAlign w:val="top"/>
          </w:tcPr>
          <w:p>
            <w:pPr>
              <w:keepNext w:val="0"/>
              <w:keepLines w:val="0"/>
              <w:pageBreakBefore w:val="0"/>
              <w:kinsoku/>
              <w:wordWrap/>
              <w:overflowPunct/>
              <w:topLinePunct w:val="0"/>
              <w:autoSpaceDN/>
              <w:bidi w:val="0"/>
              <w:adjustRightInd w:val="0"/>
              <w:snapToGrid w:val="0"/>
              <w:spacing w:afterAutospacing="0" w:line="600" w:lineRule="exact"/>
              <w:textAlignment w:val="auto"/>
              <w:rPr>
                <w:rFonts w:hint="eastAsia" w:ascii="宋体"/>
                <w:sz w:val="24"/>
                <w:szCs w:val="24"/>
              </w:rPr>
            </w:pPr>
          </w:p>
        </w:tc>
        <w:tc>
          <w:tcPr>
            <w:tcW w:w="2675"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92" w:beforeAutospacing="0" w:after="0" w:afterAutospacing="0" w:line="600" w:lineRule="exact"/>
              <w:ind w:left="50" w:right="0"/>
              <w:jc w:val="left"/>
              <w:textAlignment w:val="auto"/>
            </w:pPr>
            <w:r>
              <w:rPr>
                <w:rFonts w:hint="default" w:ascii="Times New Roman" w:hAnsi="Times New Roman" w:cs="Times New Roman" w:eastAsiaTheme="minorEastAsia"/>
                <w:spacing w:val="15"/>
                <w:kern w:val="2"/>
                <w:sz w:val="20"/>
                <w:szCs w:val="20"/>
                <w:bdr w:val="none" w:color="auto" w:sz="0" w:space="0"/>
                <w:lang w:val="en-US" w:eastAsia="zh-CN" w:bidi="ar"/>
              </w:rPr>
              <w:t>2</w:t>
            </w:r>
            <w:r>
              <w:rPr>
                <w:rFonts w:hint="default" w:ascii="Times New Roman" w:hAnsi="Times New Roman" w:cs="Times New Roman" w:eastAsiaTheme="minorEastAsia"/>
                <w:spacing w:val="8"/>
                <w:kern w:val="2"/>
                <w:sz w:val="20"/>
                <w:szCs w:val="20"/>
                <w:bdr w:val="none" w:color="auto" w:sz="0" w:space="0"/>
                <w:lang w:val="en-US" w:eastAsia="zh-CN" w:bidi="ar"/>
              </w:rPr>
              <w:t>.</w:t>
            </w:r>
            <w:r>
              <w:rPr>
                <w:rFonts w:hint="eastAsia" w:ascii="华文中宋" w:hAnsi="华文中宋" w:eastAsia="华文中宋" w:cs="华文中宋"/>
                <w:spacing w:val="8"/>
                <w:kern w:val="2"/>
                <w:sz w:val="20"/>
                <w:szCs w:val="20"/>
                <w:bdr w:val="none" w:color="auto" w:sz="0" w:space="0"/>
                <w:lang w:val="en-US" w:eastAsia="zh-CN" w:bidi="ar"/>
              </w:rPr>
              <w:t>其他法律行政法规禁止公开</w:t>
            </w:r>
          </w:p>
        </w:tc>
        <w:tc>
          <w:tcPr>
            <w:tcW w:w="583"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592"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592"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592"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592"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598"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608" w:type="dxa"/>
            <w:tcBorders>
              <w:top w:val="single" w:color="000000" w:sz="2" w:space="0"/>
              <w:left w:val="single" w:color="000000" w:sz="2" w:space="0"/>
              <w:bottom w:val="single" w:color="000000" w:sz="2" w:space="0"/>
              <w:right w:val="single" w:color="000000" w:sz="1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395" w:hRule="atLeast"/>
        </w:trPr>
        <w:tc>
          <w:tcPr>
            <w:tcW w:w="664" w:type="dxa"/>
            <w:vMerge w:val="continue"/>
            <w:tcBorders>
              <w:top w:val="single" w:color="000000" w:sz="2" w:space="0"/>
              <w:left w:val="single" w:color="000000" w:sz="12" w:space="0"/>
              <w:bottom w:val="nil"/>
              <w:right w:val="single" w:color="000000" w:sz="2" w:space="0"/>
            </w:tcBorders>
            <w:shd w:val="clear"/>
            <w:vAlign w:val="top"/>
          </w:tcPr>
          <w:p>
            <w:pPr>
              <w:keepNext w:val="0"/>
              <w:keepLines w:val="0"/>
              <w:pageBreakBefore w:val="0"/>
              <w:kinsoku/>
              <w:wordWrap/>
              <w:overflowPunct/>
              <w:topLinePunct w:val="0"/>
              <w:autoSpaceDN/>
              <w:bidi w:val="0"/>
              <w:adjustRightInd w:val="0"/>
              <w:snapToGrid w:val="0"/>
              <w:spacing w:afterAutospacing="0" w:line="600" w:lineRule="exact"/>
              <w:textAlignment w:val="auto"/>
              <w:rPr>
                <w:rFonts w:hint="eastAsia" w:ascii="宋体"/>
                <w:sz w:val="24"/>
                <w:szCs w:val="24"/>
              </w:rPr>
            </w:pPr>
          </w:p>
        </w:tc>
        <w:tc>
          <w:tcPr>
            <w:tcW w:w="803" w:type="dxa"/>
            <w:vMerge w:val="continue"/>
            <w:tcBorders>
              <w:top w:val="single" w:color="000000" w:sz="2" w:space="0"/>
              <w:left w:val="single" w:color="000000" w:sz="2" w:space="0"/>
              <w:bottom w:val="nil"/>
              <w:right w:val="single" w:color="000000" w:sz="2" w:space="0"/>
            </w:tcBorders>
            <w:shd w:val="clear"/>
            <w:vAlign w:val="top"/>
          </w:tcPr>
          <w:p>
            <w:pPr>
              <w:keepNext w:val="0"/>
              <w:keepLines w:val="0"/>
              <w:pageBreakBefore w:val="0"/>
              <w:kinsoku/>
              <w:wordWrap/>
              <w:overflowPunct/>
              <w:topLinePunct w:val="0"/>
              <w:autoSpaceDN/>
              <w:bidi w:val="0"/>
              <w:adjustRightInd w:val="0"/>
              <w:snapToGrid w:val="0"/>
              <w:spacing w:afterAutospacing="0" w:line="600" w:lineRule="exact"/>
              <w:textAlignment w:val="auto"/>
              <w:rPr>
                <w:rFonts w:hint="eastAsia" w:ascii="宋体"/>
                <w:sz w:val="24"/>
                <w:szCs w:val="24"/>
              </w:rPr>
            </w:pPr>
          </w:p>
        </w:tc>
        <w:tc>
          <w:tcPr>
            <w:tcW w:w="2675"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88" w:beforeAutospacing="0" w:after="0" w:afterAutospacing="0" w:line="600" w:lineRule="exact"/>
              <w:ind w:left="55" w:right="0"/>
              <w:jc w:val="left"/>
              <w:textAlignment w:val="auto"/>
            </w:pPr>
            <w:r>
              <w:rPr>
                <w:rFonts w:hint="default" w:ascii="Times New Roman" w:hAnsi="Times New Roman" w:cs="Times New Roman" w:eastAsiaTheme="minorEastAsia"/>
                <w:spacing w:val="21"/>
                <w:kern w:val="2"/>
                <w:sz w:val="20"/>
                <w:szCs w:val="20"/>
                <w:bdr w:val="none" w:color="auto" w:sz="0" w:space="0"/>
                <w:lang w:val="en-US" w:eastAsia="zh-CN" w:bidi="ar"/>
              </w:rPr>
              <w:t>3</w:t>
            </w:r>
            <w:r>
              <w:rPr>
                <w:rFonts w:hint="default" w:ascii="Times New Roman" w:hAnsi="Times New Roman" w:cs="Times New Roman" w:eastAsiaTheme="minorEastAsia"/>
                <w:spacing w:val="16"/>
                <w:kern w:val="2"/>
                <w:sz w:val="20"/>
                <w:szCs w:val="20"/>
                <w:bdr w:val="none" w:color="auto" w:sz="0" w:space="0"/>
                <w:lang w:val="en-US" w:eastAsia="zh-CN" w:bidi="ar"/>
              </w:rPr>
              <w:t>.</w:t>
            </w:r>
            <w:r>
              <w:rPr>
                <w:rFonts w:hint="eastAsia" w:ascii="华文中宋" w:hAnsi="华文中宋" w:eastAsia="华文中宋" w:cs="华文中宋"/>
                <w:spacing w:val="16"/>
                <w:kern w:val="2"/>
                <w:sz w:val="20"/>
                <w:szCs w:val="20"/>
                <w:bdr w:val="none" w:color="auto" w:sz="0" w:space="0"/>
                <w:lang w:val="en-US" w:eastAsia="zh-CN" w:bidi="ar"/>
              </w:rPr>
              <w:t>危及“三安全一稳定”</w:t>
            </w:r>
          </w:p>
        </w:tc>
        <w:tc>
          <w:tcPr>
            <w:tcW w:w="583"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592"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592"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592"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592"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598"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608" w:type="dxa"/>
            <w:tcBorders>
              <w:top w:val="single" w:color="000000" w:sz="2" w:space="0"/>
              <w:left w:val="single" w:color="000000" w:sz="2" w:space="0"/>
              <w:bottom w:val="single" w:color="000000" w:sz="2" w:space="0"/>
              <w:right w:val="single" w:color="000000" w:sz="1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398" w:hRule="atLeast"/>
        </w:trPr>
        <w:tc>
          <w:tcPr>
            <w:tcW w:w="664" w:type="dxa"/>
            <w:vMerge w:val="continue"/>
            <w:tcBorders>
              <w:top w:val="single" w:color="000000" w:sz="2" w:space="0"/>
              <w:left w:val="single" w:color="000000" w:sz="12" w:space="0"/>
              <w:bottom w:val="nil"/>
              <w:right w:val="single" w:color="000000" w:sz="2" w:space="0"/>
            </w:tcBorders>
            <w:shd w:val="clear"/>
            <w:vAlign w:val="top"/>
          </w:tcPr>
          <w:p>
            <w:pPr>
              <w:keepNext w:val="0"/>
              <w:keepLines w:val="0"/>
              <w:pageBreakBefore w:val="0"/>
              <w:kinsoku/>
              <w:wordWrap/>
              <w:overflowPunct/>
              <w:topLinePunct w:val="0"/>
              <w:autoSpaceDN/>
              <w:bidi w:val="0"/>
              <w:adjustRightInd w:val="0"/>
              <w:snapToGrid w:val="0"/>
              <w:spacing w:afterAutospacing="0" w:line="600" w:lineRule="exact"/>
              <w:textAlignment w:val="auto"/>
              <w:rPr>
                <w:rFonts w:hint="eastAsia" w:ascii="宋体"/>
                <w:sz w:val="24"/>
                <w:szCs w:val="24"/>
              </w:rPr>
            </w:pPr>
          </w:p>
        </w:tc>
        <w:tc>
          <w:tcPr>
            <w:tcW w:w="803" w:type="dxa"/>
            <w:vMerge w:val="continue"/>
            <w:tcBorders>
              <w:top w:val="single" w:color="000000" w:sz="2" w:space="0"/>
              <w:left w:val="single" w:color="000000" w:sz="2" w:space="0"/>
              <w:bottom w:val="nil"/>
              <w:right w:val="single" w:color="000000" w:sz="2" w:space="0"/>
            </w:tcBorders>
            <w:shd w:val="clear"/>
            <w:vAlign w:val="top"/>
          </w:tcPr>
          <w:p>
            <w:pPr>
              <w:keepNext w:val="0"/>
              <w:keepLines w:val="0"/>
              <w:pageBreakBefore w:val="0"/>
              <w:kinsoku/>
              <w:wordWrap/>
              <w:overflowPunct/>
              <w:topLinePunct w:val="0"/>
              <w:autoSpaceDN/>
              <w:bidi w:val="0"/>
              <w:adjustRightInd w:val="0"/>
              <w:snapToGrid w:val="0"/>
              <w:spacing w:afterAutospacing="0" w:line="600" w:lineRule="exact"/>
              <w:textAlignment w:val="auto"/>
              <w:rPr>
                <w:rFonts w:hint="eastAsia" w:ascii="宋体"/>
                <w:sz w:val="24"/>
                <w:szCs w:val="24"/>
              </w:rPr>
            </w:pPr>
          </w:p>
        </w:tc>
        <w:tc>
          <w:tcPr>
            <w:tcW w:w="2675"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91" w:beforeAutospacing="0" w:after="0" w:afterAutospacing="0" w:line="600" w:lineRule="exact"/>
              <w:ind w:left="49" w:right="0"/>
              <w:jc w:val="left"/>
              <w:textAlignment w:val="auto"/>
            </w:pPr>
            <w:r>
              <w:rPr>
                <w:rFonts w:hint="default" w:ascii="Times New Roman" w:hAnsi="Times New Roman" w:cs="Times New Roman" w:eastAsiaTheme="minorEastAsia"/>
                <w:spacing w:val="11"/>
                <w:kern w:val="2"/>
                <w:sz w:val="20"/>
                <w:szCs w:val="20"/>
                <w:bdr w:val="none" w:color="auto" w:sz="0" w:space="0"/>
                <w:lang w:val="en-US" w:eastAsia="zh-CN" w:bidi="ar"/>
              </w:rPr>
              <w:t>4</w:t>
            </w:r>
            <w:r>
              <w:rPr>
                <w:rFonts w:hint="default" w:ascii="Times New Roman" w:hAnsi="Times New Roman" w:cs="Times New Roman" w:eastAsiaTheme="minorEastAsia"/>
                <w:spacing w:val="8"/>
                <w:kern w:val="2"/>
                <w:sz w:val="20"/>
                <w:szCs w:val="20"/>
                <w:bdr w:val="none" w:color="auto" w:sz="0" w:space="0"/>
                <w:lang w:val="en-US" w:eastAsia="zh-CN" w:bidi="ar"/>
              </w:rPr>
              <w:t>.</w:t>
            </w:r>
            <w:r>
              <w:rPr>
                <w:rFonts w:hint="eastAsia" w:ascii="华文中宋" w:hAnsi="华文中宋" w:eastAsia="华文中宋" w:cs="华文中宋"/>
                <w:spacing w:val="8"/>
                <w:kern w:val="2"/>
                <w:sz w:val="20"/>
                <w:szCs w:val="20"/>
                <w:bdr w:val="none" w:color="auto" w:sz="0" w:space="0"/>
                <w:lang w:val="en-US" w:eastAsia="zh-CN" w:bidi="ar"/>
              </w:rPr>
              <w:t>保护第三方合法权益</w:t>
            </w:r>
          </w:p>
        </w:tc>
        <w:tc>
          <w:tcPr>
            <w:tcW w:w="583"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592"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592"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592"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592"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598"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608" w:type="dxa"/>
            <w:tcBorders>
              <w:top w:val="single" w:color="000000" w:sz="2" w:space="0"/>
              <w:left w:val="single" w:color="000000" w:sz="2" w:space="0"/>
              <w:bottom w:val="single" w:color="000000" w:sz="2" w:space="0"/>
              <w:right w:val="single" w:color="000000" w:sz="1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397" w:hRule="atLeast"/>
        </w:trPr>
        <w:tc>
          <w:tcPr>
            <w:tcW w:w="664" w:type="dxa"/>
            <w:vMerge w:val="continue"/>
            <w:tcBorders>
              <w:top w:val="single" w:color="000000" w:sz="2" w:space="0"/>
              <w:left w:val="single" w:color="000000" w:sz="12" w:space="0"/>
              <w:bottom w:val="nil"/>
              <w:right w:val="single" w:color="000000" w:sz="2" w:space="0"/>
            </w:tcBorders>
            <w:shd w:val="clear"/>
            <w:vAlign w:val="top"/>
          </w:tcPr>
          <w:p>
            <w:pPr>
              <w:keepNext w:val="0"/>
              <w:keepLines w:val="0"/>
              <w:pageBreakBefore w:val="0"/>
              <w:kinsoku/>
              <w:wordWrap/>
              <w:overflowPunct/>
              <w:topLinePunct w:val="0"/>
              <w:autoSpaceDN/>
              <w:bidi w:val="0"/>
              <w:adjustRightInd w:val="0"/>
              <w:snapToGrid w:val="0"/>
              <w:spacing w:afterAutospacing="0" w:line="600" w:lineRule="exact"/>
              <w:textAlignment w:val="auto"/>
              <w:rPr>
                <w:rFonts w:hint="eastAsia" w:ascii="宋体"/>
                <w:sz w:val="24"/>
                <w:szCs w:val="24"/>
              </w:rPr>
            </w:pPr>
          </w:p>
        </w:tc>
        <w:tc>
          <w:tcPr>
            <w:tcW w:w="803" w:type="dxa"/>
            <w:vMerge w:val="continue"/>
            <w:tcBorders>
              <w:top w:val="single" w:color="000000" w:sz="2" w:space="0"/>
              <w:left w:val="single" w:color="000000" w:sz="2" w:space="0"/>
              <w:bottom w:val="nil"/>
              <w:right w:val="single" w:color="000000" w:sz="2" w:space="0"/>
            </w:tcBorders>
            <w:shd w:val="clear"/>
            <w:vAlign w:val="top"/>
          </w:tcPr>
          <w:p>
            <w:pPr>
              <w:keepNext w:val="0"/>
              <w:keepLines w:val="0"/>
              <w:pageBreakBefore w:val="0"/>
              <w:kinsoku/>
              <w:wordWrap/>
              <w:overflowPunct/>
              <w:topLinePunct w:val="0"/>
              <w:autoSpaceDN/>
              <w:bidi w:val="0"/>
              <w:adjustRightInd w:val="0"/>
              <w:snapToGrid w:val="0"/>
              <w:spacing w:afterAutospacing="0" w:line="600" w:lineRule="exact"/>
              <w:textAlignment w:val="auto"/>
              <w:rPr>
                <w:rFonts w:hint="eastAsia" w:ascii="宋体"/>
                <w:sz w:val="24"/>
                <w:szCs w:val="24"/>
              </w:rPr>
            </w:pPr>
          </w:p>
        </w:tc>
        <w:tc>
          <w:tcPr>
            <w:tcW w:w="2675"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90" w:beforeAutospacing="0" w:after="0" w:afterAutospacing="0" w:line="600" w:lineRule="exact"/>
              <w:ind w:left="56" w:right="0"/>
              <w:jc w:val="left"/>
              <w:textAlignment w:val="auto"/>
            </w:pPr>
            <w:r>
              <w:rPr>
                <w:rFonts w:hint="default" w:ascii="Times New Roman" w:hAnsi="Times New Roman" w:cs="Times New Roman" w:eastAsiaTheme="minorEastAsia"/>
                <w:spacing w:val="8"/>
                <w:kern w:val="2"/>
                <w:sz w:val="20"/>
                <w:szCs w:val="20"/>
                <w:bdr w:val="none" w:color="auto" w:sz="0" w:space="0"/>
                <w:lang w:val="en-US" w:eastAsia="zh-CN" w:bidi="ar"/>
              </w:rPr>
              <w:t>5.</w:t>
            </w:r>
            <w:r>
              <w:rPr>
                <w:rFonts w:hint="eastAsia" w:ascii="华文中宋" w:hAnsi="华文中宋" w:eastAsia="华文中宋" w:cs="华文中宋"/>
                <w:spacing w:val="8"/>
                <w:kern w:val="2"/>
                <w:sz w:val="20"/>
                <w:szCs w:val="20"/>
                <w:bdr w:val="none" w:color="auto" w:sz="0" w:space="0"/>
                <w:lang w:val="en-US" w:eastAsia="zh-CN" w:bidi="ar"/>
              </w:rPr>
              <w:t>属于三类内部事务信</w:t>
            </w:r>
            <w:r>
              <w:rPr>
                <w:rFonts w:hint="eastAsia" w:ascii="华文中宋" w:hAnsi="华文中宋" w:eastAsia="华文中宋" w:cs="华文中宋"/>
                <w:spacing w:val="5"/>
                <w:kern w:val="2"/>
                <w:sz w:val="20"/>
                <w:szCs w:val="20"/>
                <w:bdr w:val="none" w:color="auto" w:sz="0" w:space="0"/>
                <w:lang w:val="en-US" w:eastAsia="zh-CN" w:bidi="ar"/>
              </w:rPr>
              <w:t>息</w:t>
            </w:r>
          </w:p>
        </w:tc>
        <w:tc>
          <w:tcPr>
            <w:tcW w:w="583"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592"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592"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592"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592"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598"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608" w:type="dxa"/>
            <w:tcBorders>
              <w:top w:val="single" w:color="000000" w:sz="2" w:space="0"/>
              <w:left w:val="single" w:color="000000" w:sz="2" w:space="0"/>
              <w:bottom w:val="single" w:color="000000" w:sz="2" w:space="0"/>
              <w:right w:val="single" w:color="000000" w:sz="1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398" w:hRule="atLeast"/>
        </w:trPr>
        <w:tc>
          <w:tcPr>
            <w:tcW w:w="664" w:type="dxa"/>
            <w:vMerge w:val="continue"/>
            <w:tcBorders>
              <w:top w:val="single" w:color="000000" w:sz="2" w:space="0"/>
              <w:left w:val="single" w:color="000000" w:sz="12" w:space="0"/>
              <w:bottom w:val="nil"/>
              <w:right w:val="single" w:color="000000" w:sz="2" w:space="0"/>
            </w:tcBorders>
            <w:shd w:val="clear"/>
            <w:vAlign w:val="top"/>
          </w:tcPr>
          <w:p>
            <w:pPr>
              <w:keepNext w:val="0"/>
              <w:keepLines w:val="0"/>
              <w:pageBreakBefore w:val="0"/>
              <w:kinsoku/>
              <w:wordWrap/>
              <w:overflowPunct/>
              <w:topLinePunct w:val="0"/>
              <w:autoSpaceDN/>
              <w:bidi w:val="0"/>
              <w:adjustRightInd w:val="0"/>
              <w:snapToGrid w:val="0"/>
              <w:spacing w:afterAutospacing="0" w:line="600" w:lineRule="exact"/>
              <w:textAlignment w:val="auto"/>
              <w:rPr>
                <w:rFonts w:hint="eastAsia" w:ascii="宋体"/>
                <w:sz w:val="24"/>
                <w:szCs w:val="24"/>
              </w:rPr>
            </w:pPr>
          </w:p>
        </w:tc>
        <w:tc>
          <w:tcPr>
            <w:tcW w:w="803" w:type="dxa"/>
            <w:vMerge w:val="continue"/>
            <w:tcBorders>
              <w:top w:val="single" w:color="000000" w:sz="2" w:space="0"/>
              <w:left w:val="single" w:color="000000" w:sz="2" w:space="0"/>
              <w:bottom w:val="nil"/>
              <w:right w:val="single" w:color="000000" w:sz="2" w:space="0"/>
            </w:tcBorders>
            <w:shd w:val="clear"/>
            <w:vAlign w:val="top"/>
          </w:tcPr>
          <w:p>
            <w:pPr>
              <w:keepNext w:val="0"/>
              <w:keepLines w:val="0"/>
              <w:pageBreakBefore w:val="0"/>
              <w:kinsoku/>
              <w:wordWrap/>
              <w:overflowPunct/>
              <w:topLinePunct w:val="0"/>
              <w:autoSpaceDN/>
              <w:bidi w:val="0"/>
              <w:adjustRightInd w:val="0"/>
              <w:snapToGrid w:val="0"/>
              <w:spacing w:afterAutospacing="0" w:line="600" w:lineRule="exact"/>
              <w:textAlignment w:val="auto"/>
              <w:rPr>
                <w:rFonts w:hint="eastAsia" w:ascii="宋体"/>
                <w:sz w:val="24"/>
                <w:szCs w:val="24"/>
              </w:rPr>
            </w:pPr>
          </w:p>
        </w:tc>
        <w:tc>
          <w:tcPr>
            <w:tcW w:w="2675"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91" w:beforeAutospacing="0" w:after="0" w:afterAutospacing="0" w:line="600" w:lineRule="exact"/>
              <w:ind w:left="55" w:right="0"/>
              <w:jc w:val="left"/>
              <w:textAlignment w:val="auto"/>
            </w:pPr>
            <w:r>
              <w:rPr>
                <w:rFonts w:hint="default" w:ascii="Times New Roman" w:hAnsi="Times New Roman" w:cs="Times New Roman" w:eastAsiaTheme="minorEastAsia"/>
                <w:spacing w:val="8"/>
                <w:kern w:val="2"/>
                <w:sz w:val="20"/>
                <w:szCs w:val="20"/>
                <w:bdr w:val="none" w:color="auto" w:sz="0" w:space="0"/>
                <w:lang w:val="en-US" w:eastAsia="zh-CN" w:bidi="ar"/>
              </w:rPr>
              <w:t>6.</w:t>
            </w:r>
            <w:r>
              <w:rPr>
                <w:rFonts w:hint="eastAsia" w:ascii="华文中宋" w:hAnsi="华文中宋" w:eastAsia="华文中宋" w:cs="华文中宋"/>
                <w:spacing w:val="8"/>
                <w:kern w:val="2"/>
                <w:sz w:val="20"/>
                <w:szCs w:val="20"/>
                <w:bdr w:val="none" w:color="auto" w:sz="0" w:space="0"/>
                <w:lang w:val="en-US" w:eastAsia="zh-CN" w:bidi="ar"/>
              </w:rPr>
              <w:t>属于四类过程性信</w:t>
            </w:r>
            <w:r>
              <w:rPr>
                <w:rFonts w:hint="eastAsia" w:ascii="华文中宋" w:hAnsi="华文中宋" w:eastAsia="华文中宋" w:cs="华文中宋"/>
                <w:spacing w:val="5"/>
                <w:kern w:val="2"/>
                <w:sz w:val="20"/>
                <w:szCs w:val="20"/>
                <w:bdr w:val="none" w:color="auto" w:sz="0" w:space="0"/>
                <w:lang w:val="en-US" w:eastAsia="zh-CN" w:bidi="ar"/>
              </w:rPr>
              <w:t>息</w:t>
            </w:r>
          </w:p>
        </w:tc>
        <w:tc>
          <w:tcPr>
            <w:tcW w:w="583"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592"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592"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592"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592"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598"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608" w:type="dxa"/>
            <w:tcBorders>
              <w:top w:val="single" w:color="000000" w:sz="2" w:space="0"/>
              <w:left w:val="single" w:color="000000" w:sz="2" w:space="0"/>
              <w:bottom w:val="single" w:color="000000" w:sz="2" w:space="0"/>
              <w:right w:val="single" w:color="000000" w:sz="1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398" w:hRule="atLeast"/>
        </w:trPr>
        <w:tc>
          <w:tcPr>
            <w:tcW w:w="664" w:type="dxa"/>
            <w:vMerge w:val="continue"/>
            <w:tcBorders>
              <w:top w:val="single" w:color="000000" w:sz="2" w:space="0"/>
              <w:left w:val="single" w:color="000000" w:sz="12" w:space="0"/>
              <w:bottom w:val="nil"/>
              <w:right w:val="single" w:color="000000" w:sz="2" w:space="0"/>
            </w:tcBorders>
            <w:shd w:val="clear"/>
            <w:vAlign w:val="top"/>
          </w:tcPr>
          <w:p>
            <w:pPr>
              <w:keepNext w:val="0"/>
              <w:keepLines w:val="0"/>
              <w:pageBreakBefore w:val="0"/>
              <w:kinsoku/>
              <w:wordWrap/>
              <w:overflowPunct/>
              <w:topLinePunct w:val="0"/>
              <w:autoSpaceDN/>
              <w:bidi w:val="0"/>
              <w:adjustRightInd w:val="0"/>
              <w:snapToGrid w:val="0"/>
              <w:spacing w:afterAutospacing="0" w:line="600" w:lineRule="exact"/>
              <w:textAlignment w:val="auto"/>
              <w:rPr>
                <w:rFonts w:hint="eastAsia" w:ascii="宋体"/>
                <w:sz w:val="24"/>
                <w:szCs w:val="24"/>
              </w:rPr>
            </w:pPr>
          </w:p>
        </w:tc>
        <w:tc>
          <w:tcPr>
            <w:tcW w:w="803" w:type="dxa"/>
            <w:vMerge w:val="continue"/>
            <w:tcBorders>
              <w:top w:val="single" w:color="000000" w:sz="2" w:space="0"/>
              <w:left w:val="single" w:color="000000" w:sz="2" w:space="0"/>
              <w:bottom w:val="nil"/>
              <w:right w:val="single" w:color="000000" w:sz="2" w:space="0"/>
            </w:tcBorders>
            <w:shd w:val="clear"/>
            <w:vAlign w:val="top"/>
          </w:tcPr>
          <w:p>
            <w:pPr>
              <w:keepNext w:val="0"/>
              <w:keepLines w:val="0"/>
              <w:pageBreakBefore w:val="0"/>
              <w:kinsoku/>
              <w:wordWrap/>
              <w:overflowPunct/>
              <w:topLinePunct w:val="0"/>
              <w:autoSpaceDN/>
              <w:bidi w:val="0"/>
              <w:adjustRightInd w:val="0"/>
              <w:snapToGrid w:val="0"/>
              <w:spacing w:afterAutospacing="0" w:line="600" w:lineRule="exact"/>
              <w:textAlignment w:val="auto"/>
              <w:rPr>
                <w:rFonts w:hint="eastAsia" w:ascii="宋体"/>
                <w:sz w:val="24"/>
                <w:szCs w:val="24"/>
              </w:rPr>
            </w:pPr>
          </w:p>
        </w:tc>
        <w:tc>
          <w:tcPr>
            <w:tcW w:w="2675"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91" w:beforeAutospacing="0" w:after="0" w:afterAutospacing="0" w:line="600" w:lineRule="exact"/>
              <w:ind w:left="54" w:right="0"/>
              <w:jc w:val="left"/>
              <w:textAlignment w:val="auto"/>
            </w:pPr>
            <w:r>
              <w:rPr>
                <w:rFonts w:hint="default" w:ascii="Times New Roman" w:hAnsi="Times New Roman" w:cs="Times New Roman" w:eastAsiaTheme="minorEastAsia"/>
                <w:spacing w:val="13"/>
                <w:kern w:val="2"/>
                <w:sz w:val="20"/>
                <w:szCs w:val="20"/>
                <w:bdr w:val="none" w:color="auto" w:sz="0" w:space="0"/>
                <w:lang w:val="en-US" w:eastAsia="zh-CN" w:bidi="ar"/>
              </w:rPr>
              <w:t>7</w:t>
            </w:r>
            <w:r>
              <w:rPr>
                <w:rFonts w:hint="default" w:ascii="Times New Roman" w:hAnsi="Times New Roman" w:cs="Times New Roman" w:eastAsiaTheme="minorEastAsia"/>
                <w:spacing w:val="7"/>
                <w:kern w:val="2"/>
                <w:sz w:val="20"/>
                <w:szCs w:val="20"/>
                <w:bdr w:val="none" w:color="auto" w:sz="0" w:space="0"/>
                <w:lang w:val="en-US" w:eastAsia="zh-CN" w:bidi="ar"/>
              </w:rPr>
              <w:t>.</w:t>
            </w:r>
            <w:r>
              <w:rPr>
                <w:rFonts w:hint="eastAsia" w:ascii="华文中宋" w:hAnsi="华文中宋" w:eastAsia="华文中宋" w:cs="华文中宋"/>
                <w:spacing w:val="7"/>
                <w:kern w:val="2"/>
                <w:sz w:val="20"/>
                <w:szCs w:val="20"/>
                <w:bdr w:val="none" w:color="auto" w:sz="0" w:space="0"/>
                <w:lang w:val="en-US" w:eastAsia="zh-CN" w:bidi="ar"/>
              </w:rPr>
              <w:t>属于行政执法案卷</w:t>
            </w:r>
          </w:p>
        </w:tc>
        <w:tc>
          <w:tcPr>
            <w:tcW w:w="583"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592"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592"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592"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592"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598"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608" w:type="dxa"/>
            <w:tcBorders>
              <w:top w:val="single" w:color="000000" w:sz="2" w:space="0"/>
              <w:left w:val="single" w:color="000000" w:sz="2" w:space="0"/>
              <w:bottom w:val="single" w:color="000000" w:sz="2" w:space="0"/>
              <w:right w:val="single" w:color="000000" w:sz="1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398" w:hRule="atLeast"/>
        </w:trPr>
        <w:tc>
          <w:tcPr>
            <w:tcW w:w="664" w:type="dxa"/>
            <w:vMerge w:val="continue"/>
            <w:tcBorders>
              <w:top w:val="single" w:color="000000" w:sz="2" w:space="0"/>
              <w:left w:val="single" w:color="000000" w:sz="12" w:space="0"/>
              <w:bottom w:val="nil"/>
              <w:right w:val="single" w:color="000000" w:sz="2" w:space="0"/>
            </w:tcBorders>
            <w:shd w:val="clear"/>
            <w:vAlign w:val="top"/>
          </w:tcPr>
          <w:p>
            <w:pPr>
              <w:keepNext w:val="0"/>
              <w:keepLines w:val="0"/>
              <w:pageBreakBefore w:val="0"/>
              <w:kinsoku/>
              <w:wordWrap/>
              <w:overflowPunct/>
              <w:topLinePunct w:val="0"/>
              <w:autoSpaceDN/>
              <w:bidi w:val="0"/>
              <w:adjustRightInd w:val="0"/>
              <w:snapToGrid w:val="0"/>
              <w:spacing w:afterAutospacing="0" w:line="600" w:lineRule="exact"/>
              <w:textAlignment w:val="auto"/>
              <w:rPr>
                <w:rFonts w:hint="eastAsia" w:ascii="宋体"/>
                <w:sz w:val="24"/>
                <w:szCs w:val="24"/>
              </w:rPr>
            </w:pPr>
          </w:p>
        </w:tc>
        <w:tc>
          <w:tcPr>
            <w:tcW w:w="803" w:type="dxa"/>
            <w:vMerge w:val="continue"/>
            <w:tcBorders>
              <w:top w:val="single" w:color="000000" w:sz="2" w:space="0"/>
              <w:left w:val="single" w:color="000000" w:sz="2" w:space="0"/>
              <w:bottom w:val="nil"/>
              <w:right w:val="single" w:color="000000" w:sz="2" w:space="0"/>
            </w:tcBorders>
            <w:shd w:val="clear"/>
            <w:vAlign w:val="top"/>
          </w:tcPr>
          <w:p>
            <w:pPr>
              <w:keepNext w:val="0"/>
              <w:keepLines w:val="0"/>
              <w:pageBreakBefore w:val="0"/>
              <w:kinsoku/>
              <w:wordWrap/>
              <w:overflowPunct/>
              <w:topLinePunct w:val="0"/>
              <w:autoSpaceDN/>
              <w:bidi w:val="0"/>
              <w:adjustRightInd w:val="0"/>
              <w:snapToGrid w:val="0"/>
              <w:spacing w:afterAutospacing="0" w:line="600" w:lineRule="exact"/>
              <w:textAlignment w:val="auto"/>
              <w:rPr>
                <w:rFonts w:hint="eastAsia" w:ascii="宋体"/>
                <w:sz w:val="24"/>
                <w:szCs w:val="24"/>
              </w:rPr>
            </w:pPr>
          </w:p>
        </w:tc>
        <w:tc>
          <w:tcPr>
            <w:tcW w:w="2675"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91" w:beforeAutospacing="0" w:after="0" w:afterAutospacing="0" w:line="600" w:lineRule="exact"/>
              <w:ind w:left="59" w:right="0"/>
              <w:jc w:val="left"/>
              <w:textAlignment w:val="auto"/>
            </w:pPr>
            <w:r>
              <w:rPr>
                <w:rFonts w:hint="default" w:ascii="Times New Roman" w:hAnsi="Times New Roman" w:cs="Times New Roman" w:eastAsiaTheme="minorEastAsia"/>
                <w:spacing w:val="7"/>
                <w:kern w:val="2"/>
                <w:sz w:val="20"/>
                <w:szCs w:val="20"/>
                <w:bdr w:val="none" w:color="auto" w:sz="0" w:space="0"/>
                <w:lang w:val="en-US" w:eastAsia="zh-CN" w:bidi="ar"/>
              </w:rPr>
              <w:t>8.</w:t>
            </w:r>
            <w:r>
              <w:rPr>
                <w:rFonts w:hint="eastAsia" w:ascii="华文中宋" w:hAnsi="华文中宋" w:eastAsia="华文中宋" w:cs="华文中宋"/>
                <w:spacing w:val="7"/>
                <w:kern w:val="2"/>
                <w:sz w:val="20"/>
                <w:szCs w:val="20"/>
                <w:bdr w:val="none" w:color="auto" w:sz="0" w:space="0"/>
                <w:lang w:val="en-US" w:eastAsia="zh-CN" w:bidi="ar"/>
              </w:rPr>
              <w:t>属于行政查询事项</w:t>
            </w:r>
          </w:p>
        </w:tc>
        <w:tc>
          <w:tcPr>
            <w:tcW w:w="583"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592"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592"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592"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592"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598"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608" w:type="dxa"/>
            <w:tcBorders>
              <w:top w:val="single" w:color="000000" w:sz="2" w:space="0"/>
              <w:left w:val="single" w:color="000000" w:sz="2" w:space="0"/>
              <w:bottom w:val="single" w:color="000000" w:sz="2" w:space="0"/>
              <w:right w:val="single" w:color="000000" w:sz="1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703" w:hRule="atLeast"/>
        </w:trPr>
        <w:tc>
          <w:tcPr>
            <w:tcW w:w="664" w:type="dxa"/>
            <w:vMerge w:val="continue"/>
            <w:tcBorders>
              <w:top w:val="single" w:color="000000" w:sz="2" w:space="0"/>
              <w:left w:val="single" w:color="000000" w:sz="12" w:space="0"/>
              <w:bottom w:val="nil"/>
              <w:right w:val="single" w:color="000000" w:sz="2" w:space="0"/>
            </w:tcBorders>
            <w:shd w:val="clear"/>
            <w:vAlign w:val="top"/>
          </w:tcPr>
          <w:p>
            <w:pPr>
              <w:keepNext w:val="0"/>
              <w:keepLines w:val="0"/>
              <w:pageBreakBefore w:val="0"/>
              <w:kinsoku/>
              <w:wordWrap/>
              <w:overflowPunct/>
              <w:topLinePunct w:val="0"/>
              <w:autoSpaceDN/>
              <w:bidi w:val="0"/>
              <w:adjustRightInd w:val="0"/>
              <w:snapToGrid w:val="0"/>
              <w:spacing w:afterAutospacing="0" w:line="600" w:lineRule="exact"/>
              <w:textAlignment w:val="auto"/>
              <w:rPr>
                <w:rFonts w:hint="eastAsia" w:ascii="宋体"/>
                <w:sz w:val="24"/>
                <w:szCs w:val="24"/>
              </w:rPr>
            </w:pPr>
          </w:p>
        </w:tc>
        <w:tc>
          <w:tcPr>
            <w:tcW w:w="803" w:type="dxa"/>
            <w:vMerge w:val="restart"/>
            <w:tcBorders>
              <w:top w:val="single" w:color="000000" w:sz="2" w:space="0"/>
              <w:left w:val="single" w:color="000000" w:sz="2" w:space="0"/>
              <w:bottom w:val="nil"/>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255" w:beforeAutospacing="0" w:after="0" w:afterAutospacing="0" w:line="600" w:lineRule="exact"/>
              <w:ind w:left="110" w:right="63" w:hanging="31"/>
              <w:jc w:val="left"/>
              <w:textAlignment w:val="auto"/>
            </w:pPr>
            <w:r>
              <w:rPr>
                <w:rFonts w:hint="eastAsia" w:ascii="华文中宋" w:hAnsi="华文中宋" w:eastAsia="华文中宋" w:cs="华文中宋"/>
                <w:spacing w:val="7"/>
                <w:kern w:val="2"/>
                <w:sz w:val="20"/>
                <w:szCs w:val="20"/>
                <w:bdr w:val="none" w:color="auto" w:sz="0" w:space="0"/>
                <w:lang w:val="en-US" w:eastAsia="zh-CN" w:bidi="ar"/>
              </w:rPr>
              <w:t>(</w:t>
            </w:r>
            <w:r>
              <w:rPr>
                <w:rFonts w:hint="eastAsia" w:ascii="华文中宋" w:hAnsi="华文中宋" w:eastAsia="华文中宋" w:cs="华文中宋"/>
                <w:spacing w:val="6"/>
                <w:kern w:val="2"/>
                <w:sz w:val="20"/>
                <w:szCs w:val="20"/>
                <w:bdr w:val="none" w:color="auto" w:sz="0" w:space="0"/>
                <w:lang w:val="en-US" w:eastAsia="zh-CN" w:bidi="ar"/>
              </w:rPr>
              <w:t>四) 无</w:t>
            </w:r>
            <w:r>
              <w:rPr>
                <w:rFonts w:hint="eastAsia" w:ascii="华文中宋" w:hAnsi="华文中宋" w:eastAsia="华文中宋" w:cs="华文中宋"/>
                <w:kern w:val="2"/>
                <w:sz w:val="20"/>
                <w:szCs w:val="20"/>
                <w:bdr w:val="none" w:color="auto" w:sz="0" w:space="0"/>
                <w:lang w:val="en-US" w:eastAsia="zh-CN" w:bidi="ar"/>
              </w:rPr>
              <w:t xml:space="preserve"> </w:t>
            </w:r>
            <w:r>
              <w:rPr>
                <w:rFonts w:hint="eastAsia" w:ascii="华文中宋" w:hAnsi="华文中宋" w:eastAsia="华文中宋" w:cs="华文中宋"/>
                <w:spacing w:val="7"/>
                <w:kern w:val="2"/>
                <w:sz w:val="20"/>
                <w:szCs w:val="20"/>
                <w:bdr w:val="none" w:color="auto" w:sz="0" w:space="0"/>
                <w:lang w:val="en-US" w:eastAsia="zh-CN" w:bidi="ar"/>
              </w:rPr>
              <w:t>法提供</w:t>
            </w:r>
          </w:p>
        </w:tc>
        <w:tc>
          <w:tcPr>
            <w:tcW w:w="2675"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92" w:beforeAutospacing="0" w:after="0" w:afterAutospacing="0" w:line="600" w:lineRule="exact"/>
              <w:ind w:left="71" w:right="0"/>
              <w:jc w:val="left"/>
              <w:textAlignment w:val="auto"/>
            </w:pPr>
            <w:r>
              <w:rPr>
                <w:rFonts w:hint="default" w:ascii="Times New Roman" w:hAnsi="Times New Roman" w:cs="Times New Roman" w:eastAsiaTheme="minorEastAsia"/>
                <w:spacing w:val="8"/>
                <w:kern w:val="2"/>
                <w:sz w:val="20"/>
                <w:szCs w:val="20"/>
                <w:bdr w:val="none" w:color="auto" w:sz="0" w:space="0"/>
                <w:lang w:val="en-US" w:eastAsia="zh-CN" w:bidi="ar"/>
              </w:rPr>
              <w:t>1</w:t>
            </w:r>
            <w:r>
              <w:rPr>
                <w:rFonts w:hint="default" w:ascii="Times New Roman" w:hAnsi="Times New Roman" w:cs="Times New Roman" w:eastAsiaTheme="minorEastAsia"/>
                <w:spacing w:val="7"/>
                <w:kern w:val="2"/>
                <w:sz w:val="20"/>
                <w:szCs w:val="20"/>
                <w:bdr w:val="none" w:color="auto" w:sz="0" w:space="0"/>
                <w:lang w:val="en-US" w:eastAsia="zh-CN" w:bidi="ar"/>
              </w:rPr>
              <w:t>.</w:t>
            </w:r>
            <w:r>
              <w:rPr>
                <w:rFonts w:hint="eastAsia" w:ascii="华文中宋" w:hAnsi="华文中宋" w:eastAsia="华文中宋" w:cs="华文中宋"/>
                <w:spacing w:val="7"/>
                <w:kern w:val="2"/>
                <w:sz w:val="20"/>
                <w:szCs w:val="20"/>
                <w:bdr w:val="none" w:color="auto" w:sz="0" w:space="0"/>
                <w:lang w:val="en-US" w:eastAsia="zh-CN" w:bidi="ar"/>
              </w:rPr>
              <w:t>本机关不掌握相关政府信息</w:t>
            </w:r>
          </w:p>
        </w:tc>
        <w:tc>
          <w:tcPr>
            <w:tcW w:w="583"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592"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592"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592"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592"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598"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608" w:type="dxa"/>
            <w:tcBorders>
              <w:top w:val="single" w:color="000000" w:sz="2" w:space="0"/>
              <w:left w:val="single" w:color="000000" w:sz="2" w:space="0"/>
              <w:bottom w:val="single" w:color="000000" w:sz="2" w:space="0"/>
              <w:right w:val="single" w:color="000000" w:sz="1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701" w:hRule="atLeast"/>
        </w:trPr>
        <w:tc>
          <w:tcPr>
            <w:tcW w:w="664" w:type="dxa"/>
            <w:vMerge w:val="continue"/>
            <w:tcBorders>
              <w:top w:val="single" w:color="000000" w:sz="2" w:space="0"/>
              <w:left w:val="single" w:color="000000" w:sz="12" w:space="0"/>
              <w:bottom w:val="nil"/>
              <w:right w:val="single" w:color="000000" w:sz="2" w:space="0"/>
            </w:tcBorders>
            <w:shd w:val="clear"/>
            <w:vAlign w:val="top"/>
          </w:tcPr>
          <w:p>
            <w:pPr>
              <w:keepNext w:val="0"/>
              <w:keepLines w:val="0"/>
              <w:pageBreakBefore w:val="0"/>
              <w:kinsoku/>
              <w:wordWrap/>
              <w:overflowPunct/>
              <w:topLinePunct w:val="0"/>
              <w:autoSpaceDN/>
              <w:bidi w:val="0"/>
              <w:adjustRightInd w:val="0"/>
              <w:snapToGrid w:val="0"/>
              <w:spacing w:afterAutospacing="0" w:line="600" w:lineRule="exact"/>
              <w:textAlignment w:val="auto"/>
              <w:rPr>
                <w:rFonts w:hint="eastAsia" w:ascii="宋体"/>
                <w:sz w:val="24"/>
                <w:szCs w:val="24"/>
              </w:rPr>
            </w:pPr>
          </w:p>
        </w:tc>
        <w:tc>
          <w:tcPr>
            <w:tcW w:w="803" w:type="dxa"/>
            <w:vMerge w:val="continue"/>
            <w:tcBorders>
              <w:top w:val="single" w:color="000000" w:sz="2" w:space="0"/>
              <w:left w:val="single" w:color="000000" w:sz="2" w:space="0"/>
              <w:bottom w:val="nil"/>
              <w:right w:val="single" w:color="000000" w:sz="2" w:space="0"/>
            </w:tcBorders>
            <w:shd w:val="clear"/>
            <w:vAlign w:val="top"/>
          </w:tcPr>
          <w:p>
            <w:pPr>
              <w:keepNext w:val="0"/>
              <w:keepLines w:val="0"/>
              <w:pageBreakBefore w:val="0"/>
              <w:kinsoku/>
              <w:wordWrap/>
              <w:overflowPunct/>
              <w:topLinePunct w:val="0"/>
              <w:autoSpaceDN/>
              <w:bidi w:val="0"/>
              <w:adjustRightInd w:val="0"/>
              <w:snapToGrid w:val="0"/>
              <w:spacing w:afterAutospacing="0" w:line="600" w:lineRule="exact"/>
              <w:textAlignment w:val="auto"/>
              <w:rPr>
                <w:rFonts w:hint="eastAsia" w:ascii="宋体"/>
                <w:sz w:val="24"/>
                <w:szCs w:val="24"/>
              </w:rPr>
            </w:pPr>
          </w:p>
        </w:tc>
        <w:tc>
          <w:tcPr>
            <w:tcW w:w="2675"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90" w:beforeAutospacing="0" w:after="0" w:afterAutospacing="0" w:line="600" w:lineRule="exact"/>
              <w:ind w:left="50" w:right="0"/>
              <w:jc w:val="left"/>
              <w:textAlignment w:val="auto"/>
            </w:pPr>
            <w:r>
              <w:rPr>
                <w:rFonts w:hint="default" w:ascii="Times New Roman" w:hAnsi="Times New Roman" w:cs="Times New Roman" w:eastAsiaTheme="minorEastAsia"/>
                <w:spacing w:val="15"/>
                <w:kern w:val="2"/>
                <w:sz w:val="20"/>
                <w:szCs w:val="20"/>
                <w:bdr w:val="none" w:color="auto" w:sz="0" w:space="0"/>
                <w:lang w:val="en-US" w:eastAsia="zh-CN" w:bidi="ar"/>
              </w:rPr>
              <w:t>2</w:t>
            </w:r>
            <w:r>
              <w:rPr>
                <w:rFonts w:hint="default" w:ascii="Times New Roman" w:hAnsi="Times New Roman" w:cs="Times New Roman" w:eastAsiaTheme="minorEastAsia"/>
                <w:spacing w:val="8"/>
                <w:kern w:val="2"/>
                <w:sz w:val="20"/>
                <w:szCs w:val="20"/>
                <w:bdr w:val="none" w:color="auto" w:sz="0" w:space="0"/>
                <w:lang w:val="en-US" w:eastAsia="zh-CN" w:bidi="ar"/>
              </w:rPr>
              <w:t>.</w:t>
            </w:r>
            <w:r>
              <w:rPr>
                <w:rFonts w:hint="eastAsia" w:ascii="华文中宋" w:hAnsi="华文中宋" w:eastAsia="华文中宋" w:cs="华文中宋"/>
                <w:spacing w:val="8"/>
                <w:kern w:val="2"/>
                <w:sz w:val="20"/>
                <w:szCs w:val="20"/>
                <w:bdr w:val="none" w:color="auto" w:sz="0" w:space="0"/>
                <w:lang w:val="en-US" w:eastAsia="zh-CN" w:bidi="ar"/>
              </w:rPr>
              <w:t>没有现成信息需要另行制作</w:t>
            </w:r>
          </w:p>
        </w:tc>
        <w:tc>
          <w:tcPr>
            <w:tcW w:w="583"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592"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592"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592"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592"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598"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608" w:type="dxa"/>
            <w:tcBorders>
              <w:top w:val="single" w:color="000000" w:sz="2" w:space="0"/>
              <w:left w:val="single" w:color="000000" w:sz="2" w:space="0"/>
              <w:bottom w:val="single" w:color="000000" w:sz="2" w:space="0"/>
              <w:right w:val="single" w:color="000000" w:sz="1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397" w:hRule="atLeast"/>
        </w:trPr>
        <w:tc>
          <w:tcPr>
            <w:tcW w:w="664" w:type="dxa"/>
            <w:vMerge w:val="continue"/>
            <w:tcBorders>
              <w:top w:val="single" w:color="000000" w:sz="2" w:space="0"/>
              <w:left w:val="single" w:color="000000" w:sz="12" w:space="0"/>
              <w:bottom w:val="nil"/>
              <w:right w:val="single" w:color="000000" w:sz="2" w:space="0"/>
            </w:tcBorders>
            <w:shd w:val="clear"/>
            <w:vAlign w:val="top"/>
          </w:tcPr>
          <w:p>
            <w:pPr>
              <w:keepNext w:val="0"/>
              <w:keepLines w:val="0"/>
              <w:pageBreakBefore w:val="0"/>
              <w:kinsoku/>
              <w:wordWrap/>
              <w:overflowPunct/>
              <w:topLinePunct w:val="0"/>
              <w:autoSpaceDN/>
              <w:bidi w:val="0"/>
              <w:adjustRightInd w:val="0"/>
              <w:snapToGrid w:val="0"/>
              <w:spacing w:afterAutospacing="0" w:line="600" w:lineRule="exact"/>
              <w:textAlignment w:val="auto"/>
              <w:rPr>
                <w:rFonts w:hint="eastAsia" w:ascii="宋体"/>
                <w:sz w:val="24"/>
                <w:szCs w:val="24"/>
              </w:rPr>
            </w:pPr>
          </w:p>
        </w:tc>
        <w:tc>
          <w:tcPr>
            <w:tcW w:w="803" w:type="dxa"/>
            <w:vMerge w:val="continue"/>
            <w:tcBorders>
              <w:top w:val="single" w:color="000000" w:sz="2" w:space="0"/>
              <w:left w:val="single" w:color="000000" w:sz="2" w:space="0"/>
              <w:bottom w:val="nil"/>
              <w:right w:val="single" w:color="000000" w:sz="2" w:space="0"/>
            </w:tcBorders>
            <w:shd w:val="clear"/>
            <w:vAlign w:val="top"/>
          </w:tcPr>
          <w:p>
            <w:pPr>
              <w:keepNext w:val="0"/>
              <w:keepLines w:val="0"/>
              <w:pageBreakBefore w:val="0"/>
              <w:kinsoku/>
              <w:wordWrap/>
              <w:overflowPunct/>
              <w:topLinePunct w:val="0"/>
              <w:autoSpaceDN/>
              <w:bidi w:val="0"/>
              <w:adjustRightInd w:val="0"/>
              <w:snapToGrid w:val="0"/>
              <w:spacing w:afterAutospacing="0" w:line="600" w:lineRule="exact"/>
              <w:textAlignment w:val="auto"/>
              <w:rPr>
                <w:rFonts w:hint="eastAsia" w:ascii="宋体"/>
                <w:sz w:val="24"/>
                <w:szCs w:val="24"/>
              </w:rPr>
            </w:pPr>
          </w:p>
        </w:tc>
        <w:tc>
          <w:tcPr>
            <w:tcW w:w="2675"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90" w:beforeAutospacing="0" w:after="0" w:afterAutospacing="0" w:line="600" w:lineRule="exact"/>
              <w:ind w:left="55" w:right="0"/>
              <w:jc w:val="left"/>
              <w:textAlignment w:val="auto"/>
            </w:pPr>
            <w:r>
              <w:rPr>
                <w:rFonts w:hint="default" w:ascii="Times New Roman" w:hAnsi="Times New Roman" w:cs="Times New Roman" w:eastAsiaTheme="minorEastAsia"/>
                <w:spacing w:val="10"/>
                <w:kern w:val="2"/>
                <w:sz w:val="20"/>
                <w:szCs w:val="20"/>
                <w:bdr w:val="none" w:color="auto" w:sz="0" w:space="0"/>
                <w:lang w:val="en-US" w:eastAsia="zh-CN" w:bidi="ar"/>
              </w:rPr>
              <w:t>3</w:t>
            </w:r>
            <w:r>
              <w:rPr>
                <w:rFonts w:hint="default" w:ascii="Times New Roman" w:hAnsi="Times New Roman" w:cs="Times New Roman" w:eastAsiaTheme="minorEastAsia"/>
                <w:spacing w:val="8"/>
                <w:kern w:val="2"/>
                <w:sz w:val="20"/>
                <w:szCs w:val="20"/>
                <w:bdr w:val="none" w:color="auto" w:sz="0" w:space="0"/>
                <w:lang w:val="en-US" w:eastAsia="zh-CN" w:bidi="ar"/>
              </w:rPr>
              <w:t>.</w:t>
            </w:r>
            <w:r>
              <w:rPr>
                <w:rFonts w:hint="eastAsia" w:ascii="华文中宋" w:hAnsi="华文中宋" w:eastAsia="华文中宋" w:cs="华文中宋"/>
                <w:spacing w:val="8"/>
                <w:kern w:val="2"/>
                <w:sz w:val="20"/>
                <w:szCs w:val="20"/>
                <w:bdr w:val="none" w:color="auto" w:sz="0" w:space="0"/>
                <w:lang w:val="en-US" w:eastAsia="zh-CN" w:bidi="ar"/>
              </w:rPr>
              <w:t>补正后申请内容仍不明确</w:t>
            </w:r>
          </w:p>
        </w:tc>
        <w:tc>
          <w:tcPr>
            <w:tcW w:w="583"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592"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592"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592"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592"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598"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608" w:type="dxa"/>
            <w:tcBorders>
              <w:top w:val="single" w:color="000000" w:sz="2" w:space="0"/>
              <w:left w:val="single" w:color="000000" w:sz="2" w:space="0"/>
              <w:bottom w:val="single" w:color="000000" w:sz="2" w:space="0"/>
              <w:right w:val="single" w:color="000000" w:sz="1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398" w:hRule="atLeast"/>
        </w:trPr>
        <w:tc>
          <w:tcPr>
            <w:tcW w:w="664" w:type="dxa"/>
            <w:vMerge w:val="continue"/>
            <w:tcBorders>
              <w:top w:val="single" w:color="000000" w:sz="2" w:space="0"/>
              <w:left w:val="single" w:color="000000" w:sz="12" w:space="0"/>
              <w:bottom w:val="nil"/>
              <w:right w:val="single" w:color="000000" w:sz="2" w:space="0"/>
            </w:tcBorders>
            <w:shd w:val="clear"/>
            <w:vAlign w:val="top"/>
          </w:tcPr>
          <w:p>
            <w:pPr>
              <w:keepNext w:val="0"/>
              <w:keepLines w:val="0"/>
              <w:pageBreakBefore w:val="0"/>
              <w:kinsoku/>
              <w:wordWrap/>
              <w:overflowPunct/>
              <w:topLinePunct w:val="0"/>
              <w:autoSpaceDN/>
              <w:bidi w:val="0"/>
              <w:adjustRightInd w:val="0"/>
              <w:snapToGrid w:val="0"/>
              <w:spacing w:afterAutospacing="0" w:line="600" w:lineRule="exact"/>
              <w:textAlignment w:val="auto"/>
              <w:rPr>
                <w:rFonts w:hint="eastAsia" w:ascii="宋体"/>
                <w:sz w:val="24"/>
                <w:szCs w:val="24"/>
              </w:rPr>
            </w:pPr>
          </w:p>
        </w:tc>
        <w:tc>
          <w:tcPr>
            <w:tcW w:w="803" w:type="dxa"/>
            <w:vMerge w:val="restart"/>
            <w:tcBorders>
              <w:top w:val="single" w:color="000000" w:sz="2" w:space="0"/>
              <w:left w:val="single" w:color="000000" w:sz="2" w:space="0"/>
              <w:bottom w:val="nil"/>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jc w:val="left"/>
              <w:textAlignment w:val="auto"/>
            </w:pPr>
            <w:r>
              <w:rPr>
                <w:rFonts w:hint="default" w:ascii="Arial" w:hAnsi="Times New Roman" w:eastAsia="仿宋_GB2312" w:cs="Times New Roman"/>
                <w:kern w:val="2"/>
                <w:sz w:val="21"/>
                <w:szCs w:val="21"/>
                <w:bdr w:val="none" w:color="auto" w:sz="0" w:space="0"/>
                <w:lang w:val="en-US" w:eastAsia="zh-CN" w:bidi="ar"/>
              </w:rPr>
              <w:t> </w:t>
            </w:r>
          </w:p>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jc w:val="left"/>
              <w:textAlignment w:val="auto"/>
            </w:pPr>
            <w:r>
              <w:rPr>
                <w:rFonts w:hint="default" w:ascii="Arial" w:hAnsi="Times New Roman" w:eastAsia="仿宋_GB2312" w:cs="Times New Roman"/>
                <w:kern w:val="2"/>
                <w:sz w:val="21"/>
                <w:szCs w:val="21"/>
                <w:bdr w:val="none" w:color="auto" w:sz="0" w:space="0"/>
                <w:lang w:val="en-US" w:eastAsia="zh-CN" w:bidi="ar"/>
              </w:rPr>
              <w:t> </w:t>
            </w:r>
          </w:p>
          <w:p>
            <w:pPr>
              <w:keepNext w:val="0"/>
              <w:keepLines w:val="0"/>
              <w:pageBreakBefore w:val="0"/>
              <w:widowControl/>
              <w:suppressLineNumbers w:val="0"/>
              <w:kinsoku/>
              <w:wordWrap/>
              <w:overflowPunct/>
              <w:topLinePunct w:val="0"/>
              <w:autoSpaceDN/>
              <w:bidi w:val="0"/>
              <w:adjustRightInd w:val="0"/>
              <w:snapToGrid w:val="0"/>
              <w:spacing w:before="74" w:beforeAutospacing="0" w:after="0" w:afterAutospacing="0" w:line="600" w:lineRule="exact"/>
              <w:ind w:left="114" w:right="63" w:hanging="35"/>
              <w:jc w:val="left"/>
              <w:textAlignment w:val="auto"/>
            </w:pPr>
            <w:r>
              <w:rPr>
                <w:rFonts w:hint="eastAsia" w:ascii="华文中宋" w:hAnsi="华文中宋" w:eastAsia="华文中宋" w:cs="华文中宋"/>
                <w:spacing w:val="7"/>
                <w:kern w:val="2"/>
                <w:sz w:val="20"/>
                <w:szCs w:val="20"/>
                <w:bdr w:val="none" w:color="auto" w:sz="0" w:space="0"/>
                <w:lang w:val="en-US" w:eastAsia="zh-CN" w:bidi="ar"/>
              </w:rPr>
              <w:t>(</w:t>
            </w:r>
            <w:r>
              <w:rPr>
                <w:rFonts w:hint="eastAsia" w:ascii="华文中宋" w:hAnsi="华文中宋" w:eastAsia="华文中宋" w:cs="华文中宋"/>
                <w:spacing w:val="6"/>
                <w:kern w:val="2"/>
                <w:sz w:val="20"/>
                <w:szCs w:val="20"/>
                <w:bdr w:val="none" w:color="auto" w:sz="0" w:space="0"/>
                <w:lang w:val="en-US" w:eastAsia="zh-CN" w:bidi="ar"/>
              </w:rPr>
              <w:t>五) 不</w:t>
            </w:r>
            <w:r>
              <w:rPr>
                <w:rFonts w:hint="eastAsia" w:ascii="华文中宋" w:hAnsi="华文中宋" w:eastAsia="华文中宋" w:cs="华文中宋"/>
                <w:kern w:val="2"/>
                <w:sz w:val="20"/>
                <w:szCs w:val="20"/>
                <w:bdr w:val="none" w:color="auto" w:sz="0" w:space="0"/>
                <w:lang w:val="en-US" w:eastAsia="zh-CN" w:bidi="ar"/>
              </w:rPr>
              <w:t xml:space="preserve"> </w:t>
            </w:r>
            <w:r>
              <w:rPr>
                <w:rFonts w:hint="eastAsia" w:ascii="华文中宋" w:hAnsi="华文中宋" w:eastAsia="华文中宋" w:cs="华文中宋"/>
                <w:spacing w:val="6"/>
                <w:kern w:val="2"/>
                <w:sz w:val="20"/>
                <w:szCs w:val="20"/>
                <w:bdr w:val="none" w:color="auto" w:sz="0" w:space="0"/>
                <w:lang w:val="en-US" w:eastAsia="zh-CN" w:bidi="ar"/>
              </w:rPr>
              <w:t>予处</w:t>
            </w:r>
            <w:r>
              <w:rPr>
                <w:rFonts w:hint="eastAsia" w:ascii="华文中宋" w:hAnsi="华文中宋" w:eastAsia="华文中宋" w:cs="华文中宋"/>
                <w:spacing w:val="5"/>
                <w:kern w:val="2"/>
                <w:sz w:val="20"/>
                <w:szCs w:val="20"/>
                <w:bdr w:val="none" w:color="auto" w:sz="0" w:space="0"/>
                <w:lang w:val="en-US" w:eastAsia="zh-CN" w:bidi="ar"/>
              </w:rPr>
              <w:t>理</w:t>
            </w:r>
          </w:p>
        </w:tc>
        <w:tc>
          <w:tcPr>
            <w:tcW w:w="2675"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91" w:beforeAutospacing="0" w:after="0" w:afterAutospacing="0" w:line="600" w:lineRule="exact"/>
              <w:ind w:left="71" w:right="0"/>
              <w:jc w:val="left"/>
              <w:textAlignment w:val="auto"/>
            </w:pPr>
            <w:r>
              <w:rPr>
                <w:rFonts w:hint="default" w:ascii="Times New Roman" w:hAnsi="Times New Roman" w:cs="Times New Roman" w:eastAsiaTheme="minorEastAsia"/>
                <w:spacing w:val="10"/>
                <w:kern w:val="2"/>
                <w:sz w:val="20"/>
                <w:szCs w:val="20"/>
                <w:bdr w:val="none" w:color="auto" w:sz="0" w:space="0"/>
                <w:lang w:val="en-US" w:eastAsia="zh-CN" w:bidi="ar"/>
              </w:rPr>
              <w:t>1</w:t>
            </w:r>
            <w:r>
              <w:rPr>
                <w:rFonts w:hint="default" w:ascii="Times New Roman" w:hAnsi="Times New Roman" w:cs="Times New Roman" w:eastAsiaTheme="minorEastAsia"/>
                <w:spacing w:val="6"/>
                <w:kern w:val="2"/>
                <w:sz w:val="20"/>
                <w:szCs w:val="20"/>
                <w:bdr w:val="none" w:color="auto" w:sz="0" w:space="0"/>
                <w:lang w:val="en-US" w:eastAsia="zh-CN" w:bidi="ar"/>
              </w:rPr>
              <w:t>.</w:t>
            </w:r>
            <w:r>
              <w:rPr>
                <w:rFonts w:hint="eastAsia" w:ascii="华文中宋" w:hAnsi="华文中宋" w:eastAsia="华文中宋" w:cs="华文中宋"/>
                <w:spacing w:val="6"/>
                <w:kern w:val="2"/>
                <w:sz w:val="20"/>
                <w:szCs w:val="20"/>
                <w:bdr w:val="none" w:color="auto" w:sz="0" w:space="0"/>
                <w:lang w:val="en-US" w:eastAsia="zh-CN" w:bidi="ar"/>
              </w:rPr>
              <w:t>信访举报投诉类申请</w:t>
            </w:r>
          </w:p>
        </w:tc>
        <w:tc>
          <w:tcPr>
            <w:tcW w:w="583"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592"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592"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592"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592"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598"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608" w:type="dxa"/>
            <w:tcBorders>
              <w:top w:val="single" w:color="000000" w:sz="2" w:space="0"/>
              <w:left w:val="single" w:color="000000" w:sz="2" w:space="0"/>
              <w:bottom w:val="single" w:color="000000" w:sz="2" w:space="0"/>
              <w:right w:val="single" w:color="000000" w:sz="1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398" w:hRule="atLeast"/>
        </w:trPr>
        <w:tc>
          <w:tcPr>
            <w:tcW w:w="664" w:type="dxa"/>
            <w:vMerge w:val="continue"/>
            <w:tcBorders>
              <w:top w:val="single" w:color="000000" w:sz="2" w:space="0"/>
              <w:left w:val="single" w:color="000000" w:sz="12" w:space="0"/>
              <w:bottom w:val="nil"/>
              <w:right w:val="single" w:color="000000" w:sz="2" w:space="0"/>
            </w:tcBorders>
            <w:shd w:val="clear"/>
            <w:vAlign w:val="top"/>
          </w:tcPr>
          <w:p>
            <w:pPr>
              <w:keepNext w:val="0"/>
              <w:keepLines w:val="0"/>
              <w:pageBreakBefore w:val="0"/>
              <w:kinsoku/>
              <w:wordWrap/>
              <w:overflowPunct/>
              <w:topLinePunct w:val="0"/>
              <w:autoSpaceDN/>
              <w:bidi w:val="0"/>
              <w:adjustRightInd w:val="0"/>
              <w:snapToGrid w:val="0"/>
              <w:spacing w:afterAutospacing="0" w:line="600" w:lineRule="exact"/>
              <w:textAlignment w:val="auto"/>
              <w:rPr>
                <w:rFonts w:hint="eastAsia" w:ascii="宋体"/>
                <w:sz w:val="24"/>
                <w:szCs w:val="24"/>
              </w:rPr>
            </w:pPr>
          </w:p>
        </w:tc>
        <w:tc>
          <w:tcPr>
            <w:tcW w:w="803" w:type="dxa"/>
            <w:vMerge w:val="continue"/>
            <w:tcBorders>
              <w:top w:val="single" w:color="000000" w:sz="2" w:space="0"/>
              <w:left w:val="single" w:color="000000" w:sz="2" w:space="0"/>
              <w:bottom w:val="nil"/>
              <w:right w:val="single" w:color="000000" w:sz="2" w:space="0"/>
            </w:tcBorders>
            <w:shd w:val="clear"/>
            <w:vAlign w:val="top"/>
          </w:tcPr>
          <w:p>
            <w:pPr>
              <w:keepNext w:val="0"/>
              <w:keepLines w:val="0"/>
              <w:pageBreakBefore w:val="0"/>
              <w:kinsoku/>
              <w:wordWrap/>
              <w:overflowPunct/>
              <w:topLinePunct w:val="0"/>
              <w:autoSpaceDN/>
              <w:bidi w:val="0"/>
              <w:adjustRightInd w:val="0"/>
              <w:snapToGrid w:val="0"/>
              <w:spacing w:afterAutospacing="0" w:line="600" w:lineRule="exact"/>
              <w:textAlignment w:val="auto"/>
              <w:rPr>
                <w:rFonts w:hint="eastAsia" w:ascii="宋体"/>
                <w:sz w:val="24"/>
                <w:szCs w:val="24"/>
              </w:rPr>
            </w:pPr>
          </w:p>
        </w:tc>
        <w:tc>
          <w:tcPr>
            <w:tcW w:w="2675"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91" w:beforeAutospacing="0" w:after="0" w:afterAutospacing="0" w:line="600" w:lineRule="exact"/>
              <w:ind w:left="50" w:right="0"/>
              <w:jc w:val="left"/>
              <w:textAlignment w:val="auto"/>
            </w:pPr>
            <w:r>
              <w:rPr>
                <w:rFonts w:hint="default" w:ascii="Times New Roman" w:hAnsi="Times New Roman" w:cs="Times New Roman" w:eastAsiaTheme="minorEastAsia"/>
                <w:spacing w:val="9"/>
                <w:kern w:val="2"/>
                <w:sz w:val="20"/>
                <w:szCs w:val="20"/>
                <w:bdr w:val="none" w:color="auto" w:sz="0" w:space="0"/>
                <w:lang w:val="en-US" w:eastAsia="zh-CN" w:bidi="ar"/>
              </w:rPr>
              <w:t>2</w:t>
            </w:r>
            <w:r>
              <w:rPr>
                <w:rFonts w:hint="default" w:ascii="Times New Roman" w:hAnsi="Times New Roman" w:cs="Times New Roman" w:eastAsiaTheme="minorEastAsia"/>
                <w:spacing w:val="6"/>
                <w:kern w:val="2"/>
                <w:sz w:val="20"/>
                <w:szCs w:val="20"/>
                <w:bdr w:val="none" w:color="auto" w:sz="0" w:space="0"/>
                <w:lang w:val="en-US" w:eastAsia="zh-CN" w:bidi="ar"/>
              </w:rPr>
              <w:t>.</w:t>
            </w:r>
            <w:r>
              <w:rPr>
                <w:rFonts w:hint="eastAsia" w:ascii="华文中宋" w:hAnsi="华文中宋" w:eastAsia="华文中宋" w:cs="华文中宋"/>
                <w:spacing w:val="6"/>
                <w:kern w:val="2"/>
                <w:sz w:val="20"/>
                <w:szCs w:val="20"/>
                <w:bdr w:val="none" w:color="auto" w:sz="0" w:space="0"/>
                <w:lang w:val="en-US" w:eastAsia="zh-CN" w:bidi="ar"/>
              </w:rPr>
              <w:t>重复申请</w:t>
            </w:r>
          </w:p>
        </w:tc>
        <w:tc>
          <w:tcPr>
            <w:tcW w:w="583"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592"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592"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592"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592"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598"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608" w:type="dxa"/>
            <w:tcBorders>
              <w:top w:val="single" w:color="000000" w:sz="2" w:space="0"/>
              <w:left w:val="single" w:color="000000" w:sz="2" w:space="0"/>
              <w:bottom w:val="single" w:color="000000" w:sz="2" w:space="0"/>
              <w:right w:val="single" w:color="000000" w:sz="1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399" w:hRule="atLeast"/>
        </w:trPr>
        <w:tc>
          <w:tcPr>
            <w:tcW w:w="664" w:type="dxa"/>
            <w:vMerge w:val="continue"/>
            <w:tcBorders>
              <w:top w:val="single" w:color="000000" w:sz="2" w:space="0"/>
              <w:left w:val="single" w:color="000000" w:sz="12" w:space="0"/>
              <w:bottom w:val="nil"/>
              <w:right w:val="single" w:color="000000" w:sz="2" w:space="0"/>
            </w:tcBorders>
            <w:shd w:val="clear"/>
            <w:vAlign w:val="top"/>
          </w:tcPr>
          <w:p>
            <w:pPr>
              <w:keepNext w:val="0"/>
              <w:keepLines w:val="0"/>
              <w:pageBreakBefore w:val="0"/>
              <w:kinsoku/>
              <w:wordWrap/>
              <w:overflowPunct/>
              <w:topLinePunct w:val="0"/>
              <w:autoSpaceDN/>
              <w:bidi w:val="0"/>
              <w:adjustRightInd w:val="0"/>
              <w:snapToGrid w:val="0"/>
              <w:spacing w:afterAutospacing="0" w:line="600" w:lineRule="exact"/>
              <w:textAlignment w:val="auto"/>
              <w:rPr>
                <w:rFonts w:hint="eastAsia" w:ascii="宋体"/>
                <w:sz w:val="24"/>
                <w:szCs w:val="24"/>
              </w:rPr>
            </w:pPr>
          </w:p>
        </w:tc>
        <w:tc>
          <w:tcPr>
            <w:tcW w:w="803" w:type="dxa"/>
            <w:vMerge w:val="continue"/>
            <w:tcBorders>
              <w:top w:val="single" w:color="000000" w:sz="2" w:space="0"/>
              <w:left w:val="single" w:color="000000" w:sz="2" w:space="0"/>
              <w:bottom w:val="nil"/>
              <w:right w:val="single" w:color="000000" w:sz="2" w:space="0"/>
            </w:tcBorders>
            <w:shd w:val="clear"/>
            <w:vAlign w:val="top"/>
          </w:tcPr>
          <w:p>
            <w:pPr>
              <w:keepNext w:val="0"/>
              <w:keepLines w:val="0"/>
              <w:pageBreakBefore w:val="0"/>
              <w:kinsoku/>
              <w:wordWrap/>
              <w:overflowPunct/>
              <w:topLinePunct w:val="0"/>
              <w:autoSpaceDN/>
              <w:bidi w:val="0"/>
              <w:adjustRightInd w:val="0"/>
              <w:snapToGrid w:val="0"/>
              <w:spacing w:afterAutospacing="0" w:line="600" w:lineRule="exact"/>
              <w:textAlignment w:val="auto"/>
              <w:rPr>
                <w:rFonts w:hint="eastAsia" w:ascii="宋体"/>
                <w:sz w:val="24"/>
                <w:szCs w:val="24"/>
              </w:rPr>
            </w:pPr>
          </w:p>
        </w:tc>
        <w:tc>
          <w:tcPr>
            <w:tcW w:w="2675"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92" w:beforeAutospacing="0" w:after="0" w:afterAutospacing="0" w:line="600" w:lineRule="exact"/>
              <w:ind w:left="55" w:right="0"/>
              <w:jc w:val="left"/>
              <w:textAlignment w:val="auto"/>
            </w:pPr>
            <w:r>
              <w:rPr>
                <w:rFonts w:hint="default" w:ascii="Times New Roman" w:hAnsi="Times New Roman" w:cs="Times New Roman" w:eastAsiaTheme="minorEastAsia"/>
                <w:spacing w:val="8"/>
                <w:kern w:val="2"/>
                <w:sz w:val="20"/>
                <w:szCs w:val="20"/>
                <w:bdr w:val="none" w:color="auto" w:sz="0" w:space="0"/>
                <w:lang w:val="en-US" w:eastAsia="zh-CN" w:bidi="ar"/>
              </w:rPr>
              <w:t>3.</w:t>
            </w:r>
            <w:r>
              <w:rPr>
                <w:rFonts w:hint="eastAsia" w:ascii="华文中宋" w:hAnsi="华文中宋" w:eastAsia="华文中宋" w:cs="华文中宋"/>
                <w:spacing w:val="8"/>
                <w:kern w:val="2"/>
                <w:sz w:val="20"/>
                <w:szCs w:val="20"/>
                <w:bdr w:val="none" w:color="auto" w:sz="0" w:space="0"/>
                <w:lang w:val="en-US" w:eastAsia="zh-CN" w:bidi="ar"/>
              </w:rPr>
              <w:t>要求提供公开出版</w:t>
            </w:r>
            <w:r>
              <w:rPr>
                <w:rFonts w:hint="eastAsia" w:ascii="华文中宋" w:hAnsi="华文中宋" w:eastAsia="华文中宋" w:cs="华文中宋"/>
                <w:spacing w:val="6"/>
                <w:kern w:val="2"/>
                <w:sz w:val="20"/>
                <w:szCs w:val="20"/>
                <w:bdr w:val="none" w:color="auto" w:sz="0" w:space="0"/>
                <w:lang w:val="en-US" w:eastAsia="zh-CN" w:bidi="ar"/>
              </w:rPr>
              <w:t>物</w:t>
            </w:r>
          </w:p>
        </w:tc>
        <w:tc>
          <w:tcPr>
            <w:tcW w:w="583"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592"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592"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592"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592"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598"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608" w:type="dxa"/>
            <w:tcBorders>
              <w:top w:val="single" w:color="000000" w:sz="2" w:space="0"/>
              <w:left w:val="single" w:color="000000" w:sz="2" w:space="0"/>
              <w:bottom w:val="single" w:color="000000" w:sz="2" w:space="0"/>
              <w:right w:val="single" w:color="000000" w:sz="1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399" w:hRule="atLeast"/>
        </w:trPr>
        <w:tc>
          <w:tcPr>
            <w:tcW w:w="664" w:type="dxa"/>
            <w:vMerge w:val="continue"/>
            <w:tcBorders>
              <w:top w:val="single" w:color="000000" w:sz="2" w:space="0"/>
              <w:left w:val="single" w:color="000000" w:sz="12" w:space="0"/>
              <w:bottom w:val="nil"/>
              <w:right w:val="single" w:color="000000" w:sz="2" w:space="0"/>
            </w:tcBorders>
            <w:shd w:val="clear"/>
            <w:vAlign w:val="top"/>
          </w:tcPr>
          <w:p>
            <w:pPr>
              <w:keepNext w:val="0"/>
              <w:keepLines w:val="0"/>
              <w:pageBreakBefore w:val="0"/>
              <w:kinsoku/>
              <w:wordWrap/>
              <w:overflowPunct/>
              <w:topLinePunct w:val="0"/>
              <w:autoSpaceDN/>
              <w:bidi w:val="0"/>
              <w:adjustRightInd w:val="0"/>
              <w:snapToGrid w:val="0"/>
              <w:spacing w:afterAutospacing="0" w:line="600" w:lineRule="exact"/>
              <w:textAlignment w:val="auto"/>
              <w:rPr>
                <w:rFonts w:hint="eastAsia" w:ascii="宋体"/>
                <w:sz w:val="24"/>
                <w:szCs w:val="24"/>
              </w:rPr>
            </w:pPr>
          </w:p>
        </w:tc>
        <w:tc>
          <w:tcPr>
            <w:tcW w:w="803" w:type="dxa"/>
            <w:vMerge w:val="continue"/>
            <w:tcBorders>
              <w:top w:val="single" w:color="000000" w:sz="2" w:space="0"/>
              <w:left w:val="single" w:color="000000" w:sz="2" w:space="0"/>
              <w:bottom w:val="nil"/>
              <w:right w:val="single" w:color="000000" w:sz="2" w:space="0"/>
            </w:tcBorders>
            <w:shd w:val="clear"/>
            <w:vAlign w:val="top"/>
          </w:tcPr>
          <w:p>
            <w:pPr>
              <w:keepNext w:val="0"/>
              <w:keepLines w:val="0"/>
              <w:pageBreakBefore w:val="0"/>
              <w:kinsoku/>
              <w:wordWrap/>
              <w:overflowPunct/>
              <w:topLinePunct w:val="0"/>
              <w:autoSpaceDN/>
              <w:bidi w:val="0"/>
              <w:adjustRightInd w:val="0"/>
              <w:snapToGrid w:val="0"/>
              <w:spacing w:afterAutospacing="0" w:line="600" w:lineRule="exact"/>
              <w:textAlignment w:val="auto"/>
              <w:rPr>
                <w:rFonts w:hint="eastAsia" w:ascii="宋体"/>
                <w:sz w:val="24"/>
                <w:szCs w:val="24"/>
              </w:rPr>
            </w:pPr>
          </w:p>
        </w:tc>
        <w:tc>
          <w:tcPr>
            <w:tcW w:w="2675"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92" w:beforeAutospacing="0" w:after="0" w:afterAutospacing="0" w:line="600" w:lineRule="exact"/>
              <w:ind w:left="49" w:right="0"/>
              <w:jc w:val="left"/>
              <w:textAlignment w:val="auto"/>
            </w:pPr>
            <w:r>
              <w:rPr>
                <w:rFonts w:hint="default" w:ascii="Times New Roman" w:hAnsi="Times New Roman" w:cs="Times New Roman" w:eastAsiaTheme="minorEastAsia"/>
                <w:spacing w:val="15"/>
                <w:kern w:val="2"/>
                <w:sz w:val="20"/>
                <w:szCs w:val="20"/>
                <w:bdr w:val="none" w:color="auto" w:sz="0" w:space="0"/>
                <w:lang w:val="en-US" w:eastAsia="zh-CN" w:bidi="ar"/>
              </w:rPr>
              <w:t>4</w:t>
            </w:r>
            <w:r>
              <w:rPr>
                <w:rFonts w:hint="default" w:ascii="Times New Roman" w:hAnsi="Times New Roman" w:cs="Times New Roman" w:eastAsiaTheme="minorEastAsia"/>
                <w:spacing w:val="8"/>
                <w:kern w:val="2"/>
                <w:sz w:val="20"/>
                <w:szCs w:val="20"/>
                <w:bdr w:val="none" w:color="auto" w:sz="0" w:space="0"/>
                <w:lang w:val="en-US" w:eastAsia="zh-CN" w:bidi="ar"/>
              </w:rPr>
              <w:t>.</w:t>
            </w:r>
            <w:r>
              <w:rPr>
                <w:rFonts w:hint="eastAsia" w:ascii="华文中宋" w:hAnsi="华文中宋" w:eastAsia="华文中宋" w:cs="华文中宋"/>
                <w:spacing w:val="8"/>
                <w:kern w:val="2"/>
                <w:sz w:val="20"/>
                <w:szCs w:val="20"/>
                <w:bdr w:val="none" w:color="auto" w:sz="0" w:space="0"/>
                <w:lang w:val="en-US" w:eastAsia="zh-CN" w:bidi="ar"/>
              </w:rPr>
              <w:t>无正当理由大量反复申请</w:t>
            </w:r>
          </w:p>
        </w:tc>
        <w:tc>
          <w:tcPr>
            <w:tcW w:w="583"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592"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592"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592"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592"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598"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608" w:type="dxa"/>
            <w:tcBorders>
              <w:top w:val="single" w:color="000000" w:sz="2" w:space="0"/>
              <w:left w:val="single" w:color="000000" w:sz="2" w:space="0"/>
              <w:bottom w:val="single" w:color="000000" w:sz="2" w:space="0"/>
              <w:right w:val="single" w:color="000000" w:sz="1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675" w:hRule="atLeast"/>
        </w:trPr>
        <w:tc>
          <w:tcPr>
            <w:tcW w:w="664" w:type="dxa"/>
            <w:vMerge w:val="continue"/>
            <w:tcBorders>
              <w:top w:val="single" w:color="000000" w:sz="2" w:space="0"/>
              <w:left w:val="single" w:color="000000" w:sz="12" w:space="0"/>
              <w:bottom w:val="nil"/>
              <w:right w:val="single" w:color="000000" w:sz="2" w:space="0"/>
            </w:tcBorders>
            <w:shd w:val="clear"/>
            <w:vAlign w:val="top"/>
          </w:tcPr>
          <w:p>
            <w:pPr>
              <w:keepNext w:val="0"/>
              <w:keepLines w:val="0"/>
              <w:pageBreakBefore w:val="0"/>
              <w:kinsoku/>
              <w:wordWrap/>
              <w:overflowPunct/>
              <w:topLinePunct w:val="0"/>
              <w:autoSpaceDN/>
              <w:bidi w:val="0"/>
              <w:adjustRightInd w:val="0"/>
              <w:snapToGrid w:val="0"/>
              <w:spacing w:afterAutospacing="0" w:line="600" w:lineRule="exact"/>
              <w:textAlignment w:val="auto"/>
              <w:rPr>
                <w:rFonts w:hint="eastAsia" w:ascii="宋体"/>
                <w:sz w:val="24"/>
                <w:szCs w:val="24"/>
              </w:rPr>
            </w:pPr>
          </w:p>
        </w:tc>
        <w:tc>
          <w:tcPr>
            <w:tcW w:w="803" w:type="dxa"/>
            <w:vMerge w:val="continue"/>
            <w:tcBorders>
              <w:top w:val="single" w:color="000000" w:sz="2" w:space="0"/>
              <w:left w:val="single" w:color="000000" w:sz="2" w:space="0"/>
              <w:bottom w:val="nil"/>
              <w:right w:val="single" w:color="000000" w:sz="2" w:space="0"/>
            </w:tcBorders>
            <w:shd w:val="clear"/>
            <w:vAlign w:val="top"/>
          </w:tcPr>
          <w:p>
            <w:pPr>
              <w:keepNext w:val="0"/>
              <w:keepLines w:val="0"/>
              <w:pageBreakBefore w:val="0"/>
              <w:kinsoku/>
              <w:wordWrap/>
              <w:overflowPunct/>
              <w:topLinePunct w:val="0"/>
              <w:autoSpaceDN/>
              <w:bidi w:val="0"/>
              <w:adjustRightInd w:val="0"/>
              <w:snapToGrid w:val="0"/>
              <w:spacing w:afterAutospacing="0" w:line="600" w:lineRule="exact"/>
              <w:textAlignment w:val="auto"/>
              <w:rPr>
                <w:rFonts w:hint="eastAsia" w:ascii="宋体"/>
                <w:sz w:val="24"/>
                <w:szCs w:val="24"/>
              </w:rPr>
            </w:pPr>
          </w:p>
        </w:tc>
        <w:tc>
          <w:tcPr>
            <w:tcW w:w="2675"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63" w:beforeAutospacing="0" w:after="0" w:afterAutospacing="0" w:line="600" w:lineRule="exact"/>
              <w:ind w:left="55" w:right="57" w:firstLine="1"/>
              <w:jc w:val="left"/>
              <w:textAlignment w:val="auto"/>
            </w:pPr>
            <w:r>
              <w:rPr>
                <w:rFonts w:hint="default" w:ascii="Times New Roman" w:hAnsi="Times New Roman" w:cs="Times New Roman" w:eastAsiaTheme="minorEastAsia"/>
                <w:spacing w:val="20"/>
                <w:kern w:val="2"/>
                <w:sz w:val="20"/>
                <w:szCs w:val="20"/>
                <w:bdr w:val="none" w:color="auto" w:sz="0" w:space="0"/>
                <w:lang w:val="en-US" w:eastAsia="zh-CN" w:bidi="ar"/>
              </w:rPr>
              <w:t>5</w:t>
            </w:r>
            <w:r>
              <w:rPr>
                <w:rFonts w:hint="default" w:ascii="Times New Roman" w:hAnsi="Times New Roman" w:cs="Times New Roman" w:eastAsiaTheme="minorEastAsia"/>
                <w:spacing w:val="14"/>
                <w:kern w:val="2"/>
                <w:sz w:val="20"/>
                <w:szCs w:val="20"/>
                <w:bdr w:val="none" w:color="auto" w:sz="0" w:space="0"/>
                <w:lang w:val="en-US" w:eastAsia="zh-CN" w:bidi="ar"/>
              </w:rPr>
              <w:t>.</w:t>
            </w:r>
            <w:r>
              <w:rPr>
                <w:rFonts w:hint="eastAsia" w:ascii="华文中宋" w:hAnsi="华文中宋" w:eastAsia="华文中宋" w:cs="华文中宋"/>
                <w:spacing w:val="14"/>
                <w:kern w:val="2"/>
                <w:sz w:val="20"/>
                <w:szCs w:val="20"/>
                <w:bdr w:val="none" w:color="auto" w:sz="0" w:space="0"/>
                <w:lang w:val="en-US" w:eastAsia="zh-CN" w:bidi="ar"/>
              </w:rPr>
              <w:t>要求行政机关确认或重新出</w:t>
            </w:r>
            <w:r>
              <w:rPr>
                <w:rFonts w:hint="eastAsia" w:ascii="华文中宋" w:hAnsi="华文中宋" w:eastAsia="华文中宋" w:cs="华文中宋"/>
                <w:kern w:val="2"/>
                <w:sz w:val="20"/>
                <w:szCs w:val="20"/>
                <w:bdr w:val="none" w:color="auto" w:sz="0" w:space="0"/>
                <w:lang w:val="en-US" w:eastAsia="zh-CN" w:bidi="ar"/>
              </w:rPr>
              <w:t xml:space="preserve"> </w:t>
            </w:r>
            <w:r>
              <w:rPr>
                <w:rFonts w:hint="eastAsia" w:ascii="华文中宋" w:hAnsi="华文中宋" w:eastAsia="华文中宋" w:cs="华文中宋"/>
                <w:spacing w:val="8"/>
                <w:kern w:val="2"/>
                <w:sz w:val="20"/>
                <w:szCs w:val="20"/>
                <w:bdr w:val="none" w:color="auto" w:sz="0" w:space="0"/>
                <w:lang w:val="en-US" w:eastAsia="zh-CN" w:bidi="ar"/>
              </w:rPr>
              <w:t>具已获取信息</w:t>
            </w:r>
          </w:p>
        </w:tc>
        <w:tc>
          <w:tcPr>
            <w:tcW w:w="583"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592"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592"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592"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592"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598"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608" w:type="dxa"/>
            <w:tcBorders>
              <w:top w:val="single" w:color="000000" w:sz="2" w:space="0"/>
              <w:left w:val="single" w:color="000000" w:sz="2" w:space="0"/>
              <w:bottom w:val="single" w:color="000000" w:sz="2" w:space="0"/>
              <w:right w:val="single" w:color="000000" w:sz="1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1001" w:hRule="atLeast"/>
        </w:trPr>
        <w:tc>
          <w:tcPr>
            <w:tcW w:w="664" w:type="dxa"/>
            <w:vMerge w:val="continue"/>
            <w:tcBorders>
              <w:top w:val="single" w:color="000000" w:sz="2" w:space="0"/>
              <w:left w:val="single" w:color="000000" w:sz="12" w:space="0"/>
              <w:bottom w:val="nil"/>
              <w:right w:val="single" w:color="000000" w:sz="2" w:space="0"/>
            </w:tcBorders>
            <w:shd w:val="clear"/>
            <w:vAlign w:val="top"/>
          </w:tcPr>
          <w:p>
            <w:pPr>
              <w:keepNext w:val="0"/>
              <w:keepLines w:val="0"/>
              <w:pageBreakBefore w:val="0"/>
              <w:kinsoku/>
              <w:wordWrap/>
              <w:overflowPunct/>
              <w:topLinePunct w:val="0"/>
              <w:autoSpaceDN/>
              <w:bidi w:val="0"/>
              <w:adjustRightInd w:val="0"/>
              <w:snapToGrid w:val="0"/>
              <w:spacing w:afterAutospacing="0" w:line="600" w:lineRule="exact"/>
              <w:textAlignment w:val="auto"/>
              <w:rPr>
                <w:rFonts w:hint="eastAsia" w:ascii="宋体"/>
                <w:sz w:val="24"/>
                <w:szCs w:val="24"/>
              </w:rPr>
            </w:pPr>
          </w:p>
        </w:tc>
        <w:tc>
          <w:tcPr>
            <w:tcW w:w="803" w:type="dxa"/>
            <w:vMerge w:val="restart"/>
            <w:tcBorders>
              <w:top w:val="single" w:color="000000" w:sz="2" w:space="0"/>
              <w:left w:val="single" w:color="000000" w:sz="2" w:space="0"/>
              <w:bottom w:val="nil"/>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jc w:val="left"/>
              <w:textAlignment w:val="auto"/>
            </w:pPr>
            <w:r>
              <w:rPr>
                <w:rFonts w:hint="default" w:ascii="Arial" w:hAnsi="Times New Roman" w:eastAsia="仿宋_GB2312" w:cs="Times New Roman"/>
                <w:kern w:val="2"/>
                <w:sz w:val="21"/>
                <w:szCs w:val="21"/>
                <w:bdr w:val="none" w:color="auto" w:sz="0" w:space="0"/>
                <w:lang w:val="en-US" w:eastAsia="zh-CN" w:bidi="ar"/>
              </w:rPr>
              <w:t> </w:t>
            </w:r>
          </w:p>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jc w:val="left"/>
              <w:textAlignment w:val="auto"/>
            </w:pPr>
            <w:r>
              <w:rPr>
                <w:rFonts w:hint="default" w:ascii="Arial" w:hAnsi="Times New Roman" w:eastAsia="仿宋_GB2312" w:cs="Times New Roman"/>
                <w:kern w:val="2"/>
                <w:sz w:val="21"/>
                <w:szCs w:val="21"/>
                <w:bdr w:val="none" w:color="auto" w:sz="0" w:space="0"/>
                <w:lang w:val="en-US" w:eastAsia="zh-CN" w:bidi="ar"/>
              </w:rPr>
              <w:t> </w:t>
            </w:r>
          </w:p>
          <w:p>
            <w:pPr>
              <w:keepNext w:val="0"/>
              <w:keepLines w:val="0"/>
              <w:pageBreakBefore w:val="0"/>
              <w:widowControl/>
              <w:suppressLineNumbers w:val="0"/>
              <w:kinsoku/>
              <w:wordWrap/>
              <w:overflowPunct/>
              <w:topLinePunct w:val="0"/>
              <w:autoSpaceDN/>
              <w:bidi w:val="0"/>
              <w:adjustRightInd w:val="0"/>
              <w:snapToGrid w:val="0"/>
              <w:spacing w:before="74" w:beforeAutospacing="0" w:after="0" w:afterAutospacing="0" w:line="600" w:lineRule="exact"/>
              <w:ind w:left="105" w:right="63" w:hanging="26"/>
              <w:jc w:val="left"/>
              <w:textAlignment w:val="auto"/>
            </w:pPr>
            <w:r>
              <w:rPr>
                <w:rFonts w:hint="eastAsia" w:ascii="华文中宋" w:hAnsi="华文中宋" w:eastAsia="华文中宋" w:cs="华文中宋"/>
                <w:spacing w:val="7"/>
                <w:kern w:val="2"/>
                <w:sz w:val="20"/>
                <w:szCs w:val="20"/>
                <w:bdr w:val="none" w:color="auto" w:sz="0" w:space="0"/>
                <w:lang w:val="en-US" w:eastAsia="zh-CN" w:bidi="ar"/>
              </w:rPr>
              <w:t>(</w:t>
            </w:r>
            <w:r>
              <w:rPr>
                <w:rFonts w:hint="eastAsia" w:ascii="华文中宋" w:hAnsi="华文中宋" w:eastAsia="华文中宋" w:cs="华文中宋"/>
                <w:spacing w:val="6"/>
                <w:kern w:val="2"/>
                <w:sz w:val="20"/>
                <w:szCs w:val="20"/>
                <w:bdr w:val="none" w:color="auto" w:sz="0" w:space="0"/>
                <w:lang w:val="en-US" w:eastAsia="zh-CN" w:bidi="ar"/>
              </w:rPr>
              <w:t>六) 其</w:t>
            </w:r>
            <w:r>
              <w:rPr>
                <w:rFonts w:hint="eastAsia" w:ascii="华文中宋" w:hAnsi="华文中宋" w:eastAsia="华文中宋" w:cs="华文中宋"/>
                <w:kern w:val="2"/>
                <w:sz w:val="20"/>
                <w:szCs w:val="20"/>
                <w:bdr w:val="none" w:color="auto" w:sz="0" w:space="0"/>
                <w:lang w:val="en-US" w:eastAsia="zh-CN" w:bidi="ar"/>
              </w:rPr>
              <w:t xml:space="preserve"> </w:t>
            </w:r>
            <w:r>
              <w:rPr>
                <w:rFonts w:hint="eastAsia" w:ascii="华文中宋" w:hAnsi="华文中宋" w:eastAsia="华文中宋" w:cs="华文中宋"/>
                <w:spacing w:val="9"/>
                <w:kern w:val="2"/>
                <w:sz w:val="20"/>
                <w:szCs w:val="20"/>
                <w:bdr w:val="none" w:color="auto" w:sz="0" w:space="0"/>
                <w:lang w:val="en-US" w:eastAsia="zh-CN" w:bidi="ar"/>
              </w:rPr>
              <w:t>他处</w:t>
            </w:r>
            <w:r>
              <w:rPr>
                <w:rFonts w:hint="eastAsia" w:ascii="华文中宋" w:hAnsi="华文中宋" w:eastAsia="华文中宋" w:cs="华文中宋"/>
                <w:spacing w:val="8"/>
                <w:kern w:val="2"/>
                <w:sz w:val="20"/>
                <w:szCs w:val="20"/>
                <w:bdr w:val="none" w:color="auto" w:sz="0" w:space="0"/>
                <w:lang w:val="en-US" w:eastAsia="zh-CN" w:bidi="ar"/>
              </w:rPr>
              <w:t>理</w:t>
            </w:r>
          </w:p>
        </w:tc>
        <w:tc>
          <w:tcPr>
            <w:tcW w:w="2675"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60" w:beforeAutospacing="0" w:after="0" w:afterAutospacing="0" w:line="600" w:lineRule="exact"/>
              <w:ind w:left="52" w:right="55" w:firstLine="19"/>
              <w:jc w:val="left"/>
              <w:textAlignment w:val="auto"/>
            </w:pPr>
            <w:r>
              <w:rPr>
                <w:rFonts w:hint="default" w:ascii="Times New Roman" w:hAnsi="Times New Roman" w:cs="Times New Roman" w:eastAsiaTheme="minorEastAsia"/>
                <w:spacing w:val="12"/>
                <w:kern w:val="2"/>
                <w:sz w:val="20"/>
                <w:szCs w:val="20"/>
                <w:bdr w:val="none" w:color="auto" w:sz="0" w:space="0"/>
                <w:lang w:val="en-US" w:eastAsia="zh-CN" w:bidi="ar"/>
              </w:rPr>
              <w:t>1</w:t>
            </w:r>
            <w:r>
              <w:rPr>
                <w:rFonts w:hint="default" w:ascii="Times New Roman" w:hAnsi="Times New Roman" w:cs="Times New Roman" w:eastAsiaTheme="minorEastAsia"/>
                <w:spacing w:val="9"/>
                <w:kern w:val="2"/>
                <w:sz w:val="20"/>
                <w:szCs w:val="20"/>
                <w:bdr w:val="none" w:color="auto" w:sz="0" w:space="0"/>
                <w:lang w:val="en-US" w:eastAsia="zh-CN" w:bidi="ar"/>
              </w:rPr>
              <w:t xml:space="preserve">. </w:t>
            </w:r>
            <w:r>
              <w:rPr>
                <w:rFonts w:hint="eastAsia" w:ascii="华文中宋" w:hAnsi="华文中宋" w:eastAsia="华文中宋" w:cs="华文中宋"/>
                <w:spacing w:val="9"/>
                <w:kern w:val="2"/>
                <w:sz w:val="20"/>
                <w:szCs w:val="20"/>
                <w:bdr w:val="none" w:color="auto" w:sz="0" w:space="0"/>
                <w:lang w:val="en-US" w:eastAsia="zh-CN" w:bidi="ar"/>
              </w:rPr>
              <w:t>申请人无正当理由逾期不补</w:t>
            </w:r>
            <w:r>
              <w:rPr>
                <w:rFonts w:hint="eastAsia" w:ascii="华文中宋" w:hAnsi="华文中宋" w:eastAsia="华文中宋" w:cs="华文中宋"/>
                <w:kern w:val="2"/>
                <w:sz w:val="20"/>
                <w:szCs w:val="20"/>
                <w:bdr w:val="none" w:color="auto" w:sz="0" w:space="0"/>
                <w:lang w:val="en-US" w:eastAsia="zh-CN" w:bidi="ar"/>
              </w:rPr>
              <w:t xml:space="preserve"> </w:t>
            </w:r>
            <w:r>
              <w:rPr>
                <w:rFonts w:hint="eastAsia" w:ascii="华文中宋" w:hAnsi="华文中宋" w:eastAsia="华文中宋" w:cs="华文中宋"/>
                <w:spacing w:val="15"/>
                <w:kern w:val="2"/>
                <w:sz w:val="20"/>
                <w:szCs w:val="20"/>
                <w:bdr w:val="none" w:color="auto" w:sz="0" w:space="0"/>
                <w:lang w:val="en-US" w:eastAsia="zh-CN" w:bidi="ar"/>
              </w:rPr>
              <w:t>正</w:t>
            </w:r>
            <w:r>
              <w:rPr>
                <w:rFonts w:hint="eastAsia" w:ascii="华文中宋" w:hAnsi="华文中宋" w:eastAsia="华文中宋" w:cs="华文中宋"/>
                <w:spacing w:val="12"/>
                <w:kern w:val="2"/>
                <w:sz w:val="20"/>
                <w:szCs w:val="20"/>
                <w:bdr w:val="none" w:color="auto" w:sz="0" w:space="0"/>
                <w:lang w:val="en-US" w:eastAsia="zh-CN" w:bidi="ar"/>
              </w:rPr>
              <w:t>、行政机关不再处理其政府</w:t>
            </w:r>
            <w:r>
              <w:rPr>
                <w:rFonts w:hint="eastAsia" w:ascii="华文中宋" w:hAnsi="华文中宋" w:eastAsia="华文中宋" w:cs="华文中宋"/>
                <w:kern w:val="2"/>
                <w:sz w:val="20"/>
                <w:szCs w:val="20"/>
                <w:bdr w:val="none" w:color="auto" w:sz="0" w:space="0"/>
                <w:lang w:val="en-US" w:eastAsia="zh-CN" w:bidi="ar"/>
              </w:rPr>
              <w:t xml:space="preserve"> </w:t>
            </w:r>
            <w:r>
              <w:rPr>
                <w:rFonts w:hint="eastAsia" w:ascii="华文中宋" w:hAnsi="华文中宋" w:eastAsia="华文中宋" w:cs="华文中宋"/>
                <w:spacing w:val="12"/>
                <w:kern w:val="2"/>
                <w:sz w:val="20"/>
                <w:szCs w:val="20"/>
                <w:bdr w:val="none" w:color="auto" w:sz="0" w:space="0"/>
                <w:lang w:val="en-US" w:eastAsia="zh-CN" w:bidi="ar"/>
              </w:rPr>
              <w:t>信</w:t>
            </w:r>
            <w:r>
              <w:rPr>
                <w:rFonts w:hint="eastAsia" w:ascii="华文中宋" w:hAnsi="华文中宋" w:eastAsia="华文中宋" w:cs="华文中宋"/>
                <w:spacing w:val="8"/>
                <w:kern w:val="2"/>
                <w:sz w:val="20"/>
                <w:szCs w:val="20"/>
                <w:bdr w:val="none" w:color="auto" w:sz="0" w:space="0"/>
                <w:lang w:val="en-US" w:eastAsia="zh-CN" w:bidi="ar"/>
              </w:rPr>
              <w:t>息公开申请</w:t>
            </w:r>
          </w:p>
        </w:tc>
        <w:tc>
          <w:tcPr>
            <w:tcW w:w="583"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592"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592"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592"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592"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598"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608" w:type="dxa"/>
            <w:tcBorders>
              <w:top w:val="single" w:color="000000" w:sz="2" w:space="0"/>
              <w:left w:val="single" w:color="000000" w:sz="2" w:space="0"/>
              <w:bottom w:val="single" w:color="000000" w:sz="2" w:space="0"/>
              <w:right w:val="single" w:color="000000" w:sz="1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1284" w:hRule="atLeast"/>
        </w:trPr>
        <w:tc>
          <w:tcPr>
            <w:tcW w:w="664" w:type="dxa"/>
            <w:vMerge w:val="continue"/>
            <w:tcBorders>
              <w:top w:val="single" w:color="000000" w:sz="2" w:space="0"/>
              <w:left w:val="single" w:color="000000" w:sz="12" w:space="0"/>
              <w:bottom w:val="nil"/>
              <w:right w:val="single" w:color="000000" w:sz="2" w:space="0"/>
            </w:tcBorders>
            <w:shd w:val="clear"/>
            <w:vAlign w:val="top"/>
          </w:tcPr>
          <w:p>
            <w:pPr>
              <w:keepNext w:val="0"/>
              <w:keepLines w:val="0"/>
              <w:pageBreakBefore w:val="0"/>
              <w:kinsoku/>
              <w:wordWrap/>
              <w:overflowPunct/>
              <w:topLinePunct w:val="0"/>
              <w:autoSpaceDN/>
              <w:bidi w:val="0"/>
              <w:adjustRightInd w:val="0"/>
              <w:snapToGrid w:val="0"/>
              <w:spacing w:afterAutospacing="0" w:line="600" w:lineRule="exact"/>
              <w:textAlignment w:val="auto"/>
              <w:rPr>
                <w:rFonts w:hint="eastAsia" w:ascii="宋体"/>
                <w:sz w:val="24"/>
                <w:szCs w:val="24"/>
              </w:rPr>
            </w:pPr>
          </w:p>
        </w:tc>
        <w:tc>
          <w:tcPr>
            <w:tcW w:w="803" w:type="dxa"/>
            <w:vMerge w:val="continue"/>
            <w:tcBorders>
              <w:top w:val="single" w:color="000000" w:sz="2" w:space="0"/>
              <w:left w:val="single" w:color="000000" w:sz="2" w:space="0"/>
              <w:bottom w:val="nil"/>
              <w:right w:val="single" w:color="000000" w:sz="2" w:space="0"/>
            </w:tcBorders>
            <w:shd w:val="clear"/>
            <w:vAlign w:val="top"/>
          </w:tcPr>
          <w:p>
            <w:pPr>
              <w:keepNext w:val="0"/>
              <w:keepLines w:val="0"/>
              <w:pageBreakBefore w:val="0"/>
              <w:kinsoku/>
              <w:wordWrap/>
              <w:overflowPunct/>
              <w:topLinePunct w:val="0"/>
              <w:autoSpaceDN/>
              <w:bidi w:val="0"/>
              <w:adjustRightInd w:val="0"/>
              <w:snapToGrid w:val="0"/>
              <w:spacing w:afterAutospacing="0" w:line="600" w:lineRule="exact"/>
              <w:textAlignment w:val="auto"/>
              <w:rPr>
                <w:rFonts w:hint="eastAsia" w:ascii="宋体"/>
                <w:sz w:val="24"/>
                <w:szCs w:val="24"/>
              </w:rPr>
            </w:pPr>
          </w:p>
        </w:tc>
        <w:tc>
          <w:tcPr>
            <w:tcW w:w="2675"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64" w:beforeAutospacing="0" w:after="0" w:afterAutospacing="0" w:line="600" w:lineRule="exact"/>
              <w:ind w:left="51" w:right="55" w:hanging="1"/>
              <w:jc w:val="left"/>
              <w:textAlignment w:val="auto"/>
            </w:pPr>
            <w:r>
              <w:rPr>
                <w:rFonts w:hint="default" w:ascii="Times New Roman" w:hAnsi="Times New Roman" w:cs="Times New Roman" w:eastAsiaTheme="minorEastAsia"/>
                <w:spacing w:val="18"/>
                <w:kern w:val="2"/>
                <w:sz w:val="20"/>
                <w:szCs w:val="20"/>
                <w:bdr w:val="none" w:color="auto" w:sz="0" w:space="0"/>
                <w:lang w:val="en-US" w:eastAsia="zh-CN" w:bidi="ar"/>
              </w:rPr>
              <w:t>2</w:t>
            </w:r>
            <w:r>
              <w:rPr>
                <w:rFonts w:hint="default" w:ascii="Times New Roman" w:hAnsi="Times New Roman" w:cs="Times New Roman" w:eastAsiaTheme="minorEastAsia"/>
                <w:spacing w:val="10"/>
                <w:kern w:val="2"/>
                <w:sz w:val="20"/>
                <w:szCs w:val="20"/>
                <w:bdr w:val="none" w:color="auto" w:sz="0" w:space="0"/>
                <w:lang w:val="en-US" w:eastAsia="zh-CN" w:bidi="ar"/>
              </w:rPr>
              <w:t xml:space="preserve">. </w:t>
            </w:r>
            <w:r>
              <w:rPr>
                <w:rFonts w:hint="eastAsia" w:ascii="华文中宋" w:hAnsi="华文中宋" w:eastAsia="华文中宋" w:cs="华文中宋"/>
                <w:spacing w:val="10"/>
                <w:kern w:val="2"/>
                <w:sz w:val="20"/>
                <w:szCs w:val="20"/>
                <w:bdr w:val="none" w:color="auto" w:sz="0" w:space="0"/>
                <w:lang w:val="en-US" w:eastAsia="zh-CN" w:bidi="ar"/>
              </w:rPr>
              <w:t>申请人逾期未按收费通知要</w:t>
            </w:r>
            <w:r>
              <w:rPr>
                <w:rFonts w:hint="eastAsia" w:ascii="华文中宋" w:hAnsi="华文中宋" w:eastAsia="华文中宋" w:cs="华文中宋"/>
                <w:kern w:val="2"/>
                <w:sz w:val="20"/>
                <w:szCs w:val="20"/>
                <w:bdr w:val="none" w:color="auto" w:sz="0" w:space="0"/>
                <w:lang w:val="en-US" w:eastAsia="zh-CN" w:bidi="ar"/>
              </w:rPr>
              <w:t xml:space="preserve"> </w:t>
            </w:r>
            <w:r>
              <w:rPr>
                <w:rFonts w:hint="eastAsia" w:ascii="华文中宋" w:hAnsi="华文中宋" w:eastAsia="华文中宋" w:cs="华文中宋"/>
                <w:spacing w:val="14"/>
                <w:kern w:val="2"/>
                <w:sz w:val="20"/>
                <w:szCs w:val="20"/>
                <w:bdr w:val="none" w:color="auto" w:sz="0" w:space="0"/>
                <w:lang w:val="en-US" w:eastAsia="zh-CN" w:bidi="ar"/>
              </w:rPr>
              <w:t>求</w:t>
            </w:r>
            <w:r>
              <w:rPr>
                <w:rFonts w:hint="eastAsia" w:ascii="华文中宋" w:hAnsi="华文中宋" w:eastAsia="华文中宋" w:cs="华文中宋"/>
                <w:spacing w:val="12"/>
                <w:kern w:val="2"/>
                <w:sz w:val="20"/>
                <w:szCs w:val="20"/>
                <w:bdr w:val="none" w:color="auto" w:sz="0" w:space="0"/>
                <w:lang w:val="en-US" w:eastAsia="zh-CN" w:bidi="ar"/>
              </w:rPr>
              <w:t>缴纳费用、行政机关不再处</w:t>
            </w:r>
            <w:r>
              <w:rPr>
                <w:rFonts w:hint="eastAsia" w:ascii="华文中宋" w:hAnsi="华文中宋" w:eastAsia="华文中宋" w:cs="华文中宋"/>
                <w:kern w:val="2"/>
                <w:sz w:val="20"/>
                <w:szCs w:val="20"/>
                <w:bdr w:val="none" w:color="auto" w:sz="0" w:space="0"/>
                <w:lang w:val="en-US" w:eastAsia="zh-CN" w:bidi="ar"/>
              </w:rPr>
              <w:t xml:space="preserve"> </w:t>
            </w:r>
            <w:r>
              <w:rPr>
                <w:rFonts w:hint="eastAsia" w:ascii="华文中宋" w:hAnsi="华文中宋" w:eastAsia="华文中宋" w:cs="华文中宋"/>
                <w:spacing w:val="10"/>
                <w:kern w:val="2"/>
                <w:sz w:val="20"/>
                <w:szCs w:val="20"/>
                <w:bdr w:val="none" w:color="auto" w:sz="0" w:space="0"/>
                <w:lang w:val="en-US" w:eastAsia="zh-CN" w:bidi="ar"/>
              </w:rPr>
              <w:t>理</w:t>
            </w:r>
            <w:r>
              <w:rPr>
                <w:rFonts w:hint="eastAsia" w:ascii="华文中宋" w:hAnsi="华文中宋" w:eastAsia="华文中宋" w:cs="华文中宋"/>
                <w:spacing w:val="9"/>
                <w:kern w:val="2"/>
                <w:sz w:val="20"/>
                <w:szCs w:val="20"/>
                <w:bdr w:val="none" w:color="auto" w:sz="0" w:space="0"/>
                <w:lang w:val="en-US" w:eastAsia="zh-CN" w:bidi="ar"/>
              </w:rPr>
              <w:t>其政府信息公开申请</w:t>
            </w:r>
          </w:p>
        </w:tc>
        <w:tc>
          <w:tcPr>
            <w:tcW w:w="583"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592"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592"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592"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592"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598"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608" w:type="dxa"/>
            <w:tcBorders>
              <w:top w:val="single" w:color="000000" w:sz="2" w:space="0"/>
              <w:left w:val="single" w:color="000000" w:sz="2" w:space="0"/>
              <w:bottom w:val="single" w:color="000000" w:sz="2" w:space="0"/>
              <w:right w:val="single" w:color="000000" w:sz="1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401" w:hRule="atLeast"/>
        </w:trPr>
        <w:tc>
          <w:tcPr>
            <w:tcW w:w="664" w:type="dxa"/>
            <w:vMerge w:val="continue"/>
            <w:tcBorders>
              <w:top w:val="single" w:color="000000" w:sz="2" w:space="0"/>
              <w:left w:val="single" w:color="000000" w:sz="12" w:space="0"/>
              <w:bottom w:val="nil"/>
              <w:right w:val="single" w:color="000000" w:sz="2" w:space="0"/>
            </w:tcBorders>
            <w:shd w:val="clear"/>
            <w:vAlign w:val="top"/>
          </w:tcPr>
          <w:p>
            <w:pPr>
              <w:keepNext w:val="0"/>
              <w:keepLines w:val="0"/>
              <w:pageBreakBefore w:val="0"/>
              <w:kinsoku/>
              <w:wordWrap/>
              <w:overflowPunct/>
              <w:topLinePunct w:val="0"/>
              <w:autoSpaceDN/>
              <w:bidi w:val="0"/>
              <w:adjustRightInd w:val="0"/>
              <w:snapToGrid w:val="0"/>
              <w:spacing w:afterAutospacing="0" w:line="600" w:lineRule="exact"/>
              <w:textAlignment w:val="auto"/>
              <w:rPr>
                <w:rFonts w:hint="eastAsia" w:ascii="宋体"/>
                <w:sz w:val="24"/>
                <w:szCs w:val="24"/>
              </w:rPr>
            </w:pPr>
          </w:p>
        </w:tc>
        <w:tc>
          <w:tcPr>
            <w:tcW w:w="803" w:type="dxa"/>
            <w:vMerge w:val="continue"/>
            <w:tcBorders>
              <w:top w:val="single" w:color="000000" w:sz="2" w:space="0"/>
              <w:left w:val="single" w:color="000000" w:sz="2" w:space="0"/>
              <w:bottom w:val="nil"/>
              <w:right w:val="single" w:color="000000" w:sz="2" w:space="0"/>
            </w:tcBorders>
            <w:shd w:val="clear"/>
            <w:vAlign w:val="top"/>
          </w:tcPr>
          <w:p>
            <w:pPr>
              <w:keepNext w:val="0"/>
              <w:keepLines w:val="0"/>
              <w:pageBreakBefore w:val="0"/>
              <w:kinsoku/>
              <w:wordWrap/>
              <w:overflowPunct/>
              <w:topLinePunct w:val="0"/>
              <w:autoSpaceDN/>
              <w:bidi w:val="0"/>
              <w:adjustRightInd w:val="0"/>
              <w:snapToGrid w:val="0"/>
              <w:spacing w:afterAutospacing="0" w:line="600" w:lineRule="exact"/>
              <w:textAlignment w:val="auto"/>
              <w:rPr>
                <w:rFonts w:hint="eastAsia" w:ascii="宋体"/>
                <w:sz w:val="24"/>
                <w:szCs w:val="24"/>
              </w:rPr>
            </w:pPr>
          </w:p>
        </w:tc>
        <w:tc>
          <w:tcPr>
            <w:tcW w:w="2675"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94" w:beforeAutospacing="0" w:after="0" w:afterAutospacing="0" w:line="600" w:lineRule="exact"/>
              <w:ind w:left="55" w:right="0"/>
              <w:jc w:val="left"/>
              <w:textAlignment w:val="auto"/>
            </w:pPr>
            <w:r>
              <w:rPr>
                <w:rFonts w:hint="default" w:ascii="Times New Roman" w:hAnsi="Times New Roman" w:cs="Times New Roman" w:eastAsiaTheme="minorEastAsia"/>
                <w:spacing w:val="4"/>
                <w:kern w:val="2"/>
                <w:sz w:val="20"/>
                <w:szCs w:val="20"/>
                <w:bdr w:val="none" w:color="auto" w:sz="0" w:space="0"/>
                <w:lang w:val="en-US" w:eastAsia="zh-CN" w:bidi="ar"/>
              </w:rPr>
              <w:t>3.</w:t>
            </w:r>
            <w:r>
              <w:rPr>
                <w:rFonts w:hint="eastAsia" w:ascii="华文中宋" w:hAnsi="华文中宋" w:eastAsia="华文中宋" w:cs="华文中宋"/>
                <w:spacing w:val="4"/>
                <w:kern w:val="2"/>
                <w:sz w:val="20"/>
                <w:szCs w:val="20"/>
                <w:bdr w:val="none" w:color="auto" w:sz="0" w:space="0"/>
                <w:lang w:val="en-US" w:eastAsia="zh-CN" w:bidi="ar"/>
              </w:rPr>
              <w:t>其</w:t>
            </w:r>
            <w:r>
              <w:rPr>
                <w:rFonts w:hint="eastAsia" w:ascii="华文中宋" w:hAnsi="华文中宋" w:eastAsia="华文中宋" w:cs="华文中宋"/>
                <w:spacing w:val="3"/>
                <w:kern w:val="2"/>
                <w:sz w:val="20"/>
                <w:szCs w:val="20"/>
                <w:bdr w:val="none" w:color="auto" w:sz="0" w:space="0"/>
                <w:lang w:val="en-US" w:eastAsia="zh-CN" w:bidi="ar"/>
              </w:rPr>
              <w:t>他</w:t>
            </w:r>
          </w:p>
        </w:tc>
        <w:tc>
          <w:tcPr>
            <w:tcW w:w="583"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592"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592"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592"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592"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598"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608" w:type="dxa"/>
            <w:tcBorders>
              <w:top w:val="single" w:color="000000" w:sz="2" w:space="0"/>
              <w:left w:val="single" w:color="000000" w:sz="2" w:space="0"/>
              <w:bottom w:val="single" w:color="000000" w:sz="2" w:space="0"/>
              <w:right w:val="single" w:color="000000" w:sz="1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357" w:hRule="atLeast"/>
        </w:trPr>
        <w:tc>
          <w:tcPr>
            <w:tcW w:w="664" w:type="dxa"/>
            <w:vMerge w:val="continue"/>
            <w:tcBorders>
              <w:top w:val="single" w:color="000000" w:sz="2" w:space="0"/>
              <w:left w:val="single" w:color="000000" w:sz="12" w:space="0"/>
              <w:bottom w:val="nil"/>
              <w:right w:val="single" w:color="000000" w:sz="2" w:space="0"/>
            </w:tcBorders>
            <w:shd w:val="clear"/>
            <w:vAlign w:val="top"/>
          </w:tcPr>
          <w:p>
            <w:pPr>
              <w:keepNext w:val="0"/>
              <w:keepLines w:val="0"/>
              <w:pageBreakBefore w:val="0"/>
              <w:kinsoku/>
              <w:wordWrap/>
              <w:overflowPunct/>
              <w:topLinePunct w:val="0"/>
              <w:autoSpaceDN/>
              <w:bidi w:val="0"/>
              <w:adjustRightInd w:val="0"/>
              <w:snapToGrid w:val="0"/>
              <w:spacing w:afterAutospacing="0" w:line="600" w:lineRule="exact"/>
              <w:textAlignment w:val="auto"/>
              <w:rPr>
                <w:rFonts w:hint="eastAsia" w:ascii="宋体"/>
                <w:sz w:val="24"/>
                <w:szCs w:val="24"/>
              </w:rPr>
            </w:pPr>
          </w:p>
        </w:tc>
        <w:tc>
          <w:tcPr>
            <w:tcW w:w="3478" w:type="dxa"/>
            <w:gridSpan w:val="2"/>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49" w:beforeAutospacing="0" w:after="0" w:afterAutospacing="0" w:line="600" w:lineRule="exact"/>
              <w:ind w:left="1370" w:right="0"/>
              <w:jc w:val="left"/>
              <w:textAlignment w:val="auto"/>
            </w:pPr>
            <w:r>
              <w:rPr>
                <w:rFonts w:hint="eastAsia" w:ascii="华文中宋" w:hAnsi="华文中宋" w:eastAsia="华文中宋" w:cs="华文中宋"/>
                <w:spacing w:val="11"/>
                <w:kern w:val="2"/>
                <w:sz w:val="20"/>
                <w:szCs w:val="20"/>
                <w:bdr w:val="none" w:color="auto" w:sz="0" w:space="0"/>
                <w:lang w:val="en-US" w:eastAsia="zh-CN" w:bidi="ar"/>
              </w:rPr>
              <w:t>(</w:t>
            </w:r>
            <w:r>
              <w:rPr>
                <w:rFonts w:hint="eastAsia" w:ascii="华文中宋" w:hAnsi="华文中宋" w:eastAsia="华文中宋" w:cs="华文中宋"/>
                <w:spacing w:val="9"/>
                <w:kern w:val="2"/>
                <w:sz w:val="20"/>
                <w:szCs w:val="20"/>
                <w:bdr w:val="none" w:color="auto" w:sz="0" w:space="0"/>
                <w:lang w:val="en-US" w:eastAsia="zh-CN" w:bidi="ar"/>
              </w:rPr>
              <w:t>七)  总计</w:t>
            </w:r>
          </w:p>
        </w:tc>
        <w:tc>
          <w:tcPr>
            <w:tcW w:w="583"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1</w:t>
            </w:r>
          </w:p>
        </w:tc>
        <w:tc>
          <w:tcPr>
            <w:tcW w:w="592"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592"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592"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592"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598"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608" w:type="dxa"/>
            <w:tcBorders>
              <w:top w:val="single" w:color="000000" w:sz="2" w:space="0"/>
              <w:left w:val="single" w:color="000000" w:sz="2" w:space="0"/>
              <w:bottom w:val="single" w:color="000000" w:sz="2" w:space="0"/>
              <w:right w:val="single" w:color="000000" w:sz="1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1</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433" w:hRule="atLeast"/>
        </w:trPr>
        <w:tc>
          <w:tcPr>
            <w:tcW w:w="4142" w:type="dxa"/>
            <w:gridSpan w:val="3"/>
            <w:tcBorders>
              <w:top w:val="single" w:color="000000" w:sz="2" w:space="0"/>
              <w:left w:val="single" w:color="000000" w:sz="12" w:space="0"/>
              <w:bottom w:val="single" w:color="000000" w:sz="1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97" w:beforeAutospacing="0" w:after="0" w:afterAutospacing="0" w:line="600" w:lineRule="exact"/>
              <w:ind w:left="1082" w:right="0"/>
              <w:jc w:val="left"/>
              <w:textAlignment w:val="auto"/>
            </w:pPr>
            <w:r>
              <w:rPr>
                <w:rFonts w:hint="eastAsia" w:ascii="华文中宋" w:hAnsi="华文中宋" w:eastAsia="华文中宋" w:cs="华文中宋"/>
                <w:spacing w:val="14"/>
                <w:kern w:val="2"/>
                <w:sz w:val="20"/>
                <w:szCs w:val="20"/>
                <w:bdr w:val="none" w:color="auto" w:sz="0" w:space="0"/>
                <w:lang w:val="en-US" w:eastAsia="zh-CN" w:bidi="ar"/>
              </w:rPr>
              <w:t>四</w:t>
            </w:r>
            <w:r>
              <w:rPr>
                <w:rFonts w:hint="eastAsia" w:ascii="华文中宋" w:hAnsi="华文中宋" w:eastAsia="华文中宋" w:cs="华文中宋"/>
                <w:spacing w:val="7"/>
                <w:kern w:val="2"/>
                <w:sz w:val="20"/>
                <w:szCs w:val="20"/>
                <w:bdr w:val="none" w:color="auto" w:sz="0" w:space="0"/>
                <w:lang w:val="en-US" w:eastAsia="zh-CN" w:bidi="ar"/>
              </w:rPr>
              <w:t>、结转下年度继续办理</w:t>
            </w:r>
          </w:p>
        </w:tc>
        <w:tc>
          <w:tcPr>
            <w:tcW w:w="583" w:type="dxa"/>
            <w:tcBorders>
              <w:top w:val="single" w:color="000000" w:sz="2" w:space="0"/>
              <w:left w:val="single" w:color="000000" w:sz="2" w:space="0"/>
              <w:bottom w:val="single" w:color="000000" w:sz="1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592" w:type="dxa"/>
            <w:tcBorders>
              <w:top w:val="single" w:color="000000" w:sz="2" w:space="0"/>
              <w:left w:val="single" w:color="000000" w:sz="2" w:space="0"/>
              <w:bottom w:val="single" w:color="000000" w:sz="1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592" w:type="dxa"/>
            <w:tcBorders>
              <w:top w:val="single" w:color="000000" w:sz="2" w:space="0"/>
              <w:left w:val="single" w:color="000000" w:sz="2" w:space="0"/>
              <w:bottom w:val="single" w:color="000000" w:sz="1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592" w:type="dxa"/>
            <w:tcBorders>
              <w:top w:val="single" w:color="000000" w:sz="2" w:space="0"/>
              <w:left w:val="single" w:color="000000" w:sz="2" w:space="0"/>
              <w:bottom w:val="single" w:color="000000" w:sz="1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592" w:type="dxa"/>
            <w:tcBorders>
              <w:top w:val="single" w:color="000000" w:sz="2" w:space="0"/>
              <w:left w:val="single" w:color="000000" w:sz="2" w:space="0"/>
              <w:bottom w:val="single" w:color="000000" w:sz="1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598" w:type="dxa"/>
            <w:tcBorders>
              <w:top w:val="single" w:color="000000" w:sz="2" w:space="0"/>
              <w:left w:val="single" w:color="000000" w:sz="2" w:space="0"/>
              <w:bottom w:val="single" w:color="000000" w:sz="12" w:space="0"/>
              <w:right w:val="single" w:color="000000" w:sz="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c>
          <w:tcPr>
            <w:tcW w:w="608" w:type="dxa"/>
            <w:tcBorders>
              <w:top w:val="single" w:color="000000" w:sz="2" w:space="0"/>
              <w:left w:val="single" w:color="000000" w:sz="2" w:space="0"/>
              <w:bottom w:val="single" w:color="000000" w:sz="12" w:space="0"/>
              <w:right w:val="single" w:color="000000" w:sz="12" w:space="0"/>
            </w:tcBorders>
            <w:shd w:val="clear"/>
            <w:vAlign w:val="top"/>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210" w:firstLineChars="100"/>
              <w:jc w:val="left"/>
              <w:textAlignment w:val="auto"/>
            </w:pPr>
            <w:r>
              <w:rPr>
                <w:rFonts w:hint="default" w:ascii="Arial" w:hAnsi="Arial" w:eastAsia="仿宋_GB2312" w:cs="Arial"/>
                <w:b w:val="0"/>
                <w:bCs w:val="0"/>
                <w:kern w:val="2"/>
                <w:sz w:val="21"/>
                <w:szCs w:val="21"/>
                <w:bdr w:val="none" w:color="auto" w:sz="0" w:space="0"/>
                <w:lang w:val="en-US" w:eastAsia="zh-CN" w:bidi="ar"/>
              </w:rPr>
              <w:t>0</w:t>
            </w:r>
          </w:p>
        </w:tc>
      </w:tr>
    </w:tbl>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640" w:firstLineChars="200"/>
        <w:jc w:val="left"/>
        <w:textAlignment w:val="auto"/>
      </w:pPr>
      <w:r>
        <w:rPr>
          <w:rFonts w:hint="eastAsia" w:ascii="黑体" w:hAnsi="宋体" w:eastAsia="黑体" w:cs="黑体"/>
          <w:kern w:val="2"/>
          <w:sz w:val="32"/>
          <w:szCs w:val="32"/>
          <w:lang w:val="en-US" w:eastAsia="zh-CN" w:bidi="ar"/>
        </w:rPr>
        <w:t>四、政府信息公开行政复议、行政诉讼情况</w:t>
      </w:r>
    </w:p>
    <w:tbl>
      <w:tblPr>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8" w:space="0"/>
        </w:tblBorders>
        <w:shd w:val="clear"/>
        <w:tblLayout w:type="fixed"/>
        <w:tblCellMar>
          <w:top w:w="0" w:type="dxa"/>
          <w:left w:w="108" w:type="dxa"/>
          <w:bottom w:w="0" w:type="dxa"/>
          <w:right w:w="108" w:type="dxa"/>
        </w:tblCellMar>
      </w:tblPr>
      <w:tblGrid>
        <w:gridCol w:w="567"/>
        <w:gridCol w:w="567"/>
        <w:gridCol w:w="567"/>
        <w:gridCol w:w="567"/>
        <w:gridCol w:w="569"/>
        <w:gridCol w:w="568"/>
        <w:gridCol w:w="568"/>
        <w:gridCol w:w="568"/>
        <w:gridCol w:w="568"/>
        <w:gridCol w:w="573"/>
        <w:gridCol w:w="568"/>
        <w:gridCol w:w="568"/>
        <w:gridCol w:w="568"/>
        <w:gridCol w:w="568"/>
        <w:gridCol w:w="56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8" w:space="0"/>
          </w:tblBorders>
          <w:shd w:val="clear"/>
          <w:tblCellMar>
            <w:top w:w="0" w:type="dxa"/>
            <w:left w:w="108" w:type="dxa"/>
            <w:bottom w:w="0" w:type="dxa"/>
            <w:right w:w="108" w:type="dxa"/>
          </w:tblCellMar>
        </w:tblPrEx>
        <w:trPr>
          <w:trHeight w:val="680" w:hRule="atLeast"/>
          <w:jc w:val="center"/>
        </w:trPr>
        <w:tc>
          <w:tcPr>
            <w:tcW w:w="2837" w:type="dxa"/>
            <w:gridSpan w:val="5"/>
            <w:tcBorders>
              <w:top w:val="single" w:color="auto" w:sz="12" w:space="0"/>
              <w:left w:val="single" w:color="auto" w:sz="12" w:space="0"/>
              <w:bottom w:val="single" w:color="auto" w:sz="4" w:space="0"/>
              <w:right w:val="single" w:color="auto" w:sz="8" w:space="0"/>
            </w:tcBorders>
            <w:shd w:val="clear"/>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jc w:val="center"/>
              <w:textAlignment w:val="auto"/>
            </w:pPr>
            <w:r>
              <w:rPr>
                <w:rFonts w:hint="eastAsia" w:ascii="华文中宋" w:hAnsi="华文中宋" w:eastAsia="华文中宋" w:cs="华文中宋"/>
                <w:kern w:val="0"/>
                <w:sz w:val="21"/>
                <w:szCs w:val="21"/>
                <w:bdr w:val="none" w:color="auto" w:sz="0" w:space="0"/>
                <w:lang w:val="en-US" w:eastAsia="zh-CN" w:bidi="ar"/>
              </w:rPr>
              <w:t>行政复议</w:t>
            </w:r>
          </w:p>
        </w:tc>
        <w:tc>
          <w:tcPr>
            <w:tcW w:w="5685" w:type="dxa"/>
            <w:gridSpan w:val="10"/>
            <w:tcBorders>
              <w:top w:val="single" w:color="auto" w:sz="12" w:space="0"/>
              <w:left w:val="single" w:color="auto" w:sz="8" w:space="0"/>
              <w:bottom w:val="single" w:color="auto" w:sz="4" w:space="0"/>
              <w:right w:val="single" w:color="auto" w:sz="12" w:space="0"/>
            </w:tcBorders>
            <w:shd w:val="clear"/>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jc w:val="center"/>
              <w:textAlignment w:val="auto"/>
            </w:pPr>
            <w:r>
              <w:rPr>
                <w:rFonts w:hint="eastAsia" w:ascii="华文中宋" w:hAnsi="华文中宋" w:eastAsia="华文中宋" w:cs="华文中宋"/>
                <w:kern w:val="0"/>
                <w:sz w:val="21"/>
                <w:szCs w:val="21"/>
                <w:bdr w:val="none" w:color="auto" w:sz="0" w:space="0"/>
                <w:lang w:val="en-US" w:eastAsia="zh-CN" w:bidi="ar"/>
              </w:rPr>
              <w:t>行政诉讼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8" w:space="0"/>
          </w:tblBorders>
          <w:tblCellMar>
            <w:top w:w="0" w:type="dxa"/>
            <w:left w:w="108" w:type="dxa"/>
            <w:bottom w:w="0" w:type="dxa"/>
            <w:right w:w="108" w:type="dxa"/>
          </w:tblCellMar>
        </w:tblPrEx>
        <w:trPr>
          <w:trHeight w:val="680" w:hRule="atLeast"/>
          <w:jc w:val="center"/>
        </w:trPr>
        <w:tc>
          <w:tcPr>
            <w:tcW w:w="567" w:type="dxa"/>
            <w:vMerge w:val="restart"/>
            <w:tcBorders>
              <w:top w:val="single" w:color="auto" w:sz="4" w:space="0"/>
              <w:left w:val="single" w:color="auto" w:sz="12" w:space="0"/>
              <w:bottom w:val="single" w:color="auto" w:sz="4" w:space="0"/>
              <w:right w:val="single" w:color="auto" w:sz="8" w:space="0"/>
            </w:tcBorders>
            <w:shd w:val="clear"/>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jc w:val="center"/>
              <w:textAlignment w:val="auto"/>
            </w:pPr>
            <w:r>
              <w:rPr>
                <w:rFonts w:hint="eastAsia" w:ascii="华文中宋" w:hAnsi="华文中宋" w:eastAsia="华文中宋" w:cs="华文中宋"/>
                <w:kern w:val="0"/>
                <w:sz w:val="21"/>
                <w:szCs w:val="21"/>
                <w:bdr w:val="none" w:color="auto" w:sz="0" w:space="0"/>
                <w:lang w:val="en-US" w:eastAsia="zh-CN" w:bidi="ar"/>
              </w:rPr>
              <w:t>结果维持</w:t>
            </w:r>
          </w:p>
        </w:tc>
        <w:tc>
          <w:tcPr>
            <w:tcW w:w="567" w:type="dxa"/>
            <w:vMerge w:val="restart"/>
            <w:tcBorders>
              <w:top w:val="single" w:color="auto" w:sz="4" w:space="0"/>
              <w:left w:val="single" w:color="auto" w:sz="8" w:space="0"/>
              <w:bottom w:val="single" w:color="auto" w:sz="4" w:space="0"/>
              <w:right w:val="single" w:color="auto" w:sz="8" w:space="0"/>
            </w:tcBorders>
            <w:shd w:val="clear"/>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jc w:val="center"/>
              <w:textAlignment w:val="auto"/>
            </w:pPr>
            <w:r>
              <w:rPr>
                <w:rFonts w:hint="eastAsia" w:ascii="华文中宋" w:hAnsi="华文中宋" w:eastAsia="华文中宋" w:cs="华文中宋"/>
                <w:kern w:val="0"/>
                <w:sz w:val="21"/>
                <w:szCs w:val="21"/>
                <w:bdr w:val="none" w:color="auto" w:sz="0" w:space="0"/>
                <w:lang w:val="en-US" w:eastAsia="zh-CN" w:bidi="ar"/>
              </w:rPr>
              <w:t>结果</w:t>
            </w:r>
            <w:r>
              <w:rPr>
                <w:rFonts w:hint="eastAsia" w:ascii="宋体" w:hAnsi="宋体" w:eastAsia="华文中宋" w:cs="宋体"/>
                <w:kern w:val="0"/>
                <w:sz w:val="21"/>
                <w:szCs w:val="21"/>
                <w:bdr w:val="none" w:color="auto" w:sz="0" w:space="0"/>
                <w:lang w:val="en-US" w:eastAsia="zh-CN" w:bidi="ar"/>
              </w:rPr>
              <w:br w:type="textWrapping"/>
            </w:r>
            <w:r>
              <w:rPr>
                <w:rFonts w:hint="eastAsia" w:ascii="华文中宋" w:hAnsi="华文中宋" w:eastAsia="华文中宋" w:cs="华文中宋"/>
                <w:kern w:val="0"/>
                <w:sz w:val="21"/>
                <w:szCs w:val="21"/>
                <w:bdr w:val="none" w:color="auto" w:sz="0" w:space="0"/>
                <w:lang w:val="en-US" w:eastAsia="zh-CN" w:bidi="ar"/>
              </w:rPr>
              <w:t>纠正</w:t>
            </w:r>
          </w:p>
        </w:tc>
        <w:tc>
          <w:tcPr>
            <w:tcW w:w="567" w:type="dxa"/>
            <w:vMerge w:val="restart"/>
            <w:tcBorders>
              <w:top w:val="single" w:color="auto" w:sz="4" w:space="0"/>
              <w:left w:val="single" w:color="auto" w:sz="8" w:space="0"/>
              <w:bottom w:val="single" w:color="auto" w:sz="4" w:space="0"/>
              <w:right w:val="single" w:color="auto" w:sz="8" w:space="0"/>
            </w:tcBorders>
            <w:shd w:val="clear"/>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jc w:val="center"/>
              <w:textAlignment w:val="auto"/>
            </w:pPr>
            <w:r>
              <w:rPr>
                <w:rFonts w:hint="eastAsia" w:ascii="华文中宋" w:hAnsi="华文中宋" w:eastAsia="华文中宋" w:cs="华文中宋"/>
                <w:kern w:val="0"/>
                <w:sz w:val="21"/>
                <w:szCs w:val="21"/>
                <w:bdr w:val="none" w:color="auto" w:sz="0" w:space="0"/>
                <w:lang w:val="en-US" w:eastAsia="zh-CN" w:bidi="ar"/>
              </w:rPr>
              <w:t>其他</w:t>
            </w:r>
            <w:r>
              <w:rPr>
                <w:rFonts w:hint="eastAsia" w:ascii="宋体" w:hAnsi="宋体" w:eastAsia="华文中宋" w:cs="宋体"/>
                <w:kern w:val="0"/>
                <w:sz w:val="21"/>
                <w:szCs w:val="21"/>
                <w:bdr w:val="none" w:color="auto" w:sz="0" w:space="0"/>
                <w:lang w:val="en-US" w:eastAsia="zh-CN" w:bidi="ar"/>
              </w:rPr>
              <w:br w:type="textWrapping"/>
            </w:r>
            <w:r>
              <w:rPr>
                <w:rFonts w:hint="eastAsia" w:ascii="华文中宋" w:hAnsi="华文中宋" w:eastAsia="华文中宋" w:cs="华文中宋"/>
                <w:kern w:val="0"/>
                <w:sz w:val="21"/>
                <w:szCs w:val="21"/>
                <w:bdr w:val="none" w:color="auto" w:sz="0" w:space="0"/>
                <w:lang w:val="en-US" w:eastAsia="zh-CN" w:bidi="ar"/>
              </w:rPr>
              <w:t>结果</w:t>
            </w:r>
          </w:p>
        </w:tc>
        <w:tc>
          <w:tcPr>
            <w:tcW w:w="567" w:type="dxa"/>
            <w:vMerge w:val="restart"/>
            <w:tcBorders>
              <w:top w:val="single" w:color="auto" w:sz="4" w:space="0"/>
              <w:left w:val="single" w:color="auto" w:sz="8" w:space="0"/>
              <w:bottom w:val="single" w:color="auto" w:sz="4" w:space="0"/>
              <w:right w:val="single" w:color="auto" w:sz="8" w:space="0"/>
            </w:tcBorders>
            <w:shd w:val="clear"/>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jc w:val="center"/>
              <w:textAlignment w:val="auto"/>
            </w:pPr>
            <w:r>
              <w:rPr>
                <w:rFonts w:hint="eastAsia" w:ascii="华文中宋" w:hAnsi="华文中宋" w:eastAsia="华文中宋" w:cs="华文中宋"/>
                <w:kern w:val="0"/>
                <w:sz w:val="21"/>
                <w:szCs w:val="21"/>
                <w:bdr w:val="none" w:color="auto" w:sz="0" w:space="0"/>
                <w:lang w:val="en-US" w:eastAsia="zh-CN" w:bidi="ar"/>
              </w:rPr>
              <w:t>尚未</w:t>
            </w:r>
            <w:r>
              <w:rPr>
                <w:rFonts w:hint="eastAsia" w:ascii="宋体" w:hAnsi="宋体" w:eastAsia="华文中宋" w:cs="宋体"/>
                <w:kern w:val="0"/>
                <w:sz w:val="21"/>
                <w:szCs w:val="21"/>
                <w:bdr w:val="none" w:color="auto" w:sz="0" w:space="0"/>
                <w:lang w:val="en-US" w:eastAsia="zh-CN" w:bidi="ar"/>
              </w:rPr>
              <w:br w:type="textWrapping"/>
            </w:r>
            <w:r>
              <w:rPr>
                <w:rFonts w:hint="eastAsia" w:ascii="华文中宋" w:hAnsi="华文中宋" w:eastAsia="华文中宋" w:cs="华文中宋"/>
                <w:kern w:val="0"/>
                <w:sz w:val="21"/>
                <w:szCs w:val="21"/>
                <w:bdr w:val="none" w:color="auto" w:sz="0" w:space="0"/>
                <w:lang w:val="en-US" w:eastAsia="zh-CN" w:bidi="ar"/>
              </w:rPr>
              <w:t>审结</w:t>
            </w:r>
          </w:p>
        </w:tc>
        <w:tc>
          <w:tcPr>
            <w:tcW w:w="569" w:type="dxa"/>
            <w:vMerge w:val="restart"/>
            <w:tcBorders>
              <w:top w:val="single" w:color="auto" w:sz="4" w:space="0"/>
              <w:left w:val="single" w:color="auto" w:sz="8" w:space="0"/>
              <w:bottom w:val="single" w:color="auto" w:sz="4" w:space="0"/>
              <w:right w:val="single" w:color="auto" w:sz="8" w:space="0"/>
            </w:tcBorders>
            <w:shd w:val="clear"/>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jc w:val="center"/>
              <w:textAlignment w:val="auto"/>
            </w:pPr>
            <w:r>
              <w:rPr>
                <w:rFonts w:hint="eastAsia" w:ascii="华文中宋" w:hAnsi="华文中宋" w:eastAsia="华文中宋" w:cs="华文中宋"/>
                <w:kern w:val="0"/>
                <w:sz w:val="21"/>
                <w:szCs w:val="21"/>
                <w:bdr w:val="none" w:color="auto" w:sz="0" w:space="0"/>
                <w:lang w:val="en-US" w:eastAsia="zh-CN" w:bidi="ar"/>
              </w:rPr>
              <w:t>总计</w:t>
            </w:r>
          </w:p>
        </w:tc>
        <w:tc>
          <w:tcPr>
            <w:tcW w:w="2845" w:type="dxa"/>
            <w:gridSpan w:val="5"/>
            <w:tcBorders>
              <w:top w:val="single" w:color="auto" w:sz="4" w:space="0"/>
              <w:left w:val="single" w:color="auto" w:sz="8" w:space="0"/>
              <w:bottom w:val="single" w:color="auto" w:sz="4" w:space="0"/>
              <w:right w:val="single" w:color="auto" w:sz="8" w:space="0"/>
            </w:tcBorders>
            <w:shd w:val="clear"/>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jc w:val="center"/>
              <w:textAlignment w:val="auto"/>
            </w:pPr>
            <w:r>
              <w:rPr>
                <w:rFonts w:hint="eastAsia" w:ascii="华文中宋" w:hAnsi="华文中宋" w:eastAsia="华文中宋" w:cs="华文中宋"/>
                <w:kern w:val="0"/>
                <w:sz w:val="21"/>
                <w:szCs w:val="21"/>
                <w:bdr w:val="none" w:color="auto" w:sz="0" w:space="0"/>
                <w:lang w:val="en-US" w:eastAsia="zh-CN" w:bidi="ar"/>
              </w:rPr>
              <w:t>未经复议直接起诉</w:t>
            </w:r>
          </w:p>
        </w:tc>
        <w:tc>
          <w:tcPr>
            <w:tcW w:w="2840" w:type="dxa"/>
            <w:gridSpan w:val="5"/>
            <w:tcBorders>
              <w:top w:val="single" w:color="auto" w:sz="4" w:space="0"/>
              <w:left w:val="single" w:color="auto" w:sz="8" w:space="0"/>
              <w:bottom w:val="single" w:color="auto" w:sz="4" w:space="0"/>
              <w:right w:val="single" w:color="auto" w:sz="12" w:space="0"/>
            </w:tcBorders>
            <w:shd w:val="clear"/>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jc w:val="center"/>
              <w:textAlignment w:val="auto"/>
            </w:pPr>
            <w:r>
              <w:rPr>
                <w:rFonts w:hint="eastAsia" w:ascii="华文中宋" w:hAnsi="华文中宋" w:eastAsia="华文中宋" w:cs="华文中宋"/>
                <w:kern w:val="0"/>
                <w:sz w:val="21"/>
                <w:szCs w:val="21"/>
                <w:bdr w:val="none" w:color="auto" w:sz="0" w:space="0"/>
                <w:lang w:val="en-US" w:eastAsia="zh-CN" w:bidi="ar"/>
              </w:rPr>
              <w:t>复议后起诉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8" w:space="0"/>
          </w:tblBorders>
          <w:tblCellMar>
            <w:top w:w="0" w:type="dxa"/>
            <w:left w:w="108" w:type="dxa"/>
            <w:bottom w:w="0" w:type="dxa"/>
            <w:right w:w="108" w:type="dxa"/>
          </w:tblCellMar>
        </w:tblPrEx>
        <w:trPr>
          <w:trHeight w:val="803" w:hRule="atLeast"/>
          <w:jc w:val="center"/>
        </w:trPr>
        <w:tc>
          <w:tcPr>
            <w:tcW w:w="567" w:type="dxa"/>
            <w:vMerge w:val="continue"/>
            <w:tcBorders>
              <w:top w:val="single" w:color="auto" w:sz="4" w:space="0"/>
              <w:left w:val="single" w:color="auto" w:sz="12" w:space="0"/>
              <w:bottom w:val="single" w:color="auto" w:sz="4" w:space="0"/>
              <w:right w:val="single" w:color="auto" w:sz="8" w:space="0"/>
            </w:tcBorders>
            <w:shd w:val="clear"/>
            <w:vAlign w:val="center"/>
          </w:tcPr>
          <w:p>
            <w:pPr>
              <w:keepNext w:val="0"/>
              <w:keepLines w:val="0"/>
              <w:pageBreakBefore w:val="0"/>
              <w:kinsoku/>
              <w:wordWrap/>
              <w:overflowPunct/>
              <w:topLinePunct w:val="0"/>
              <w:autoSpaceDN/>
              <w:bidi w:val="0"/>
              <w:adjustRightInd w:val="0"/>
              <w:snapToGrid w:val="0"/>
              <w:spacing w:afterAutospacing="0" w:line="600" w:lineRule="exact"/>
              <w:textAlignment w:val="auto"/>
              <w:rPr>
                <w:rFonts w:hint="eastAsia" w:ascii="宋体"/>
                <w:sz w:val="24"/>
                <w:szCs w:val="24"/>
              </w:rPr>
            </w:pPr>
          </w:p>
        </w:tc>
        <w:tc>
          <w:tcPr>
            <w:tcW w:w="567" w:type="dxa"/>
            <w:vMerge w:val="continue"/>
            <w:tcBorders>
              <w:top w:val="single" w:color="auto" w:sz="4" w:space="0"/>
              <w:left w:val="single" w:color="auto" w:sz="8" w:space="0"/>
              <w:bottom w:val="single" w:color="auto" w:sz="4" w:space="0"/>
              <w:right w:val="single" w:color="auto" w:sz="8" w:space="0"/>
            </w:tcBorders>
            <w:shd w:val="clear"/>
            <w:vAlign w:val="center"/>
          </w:tcPr>
          <w:p>
            <w:pPr>
              <w:keepNext w:val="0"/>
              <w:keepLines w:val="0"/>
              <w:pageBreakBefore w:val="0"/>
              <w:kinsoku/>
              <w:wordWrap/>
              <w:overflowPunct/>
              <w:topLinePunct w:val="0"/>
              <w:autoSpaceDN/>
              <w:bidi w:val="0"/>
              <w:adjustRightInd w:val="0"/>
              <w:snapToGrid w:val="0"/>
              <w:spacing w:afterAutospacing="0" w:line="600" w:lineRule="exact"/>
              <w:textAlignment w:val="auto"/>
              <w:rPr>
                <w:rFonts w:hint="eastAsia" w:ascii="宋体"/>
                <w:sz w:val="24"/>
                <w:szCs w:val="24"/>
              </w:rPr>
            </w:pPr>
          </w:p>
        </w:tc>
        <w:tc>
          <w:tcPr>
            <w:tcW w:w="567" w:type="dxa"/>
            <w:vMerge w:val="continue"/>
            <w:tcBorders>
              <w:top w:val="single" w:color="auto" w:sz="4" w:space="0"/>
              <w:left w:val="single" w:color="auto" w:sz="8" w:space="0"/>
              <w:bottom w:val="single" w:color="auto" w:sz="4" w:space="0"/>
              <w:right w:val="single" w:color="auto" w:sz="8" w:space="0"/>
            </w:tcBorders>
            <w:shd w:val="clear"/>
            <w:vAlign w:val="center"/>
          </w:tcPr>
          <w:p>
            <w:pPr>
              <w:keepNext w:val="0"/>
              <w:keepLines w:val="0"/>
              <w:pageBreakBefore w:val="0"/>
              <w:kinsoku/>
              <w:wordWrap/>
              <w:overflowPunct/>
              <w:topLinePunct w:val="0"/>
              <w:autoSpaceDN/>
              <w:bidi w:val="0"/>
              <w:adjustRightInd w:val="0"/>
              <w:snapToGrid w:val="0"/>
              <w:spacing w:afterAutospacing="0" w:line="600" w:lineRule="exact"/>
              <w:textAlignment w:val="auto"/>
              <w:rPr>
                <w:rFonts w:hint="eastAsia" w:ascii="宋体"/>
                <w:sz w:val="24"/>
                <w:szCs w:val="24"/>
              </w:rPr>
            </w:pPr>
          </w:p>
        </w:tc>
        <w:tc>
          <w:tcPr>
            <w:tcW w:w="567" w:type="dxa"/>
            <w:vMerge w:val="continue"/>
            <w:tcBorders>
              <w:top w:val="single" w:color="auto" w:sz="4" w:space="0"/>
              <w:left w:val="single" w:color="auto" w:sz="8" w:space="0"/>
              <w:bottom w:val="single" w:color="auto" w:sz="4" w:space="0"/>
              <w:right w:val="single" w:color="auto" w:sz="8" w:space="0"/>
            </w:tcBorders>
            <w:shd w:val="clear"/>
            <w:vAlign w:val="center"/>
          </w:tcPr>
          <w:p>
            <w:pPr>
              <w:keepNext w:val="0"/>
              <w:keepLines w:val="0"/>
              <w:pageBreakBefore w:val="0"/>
              <w:kinsoku/>
              <w:wordWrap/>
              <w:overflowPunct/>
              <w:topLinePunct w:val="0"/>
              <w:autoSpaceDN/>
              <w:bidi w:val="0"/>
              <w:adjustRightInd w:val="0"/>
              <w:snapToGrid w:val="0"/>
              <w:spacing w:afterAutospacing="0" w:line="600" w:lineRule="exact"/>
              <w:textAlignment w:val="auto"/>
              <w:rPr>
                <w:rFonts w:hint="eastAsia" w:ascii="宋体"/>
                <w:sz w:val="24"/>
                <w:szCs w:val="24"/>
              </w:rPr>
            </w:pPr>
          </w:p>
        </w:tc>
        <w:tc>
          <w:tcPr>
            <w:tcW w:w="569" w:type="dxa"/>
            <w:vMerge w:val="continue"/>
            <w:tcBorders>
              <w:top w:val="single" w:color="auto" w:sz="4" w:space="0"/>
              <w:left w:val="single" w:color="auto" w:sz="8" w:space="0"/>
              <w:bottom w:val="single" w:color="auto" w:sz="4" w:space="0"/>
              <w:right w:val="single" w:color="auto" w:sz="8" w:space="0"/>
            </w:tcBorders>
            <w:shd w:val="clear"/>
            <w:vAlign w:val="center"/>
          </w:tcPr>
          <w:p>
            <w:pPr>
              <w:keepNext w:val="0"/>
              <w:keepLines w:val="0"/>
              <w:pageBreakBefore w:val="0"/>
              <w:kinsoku/>
              <w:wordWrap/>
              <w:overflowPunct/>
              <w:topLinePunct w:val="0"/>
              <w:autoSpaceDN/>
              <w:bidi w:val="0"/>
              <w:adjustRightInd w:val="0"/>
              <w:snapToGrid w:val="0"/>
              <w:spacing w:afterAutospacing="0" w:line="600" w:lineRule="exact"/>
              <w:textAlignment w:val="auto"/>
              <w:rPr>
                <w:rFonts w:hint="eastAsia" w:ascii="宋体"/>
                <w:sz w:val="24"/>
                <w:szCs w:val="24"/>
              </w:rPr>
            </w:pPr>
          </w:p>
        </w:tc>
        <w:tc>
          <w:tcPr>
            <w:tcW w:w="568" w:type="dxa"/>
            <w:tcBorders>
              <w:top w:val="single" w:color="auto" w:sz="4" w:space="0"/>
              <w:left w:val="single" w:color="auto" w:sz="8" w:space="0"/>
              <w:bottom w:val="single" w:color="auto" w:sz="4" w:space="0"/>
              <w:right w:val="single" w:color="auto" w:sz="8" w:space="0"/>
            </w:tcBorders>
            <w:shd w:val="clear"/>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jc w:val="center"/>
              <w:textAlignment w:val="auto"/>
            </w:pPr>
            <w:r>
              <w:rPr>
                <w:rFonts w:hint="eastAsia" w:ascii="华文中宋" w:hAnsi="华文中宋" w:eastAsia="华文中宋" w:cs="华文中宋"/>
                <w:kern w:val="0"/>
                <w:sz w:val="21"/>
                <w:szCs w:val="21"/>
                <w:bdr w:val="none" w:color="auto" w:sz="0" w:space="0"/>
                <w:lang w:val="en-US" w:eastAsia="zh-CN" w:bidi="ar"/>
              </w:rPr>
              <w:t>结果</w:t>
            </w:r>
            <w:r>
              <w:rPr>
                <w:rFonts w:hint="eastAsia" w:ascii="宋体" w:hAnsi="宋体" w:eastAsia="华文中宋" w:cs="宋体"/>
                <w:kern w:val="0"/>
                <w:sz w:val="21"/>
                <w:szCs w:val="21"/>
                <w:bdr w:val="none" w:color="auto" w:sz="0" w:space="0"/>
                <w:lang w:val="en-US" w:eastAsia="zh-CN" w:bidi="ar"/>
              </w:rPr>
              <w:br w:type="textWrapping"/>
            </w:r>
            <w:r>
              <w:rPr>
                <w:rFonts w:hint="eastAsia" w:ascii="华文中宋" w:hAnsi="华文中宋" w:eastAsia="华文中宋" w:cs="华文中宋"/>
                <w:kern w:val="0"/>
                <w:sz w:val="21"/>
                <w:szCs w:val="21"/>
                <w:bdr w:val="none" w:color="auto" w:sz="0" w:space="0"/>
                <w:lang w:val="en-US" w:eastAsia="zh-CN" w:bidi="ar"/>
              </w:rPr>
              <w:t>维持</w:t>
            </w:r>
          </w:p>
        </w:tc>
        <w:tc>
          <w:tcPr>
            <w:tcW w:w="568" w:type="dxa"/>
            <w:tcBorders>
              <w:top w:val="single" w:color="auto" w:sz="4" w:space="0"/>
              <w:left w:val="single" w:color="auto" w:sz="8" w:space="0"/>
              <w:bottom w:val="single" w:color="auto" w:sz="4" w:space="0"/>
              <w:right w:val="single" w:color="auto" w:sz="8" w:space="0"/>
            </w:tcBorders>
            <w:shd w:val="clear"/>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jc w:val="center"/>
              <w:textAlignment w:val="auto"/>
            </w:pPr>
            <w:r>
              <w:rPr>
                <w:rFonts w:hint="eastAsia" w:ascii="华文中宋" w:hAnsi="华文中宋" w:eastAsia="华文中宋" w:cs="华文中宋"/>
                <w:kern w:val="0"/>
                <w:sz w:val="21"/>
                <w:szCs w:val="21"/>
                <w:bdr w:val="none" w:color="auto" w:sz="0" w:space="0"/>
                <w:lang w:val="en-US" w:eastAsia="zh-CN" w:bidi="ar"/>
              </w:rPr>
              <w:t>结果</w:t>
            </w:r>
            <w:r>
              <w:rPr>
                <w:rFonts w:hint="eastAsia" w:ascii="宋体" w:hAnsi="宋体" w:eastAsia="华文中宋" w:cs="宋体"/>
                <w:kern w:val="0"/>
                <w:sz w:val="21"/>
                <w:szCs w:val="21"/>
                <w:bdr w:val="none" w:color="auto" w:sz="0" w:space="0"/>
                <w:lang w:val="en-US" w:eastAsia="zh-CN" w:bidi="ar"/>
              </w:rPr>
              <w:br w:type="textWrapping"/>
            </w:r>
            <w:r>
              <w:rPr>
                <w:rFonts w:hint="eastAsia" w:ascii="华文中宋" w:hAnsi="华文中宋" w:eastAsia="华文中宋" w:cs="华文中宋"/>
                <w:kern w:val="0"/>
                <w:sz w:val="21"/>
                <w:szCs w:val="21"/>
                <w:bdr w:val="none" w:color="auto" w:sz="0" w:space="0"/>
                <w:lang w:val="en-US" w:eastAsia="zh-CN" w:bidi="ar"/>
              </w:rPr>
              <w:t>纠正</w:t>
            </w:r>
          </w:p>
        </w:tc>
        <w:tc>
          <w:tcPr>
            <w:tcW w:w="568" w:type="dxa"/>
            <w:tcBorders>
              <w:top w:val="single" w:color="auto" w:sz="4" w:space="0"/>
              <w:left w:val="single" w:color="auto" w:sz="8" w:space="0"/>
              <w:bottom w:val="single" w:color="auto" w:sz="4" w:space="0"/>
              <w:right w:val="single" w:color="auto" w:sz="8" w:space="0"/>
            </w:tcBorders>
            <w:shd w:val="clear"/>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jc w:val="center"/>
              <w:textAlignment w:val="auto"/>
            </w:pPr>
            <w:r>
              <w:rPr>
                <w:rFonts w:hint="eastAsia" w:ascii="华文中宋" w:hAnsi="华文中宋" w:eastAsia="华文中宋" w:cs="华文中宋"/>
                <w:kern w:val="0"/>
                <w:sz w:val="21"/>
                <w:szCs w:val="21"/>
                <w:bdr w:val="none" w:color="auto" w:sz="0" w:space="0"/>
                <w:lang w:val="en-US" w:eastAsia="zh-CN" w:bidi="ar"/>
              </w:rPr>
              <w:t>其他</w:t>
            </w:r>
            <w:r>
              <w:rPr>
                <w:rFonts w:hint="eastAsia" w:ascii="宋体" w:hAnsi="宋体" w:eastAsia="华文中宋" w:cs="宋体"/>
                <w:kern w:val="0"/>
                <w:sz w:val="21"/>
                <w:szCs w:val="21"/>
                <w:bdr w:val="none" w:color="auto" w:sz="0" w:space="0"/>
                <w:lang w:val="en-US" w:eastAsia="zh-CN" w:bidi="ar"/>
              </w:rPr>
              <w:br w:type="textWrapping"/>
            </w:r>
            <w:r>
              <w:rPr>
                <w:rFonts w:hint="eastAsia" w:ascii="华文中宋" w:hAnsi="华文中宋" w:eastAsia="华文中宋" w:cs="华文中宋"/>
                <w:kern w:val="0"/>
                <w:sz w:val="21"/>
                <w:szCs w:val="21"/>
                <w:bdr w:val="none" w:color="auto" w:sz="0" w:space="0"/>
                <w:lang w:val="en-US" w:eastAsia="zh-CN" w:bidi="ar"/>
              </w:rPr>
              <w:t>结果</w:t>
            </w:r>
          </w:p>
        </w:tc>
        <w:tc>
          <w:tcPr>
            <w:tcW w:w="568" w:type="dxa"/>
            <w:tcBorders>
              <w:top w:val="single" w:color="auto" w:sz="4" w:space="0"/>
              <w:left w:val="single" w:color="auto" w:sz="8" w:space="0"/>
              <w:bottom w:val="single" w:color="auto" w:sz="4" w:space="0"/>
              <w:right w:val="single" w:color="auto" w:sz="8" w:space="0"/>
            </w:tcBorders>
            <w:shd w:val="clear"/>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jc w:val="center"/>
              <w:textAlignment w:val="auto"/>
            </w:pPr>
            <w:r>
              <w:rPr>
                <w:rFonts w:hint="eastAsia" w:ascii="华文中宋" w:hAnsi="华文中宋" w:eastAsia="华文中宋" w:cs="华文中宋"/>
                <w:kern w:val="0"/>
                <w:sz w:val="21"/>
                <w:szCs w:val="21"/>
                <w:bdr w:val="none" w:color="auto" w:sz="0" w:space="0"/>
                <w:lang w:val="en-US" w:eastAsia="zh-CN" w:bidi="ar"/>
              </w:rPr>
              <w:t>尚未</w:t>
            </w:r>
            <w:r>
              <w:rPr>
                <w:rFonts w:hint="eastAsia" w:ascii="宋体" w:hAnsi="宋体" w:eastAsia="华文中宋" w:cs="宋体"/>
                <w:kern w:val="0"/>
                <w:sz w:val="21"/>
                <w:szCs w:val="21"/>
                <w:bdr w:val="none" w:color="auto" w:sz="0" w:space="0"/>
                <w:lang w:val="en-US" w:eastAsia="zh-CN" w:bidi="ar"/>
              </w:rPr>
              <w:br w:type="textWrapping"/>
            </w:r>
            <w:r>
              <w:rPr>
                <w:rFonts w:hint="eastAsia" w:ascii="华文中宋" w:hAnsi="华文中宋" w:eastAsia="华文中宋" w:cs="华文中宋"/>
                <w:kern w:val="0"/>
                <w:sz w:val="21"/>
                <w:szCs w:val="21"/>
                <w:bdr w:val="none" w:color="auto" w:sz="0" w:space="0"/>
                <w:lang w:val="en-US" w:eastAsia="zh-CN" w:bidi="ar"/>
              </w:rPr>
              <w:t>审结</w:t>
            </w:r>
          </w:p>
        </w:tc>
        <w:tc>
          <w:tcPr>
            <w:tcW w:w="573" w:type="dxa"/>
            <w:tcBorders>
              <w:top w:val="single" w:color="auto" w:sz="4" w:space="0"/>
              <w:left w:val="single" w:color="auto" w:sz="8" w:space="0"/>
              <w:bottom w:val="single" w:color="auto" w:sz="4" w:space="0"/>
              <w:right w:val="single" w:color="auto" w:sz="8" w:space="0"/>
            </w:tcBorders>
            <w:shd w:val="clear"/>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jc w:val="center"/>
              <w:textAlignment w:val="auto"/>
            </w:pPr>
            <w:r>
              <w:rPr>
                <w:rFonts w:hint="eastAsia" w:ascii="华文中宋" w:hAnsi="华文中宋" w:eastAsia="华文中宋" w:cs="华文中宋"/>
                <w:color w:val="000000"/>
                <w:kern w:val="0"/>
                <w:sz w:val="21"/>
                <w:szCs w:val="21"/>
                <w:bdr w:val="none" w:color="auto" w:sz="0" w:space="0"/>
                <w:lang w:val="en-US" w:eastAsia="zh-CN" w:bidi="ar"/>
              </w:rPr>
              <w:t>总计</w:t>
            </w:r>
          </w:p>
        </w:tc>
        <w:tc>
          <w:tcPr>
            <w:tcW w:w="568" w:type="dxa"/>
            <w:tcBorders>
              <w:top w:val="single" w:color="auto" w:sz="4" w:space="0"/>
              <w:left w:val="single" w:color="auto" w:sz="8" w:space="0"/>
              <w:bottom w:val="single" w:color="auto" w:sz="4" w:space="0"/>
              <w:right w:val="single" w:color="auto" w:sz="8" w:space="0"/>
            </w:tcBorders>
            <w:shd w:val="clear"/>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jc w:val="center"/>
              <w:textAlignment w:val="auto"/>
            </w:pPr>
            <w:r>
              <w:rPr>
                <w:rFonts w:hint="eastAsia" w:ascii="华文中宋" w:hAnsi="华文中宋" w:eastAsia="华文中宋" w:cs="华文中宋"/>
                <w:kern w:val="0"/>
                <w:sz w:val="21"/>
                <w:szCs w:val="21"/>
                <w:bdr w:val="none" w:color="auto" w:sz="0" w:space="0"/>
                <w:lang w:val="en-US" w:eastAsia="zh-CN" w:bidi="ar"/>
              </w:rPr>
              <w:t>结果</w:t>
            </w:r>
            <w:r>
              <w:rPr>
                <w:rFonts w:hint="eastAsia" w:ascii="宋体" w:hAnsi="宋体" w:eastAsia="华文中宋" w:cs="宋体"/>
                <w:kern w:val="0"/>
                <w:sz w:val="21"/>
                <w:szCs w:val="21"/>
                <w:bdr w:val="none" w:color="auto" w:sz="0" w:space="0"/>
                <w:lang w:val="en-US" w:eastAsia="zh-CN" w:bidi="ar"/>
              </w:rPr>
              <w:br w:type="textWrapping"/>
            </w:r>
            <w:r>
              <w:rPr>
                <w:rFonts w:hint="eastAsia" w:ascii="华文中宋" w:hAnsi="华文中宋" w:eastAsia="华文中宋" w:cs="华文中宋"/>
                <w:kern w:val="0"/>
                <w:sz w:val="21"/>
                <w:szCs w:val="21"/>
                <w:bdr w:val="none" w:color="auto" w:sz="0" w:space="0"/>
                <w:lang w:val="en-US" w:eastAsia="zh-CN" w:bidi="ar"/>
              </w:rPr>
              <w:t>维持</w:t>
            </w:r>
          </w:p>
        </w:tc>
        <w:tc>
          <w:tcPr>
            <w:tcW w:w="568" w:type="dxa"/>
            <w:tcBorders>
              <w:top w:val="single" w:color="auto" w:sz="4" w:space="0"/>
              <w:left w:val="single" w:color="auto" w:sz="8" w:space="0"/>
              <w:bottom w:val="single" w:color="auto" w:sz="4" w:space="0"/>
              <w:right w:val="single" w:color="auto" w:sz="8" w:space="0"/>
            </w:tcBorders>
            <w:shd w:val="clear"/>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jc w:val="center"/>
              <w:textAlignment w:val="auto"/>
            </w:pPr>
            <w:r>
              <w:rPr>
                <w:rFonts w:hint="eastAsia" w:ascii="华文中宋" w:hAnsi="华文中宋" w:eastAsia="华文中宋" w:cs="华文中宋"/>
                <w:kern w:val="0"/>
                <w:sz w:val="21"/>
                <w:szCs w:val="21"/>
                <w:bdr w:val="none" w:color="auto" w:sz="0" w:space="0"/>
                <w:lang w:val="en-US" w:eastAsia="zh-CN" w:bidi="ar"/>
              </w:rPr>
              <w:t>结果</w:t>
            </w:r>
            <w:r>
              <w:rPr>
                <w:rFonts w:hint="eastAsia" w:ascii="宋体" w:hAnsi="宋体" w:eastAsia="华文中宋" w:cs="宋体"/>
                <w:kern w:val="0"/>
                <w:sz w:val="21"/>
                <w:szCs w:val="21"/>
                <w:bdr w:val="none" w:color="auto" w:sz="0" w:space="0"/>
                <w:lang w:val="en-US" w:eastAsia="zh-CN" w:bidi="ar"/>
              </w:rPr>
              <w:br w:type="textWrapping"/>
            </w:r>
            <w:r>
              <w:rPr>
                <w:rFonts w:hint="eastAsia" w:ascii="华文中宋" w:hAnsi="华文中宋" w:eastAsia="华文中宋" w:cs="华文中宋"/>
                <w:kern w:val="0"/>
                <w:sz w:val="21"/>
                <w:szCs w:val="21"/>
                <w:bdr w:val="none" w:color="auto" w:sz="0" w:space="0"/>
                <w:lang w:val="en-US" w:eastAsia="zh-CN" w:bidi="ar"/>
              </w:rPr>
              <w:t>纠正</w:t>
            </w:r>
          </w:p>
        </w:tc>
        <w:tc>
          <w:tcPr>
            <w:tcW w:w="568" w:type="dxa"/>
            <w:tcBorders>
              <w:top w:val="single" w:color="auto" w:sz="4" w:space="0"/>
              <w:left w:val="single" w:color="auto" w:sz="8" w:space="0"/>
              <w:bottom w:val="single" w:color="auto" w:sz="4" w:space="0"/>
              <w:right w:val="single" w:color="auto" w:sz="8" w:space="0"/>
            </w:tcBorders>
            <w:shd w:val="clear"/>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jc w:val="center"/>
              <w:textAlignment w:val="auto"/>
            </w:pPr>
            <w:r>
              <w:rPr>
                <w:rFonts w:hint="eastAsia" w:ascii="华文中宋" w:hAnsi="华文中宋" w:eastAsia="华文中宋" w:cs="华文中宋"/>
                <w:color w:val="000000"/>
                <w:kern w:val="0"/>
                <w:sz w:val="21"/>
                <w:szCs w:val="21"/>
                <w:bdr w:val="none" w:color="auto" w:sz="0" w:space="0"/>
                <w:lang w:val="en-US" w:eastAsia="zh-CN" w:bidi="ar"/>
              </w:rPr>
              <w:t>其他</w:t>
            </w:r>
            <w:r>
              <w:rPr>
                <w:rFonts w:hint="eastAsia" w:ascii="宋体" w:hAnsi="宋体" w:eastAsia="华文中宋" w:cs="宋体"/>
                <w:color w:val="000000"/>
                <w:kern w:val="0"/>
                <w:sz w:val="21"/>
                <w:szCs w:val="21"/>
                <w:bdr w:val="none" w:color="auto" w:sz="0" w:space="0"/>
                <w:lang w:val="en-US" w:eastAsia="zh-CN" w:bidi="ar"/>
              </w:rPr>
              <w:br w:type="textWrapping"/>
            </w:r>
            <w:r>
              <w:rPr>
                <w:rFonts w:hint="eastAsia" w:ascii="华文中宋" w:hAnsi="华文中宋" w:eastAsia="华文中宋" w:cs="华文中宋"/>
                <w:color w:val="000000"/>
                <w:kern w:val="0"/>
                <w:sz w:val="21"/>
                <w:szCs w:val="21"/>
                <w:bdr w:val="none" w:color="auto" w:sz="0" w:space="0"/>
                <w:lang w:val="en-US" w:eastAsia="zh-CN" w:bidi="ar"/>
              </w:rPr>
              <w:t>结果</w:t>
            </w:r>
          </w:p>
        </w:tc>
        <w:tc>
          <w:tcPr>
            <w:tcW w:w="568" w:type="dxa"/>
            <w:tcBorders>
              <w:top w:val="single" w:color="auto" w:sz="4" w:space="0"/>
              <w:left w:val="single" w:color="auto" w:sz="8" w:space="0"/>
              <w:bottom w:val="single" w:color="auto" w:sz="4" w:space="0"/>
              <w:right w:val="single" w:color="auto" w:sz="8" w:space="0"/>
            </w:tcBorders>
            <w:shd w:val="clear"/>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jc w:val="center"/>
              <w:textAlignment w:val="auto"/>
            </w:pPr>
            <w:r>
              <w:rPr>
                <w:rFonts w:hint="eastAsia" w:ascii="华文中宋" w:hAnsi="华文中宋" w:eastAsia="华文中宋" w:cs="华文中宋"/>
                <w:kern w:val="0"/>
                <w:sz w:val="21"/>
                <w:szCs w:val="21"/>
                <w:bdr w:val="none" w:color="auto" w:sz="0" w:space="0"/>
                <w:lang w:val="en-US" w:eastAsia="zh-CN" w:bidi="ar"/>
              </w:rPr>
              <w:t>尚未</w:t>
            </w:r>
            <w:r>
              <w:rPr>
                <w:rFonts w:hint="eastAsia" w:ascii="宋体" w:hAnsi="宋体" w:eastAsia="华文中宋" w:cs="宋体"/>
                <w:kern w:val="0"/>
                <w:sz w:val="21"/>
                <w:szCs w:val="21"/>
                <w:bdr w:val="none" w:color="auto" w:sz="0" w:space="0"/>
                <w:lang w:val="en-US" w:eastAsia="zh-CN" w:bidi="ar"/>
              </w:rPr>
              <w:br w:type="textWrapping"/>
            </w:r>
            <w:r>
              <w:rPr>
                <w:rFonts w:hint="eastAsia" w:ascii="华文中宋" w:hAnsi="华文中宋" w:eastAsia="华文中宋" w:cs="华文中宋"/>
                <w:kern w:val="0"/>
                <w:sz w:val="21"/>
                <w:szCs w:val="21"/>
                <w:bdr w:val="none" w:color="auto" w:sz="0" w:space="0"/>
                <w:lang w:val="en-US" w:eastAsia="zh-CN" w:bidi="ar"/>
              </w:rPr>
              <w:t>审结</w:t>
            </w:r>
          </w:p>
        </w:tc>
        <w:tc>
          <w:tcPr>
            <w:tcW w:w="568" w:type="dxa"/>
            <w:tcBorders>
              <w:top w:val="single" w:color="auto" w:sz="4" w:space="0"/>
              <w:left w:val="single" w:color="auto" w:sz="8" w:space="0"/>
              <w:bottom w:val="single" w:color="auto" w:sz="4" w:space="0"/>
              <w:right w:val="single" w:color="auto" w:sz="12" w:space="0"/>
            </w:tcBorders>
            <w:shd w:val="clear"/>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jc w:val="center"/>
              <w:textAlignment w:val="auto"/>
            </w:pPr>
            <w:r>
              <w:rPr>
                <w:rFonts w:hint="eastAsia" w:ascii="华文中宋" w:hAnsi="华文中宋" w:eastAsia="华文中宋" w:cs="华文中宋"/>
                <w:color w:val="000000"/>
                <w:kern w:val="0"/>
                <w:sz w:val="21"/>
                <w:szCs w:val="21"/>
                <w:bdr w:val="none" w:color="auto" w:sz="0" w:space="0"/>
                <w:lang w:val="en-US" w:eastAsia="zh-CN" w:bidi="ar"/>
              </w:rPr>
              <w:t>总计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8" w:space="0"/>
          </w:tblBorders>
          <w:tblCellMar>
            <w:top w:w="0" w:type="dxa"/>
            <w:left w:w="108" w:type="dxa"/>
            <w:bottom w:w="0" w:type="dxa"/>
            <w:right w:w="108" w:type="dxa"/>
          </w:tblCellMar>
        </w:tblPrEx>
        <w:trPr>
          <w:trHeight w:val="680" w:hRule="atLeast"/>
          <w:jc w:val="center"/>
        </w:trPr>
        <w:tc>
          <w:tcPr>
            <w:tcW w:w="567" w:type="dxa"/>
            <w:tcBorders>
              <w:top w:val="single" w:color="auto" w:sz="4" w:space="0"/>
              <w:left w:val="single" w:color="auto" w:sz="12" w:space="0"/>
              <w:bottom w:val="single" w:color="auto" w:sz="12" w:space="0"/>
              <w:right w:val="single" w:color="auto" w:sz="8" w:space="0"/>
            </w:tcBorders>
            <w:shd w:val="clear"/>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jc w:val="center"/>
              <w:textAlignment w:val="auto"/>
            </w:pPr>
            <w:r>
              <w:rPr>
                <w:rFonts w:hint="default" w:ascii="Times New Roman" w:hAnsi="Times New Roman" w:eastAsia="华文中宋" w:cs="Times New Roman"/>
                <w:kern w:val="2"/>
                <w:sz w:val="21"/>
                <w:szCs w:val="21"/>
                <w:bdr w:val="none" w:color="auto" w:sz="0" w:space="0"/>
                <w:lang w:val="en-US" w:eastAsia="zh-CN" w:bidi="ar"/>
              </w:rPr>
              <w:t>0</w:t>
            </w:r>
          </w:p>
        </w:tc>
        <w:tc>
          <w:tcPr>
            <w:tcW w:w="567" w:type="dxa"/>
            <w:tcBorders>
              <w:top w:val="single" w:color="auto" w:sz="4" w:space="0"/>
              <w:left w:val="single" w:color="auto" w:sz="8" w:space="0"/>
              <w:bottom w:val="single" w:color="auto" w:sz="12" w:space="0"/>
              <w:right w:val="single" w:color="auto" w:sz="8" w:space="0"/>
            </w:tcBorders>
            <w:shd w:val="clear"/>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jc w:val="center"/>
              <w:textAlignment w:val="auto"/>
            </w:pPr>
            <w:r>
              <w:rPr>
                <w:rFonts w:hint="default" w:ascii="Times New Roman" w:hAnsi="Times New Roman" w:eastAsia="华文中宋" w:cs="Times New Roman"/>
                <w:kern w:val="2"/>
                <w:sz w:val="21"/>
                <w:szCs w:val="21"/>
                <w:bdr w:val="none" w:color="auto" w:sz="0" w:space="0"/>
                <w:lang w:val="en-US" w:eastAsia="zh-CN" w:bidi="ar"/>
              </w:rPr>
              <w:t>0</w:t>
            </w:r>
          </w:p>
        </w:tc>
        <w:tc>
          <w:tcPr>
            <w:tcW w:w="567" w:type="dxa"/>
            <w:tcBorders>
              <w:top w:val="single" w:color="auto" w:sz="4" w:space="0"/>
              <w:left w:val="single" w:color="auto" w:sz="8" w:space="0"/>
              <w:bottom w:val="single" w:color="auto" w:sz="12" w:space="0"/>
              <w:right w:val="single" w:color="auto" w:sz="8" w:space="0"/>
            </w:tcBorders>
            <w:shd w:val="clear"/>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jc w:val="center"/>
              <w:textAlignment w:val="auto"/>
            </w:pPr>
            <w:r>
              <w:rPr>
                <w:rFonts w:hint="default" w:ascii="Times New Roman" w:hAnsi="Times New Roman" w:eastAsia="华文中宋" w:cs="Times New Roman"/>
                <w:kern w:val="2"/>
                <w:sz w:val="21"/>
                <w:szCs w:val="21"/>
                <w:bdr w:val="none" w:color="auto" w:sz="0" w:space="0"/>
                <w:lang w:val="en-US" w:eastAsia="zh-CN" w:bidi="ar"/>
              </w:rPr>
              <w:t>0</w:t>
            </w:r>
          </w:p>
        </w:tc>
        <w:tc>
          <w:tcPr>
            <w:tcW w:w="567" w:type="dxa"/>
            <w:tcBorders>
              <w:top w:val="single" w:color="auto" w:sz="4" w:space="0"/>
              <w:left w:val="single" w:color="auto" w:sz="8" w:space="0"/>
              <w:bottom w:val="single" w:color="auto" w:sz="12" w:space="0"/>
              <w:right w:val="single" w:color="auto" w:sz="8" w:space="0"/>
            </w:tcBorders>
            <w:shd w:val="clear"/>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jc w:val="center"/>
              <w:textAlignment w:val="auto"/>
            </w:pPr>
            <w:r>
              <w:rPr>
                <w:rFonts w:hint="default" w:ascii="Times New Roman" w:hAnsi="Times New Roman" w:eastAsia="华文中宋" w:cs="Times New Roman"/>
                <w:kern w:val="2"/>
                <w:sz w:val="21"/>
                <w:szCs w:val="21"/>
                <w:bdr w:val="none" w:color="auto" w:sz="0" w:space="0"/>
                <w:lang w:val="en-US" w:eastAsia="zh-CN" w:bidi="ar"/>
              </w:rPr>
              <w:t>0</w:t>
            </w:r>
          </w:p>
        </w:tc>
        <w:tc>
          <w:tcPr>
            <w:tcW w:w="569" w:type="dxa"/>
            <w:tcBorders>
              <w:top w:val="single" w:color="auto" w:sz="4" w:space="0"/>
              <w:left w:val="single" w:color="auto" w:sz="8" w:space="0"/>
              <w:bottom w:val="single" w:color="auto" w:sz="12" w:space="0"/>
              <w:right w:val="single" w:color="auto" w:sz="8" w:space="0"/>
            </w:tcBorders>
            <w:shd w:val="clear"/>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jc w:val="center"/>
              <w:textAlignment w:val="auto"/>
            </w:pPr>
            <w:r>
              <w:rPr>
                <w:rFonts w:hint="default" w:ascii="Times New Roman" w:hAnsi="Times New Roman" w:eastAsia="华文中宋" w:cs="Times New Roman"/>
                <w:kern w:val="2"/>
                <w:sz w:val="21"/>
                <w:szCs w:val="21"/>
                <w:bdr w:val="none" w:color="auto" w:sz="0" w:space="0"/>
                <w:lang w:val="en-US" w:eastAsia="zh-CN" w:bidi="ar"/>
              </w:rPr>
              <w:t>0</w:t>
            </w:r>
          </w:p>
        </w:tc>
        <w:tc>
          <w:tcPr>
            <w:tcW w:w="568" w:type="dxa"/>
            <w:tcBorders>
              <w:top w:val="single" w:color="auto" w:sz="4" w:space="0"/>
              <w:left w:val="single" w:color="auto" w:sz="8" w:space="0"/>
              <w:bottom w:val="single" w:color="auto" w:sz="12" w:space="0"/>
              <w:right w:val="single" w:color="auto" w:sz="8" w:space="0"/>
            </w:tcBorders>
            <w:shd w:val="clear"/>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jc w:val="center"/>
              <w:textAlignment w:val="auto"/>
            </w:pPr>
            <w:r>
              <w:rPr>
                <w:rFonts w:hint="default" w:ascii="Times New Roman" w:hAnsi="Times New Roman" w:eastAsia="华文中宋" w:cs="Times New Roman"/>
                <w:kern w:val="2"/>
                <w:sz w:val="21"/>
                <w:szCs w:val="21"/>
                <w:bdr w:val="none" w:color="auto" w:sz="0" w:space="0"/>
                <w:lang w:val="en-US" w:eastAsia="zh-CN" w:bidi="ar"/>
              </w:rPr>
              <w:t>0</w:t>
            </w:r>
          </w:p>
        </w:tc>
        <w:tc>
          <w:tcPr>
            <w:tcW w:w="568" w:type="dxa"/>
            <w:tcBorders>
              <w:top w:val="single" w:color="auto" w:sz="4" w:space="0"/>
              <w:left w:val="single" w:color="auto" w:sz="8" w:space="0"/>
              <w:bottom w:val="single" w:color="auto" w:sz="12" w:space="0"/>
              <w:right w:val="single" w:color="auto" w:sz="8" w:space="0"/>
            </w:tcBorders>
            <w:shd w:val="clear"/>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jc w:val="center"/>
              <w:textAlignment w:val="auto"/>
            </w:pPr>
            <w:r>
              <w:rPr>
                <w:rFonts w:hint="default" w:ascii="Times New Roman" w:hAnsi="Times New Roman" w:eastAsia="华文中宋" w:cs="Times New Roman"/>
                <w:kern w:val="2"/>
                <w:sz w:val="21"/>
                <w:szCs w:val="21"/>
                <w:bdr w:val="none" w:color="auto" w:sz="0" w:space="0"/>
                <w:lang w:val="en-US" w:eastAsia="zh-CN" w:bidi="ar"/>
              </w:rPr>
              <w:t>0</w:t>
            </w:r>
          </w:p>
        </w:tc>
        <w:tc>
          <w:tcPr>
            <w:tcW w:w="568" w:type="dxa"/>
            <w:tcBorders>
              <w:top w:val="single" w:color="auto" w:sz="4" w:space="0"/>
              <w:left w:val="single" w:color="auto" w:sz="8" w:space="0"/>
              <w:bottom w:val="single" w:color="auto" w:sz="12" w:space="0"/>
              <w:right w:val="single" w:color="auto" w:sz="8" w:space="0"/>
            </w:tcBorders>
            <w:shd w:val="clear"/>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jc w:val="center"/>
              <w:textAlignment w:val="auto"/>
            </w:pPr>
            <w:r>
              <w:rPr>
                <w:rFonts w:hint="default" w:ascii="Times New Roman" w:hAnsi="Times New Roman" w:eastAsia="华文中宋" w:cs="Times New Roman"/>
                <w:kern w:val="2"/>
                <w:sz w:val="21"/>
                <w:szCs w:val="21"/>
                <w:bdr w:val="none" w:color="auto" w:sz="0" w:space="0"/>
                <w:lang w:val="en-US" w:eastAsia="zh-CN" w:bidi="ar"/>
              </w:rPr>
              <w:t>0</w:t>
            </w:r>
          </w:p>
        </w:tc>
        <w:tc>
          <w:tcPr>
            <w:tcW w:w="568" w:type="dxa"/>
            <w:tcBorders>
              <w:top w:val="single" w:color="auto" w:sz="4" w:space="0"/>
              <w:left w:val="single" w:color="auto" w:sz="8" w:space="0"/>
              <w:bottom w:val="single" w:color="auto" w:sz="12" w:space="0"/>
              <w:right w:val="single" w:color="auto" w:sz="8" w:space="0"/>
            </w:tcBorders>
            <w:shd w:val="clear"/>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jc w:val="center"/>
              <w:textAlignment w:val="auto"/>
            </w:pPr>
            <w:r>
              <w:rPr>
                <w:rFonts w:hint="default" w:ascii="Times New Roman" w:hAnsi="Times New Roman" w:eastAsia="华文中宋" w:cs="Times New Roman"/>
                <w:kern w:val="2"/>
                <w:sz w:val="21"/>
                <w:szCs w:val="21"/>
                <w:bdr w:val="none" w:color="auto" w:sz="0" w:space="0"/>
                <w:lang w:val="en-US" w:eastAsia="zh-CN" w:bidi="ar"/>
              </w:rPr>
              <w:t>0</w:t>
            </w:r>
          </w:p>
        </w:tc>
        <w:tc>
          <w:tcPr>
            <w:tcW w:w="573" w:type="dxa"/>
            <w:tcBorders>
              <w:top w:val="single" w:color="auto" w:sz="4" w:space="0"/>
              <w:left w:val="single" w:color="auto" w:sz="8" w:space="0"/>
              <w:bottom w:val="single" w:color="auto" w:sz="12" w:space="0"/>
              <w:right w:val="single" w:color="auto" w:sz="8" w:space="0"/>
            </w:tcBorders>
            <w:shd w:val="clear"/>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jc w:val="center"/>
              <w:textAlignment w:val="auto"/>
            </w:pPr>
            <w:r>
              <w:rPr>
                <w:rFonts w:hint="default" w:ascii="Times New Roman" w:hAnsi="Times New Roman" w:eastAsia="华文中宋" w:cs="Times New Roman"/>
                <w:kern w:val="2"/>
                <w:sz w:val="21"/>
                <w:szCs w:val="21"/>
                <w:bdr w:val="none" w:color="auto" w:sz="0" w:space="0"/>
                <w:lang w:val="en-US" w:eastAsia="zh-CN" w:bidi="ar"/>
              </w:rPr>
              <w:t>0</w:t>
            </w:r>
          </w:p>
        </w:tc>
        <w:tc>
          <w:tcPr>
            <w:tcW w:w="568" w:type="dxa"/>
            <w:tcBorders>
              <w:top w:val="single" w:color="auto" w:sz="4" w:space="0"/>
              <w:left w:val="single" w:color="auto" w:sz="8" w:space="0"/>
              <w:bottom w:val="single" w:color="auto" w:sz="12" w:space="0"/>
              <w:right w:val="single" w:color="auto" w:sz="8" w:space="0"/>
            </w:tcBorders>
            <w:shd w:val="clear"/>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jc w:val="center"/>
              <w:textAlignment w:val="auto"/>
            </w:pPr>
            <w:r>
              <w:rPr>
                <w:rFonts w:hint="default" w:ascii="Times New Roman" w:hAnsi="Times New Roman" w:eastAsia="华文中宋" w:cs="Times New Roman"/>
                <w:kern w:val="2"/>
                <w:sz w:val="21"/>
                <w:szCs w:val="21"/>
                <w:bdr w:val="none" w:color="auto" w:sz="0" w:space="0"/>
                <w:lang w:val="en-US" w:eastAsia="zh-CN" w:bidi="ar"/>
              </w:rPr>
              <w:t>0</w:t>
            </w:r>
          </w:p>
        </w:tc>
        <w:tc>
          <w:tcPr>
            <w:tcW w:w="568" w:type="dxa"/>
            <w:tcBorders>
              <w:top w:val="single" w:color="auto" w:sz="4" w:space="0"/>
              <w:left w:val="single" w:color="auto" w:sz="8" w:space="0"/>
              <w:bottom w:val="single" w:color="auto" w:sz="12" w:space="0"/>
              <w:right w:val="single" w:color="auto" w:sz="8" w:space="0"/>
            </w:tcBorders>
            <w:shd w:val="clear"/>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jc w:val="center"/>
              <w:textAlignment w:val="auto"/>
            </w:pPr>
            <w:r>
              <w:rPr>
                <w:rFonts w:hint="default" w:ascii="Times New Roman" w:hAnsi="Times New Roman" w:eastAsia="华文中宋" w:cs="Times New Roman"/>
                <w:kern w:val="2"/>
                <w:sz w:val="21"/>
                <w:szCs w:val="21"/>
                <w:bdr w:val="none" w:color="auto" w:sz="0" w:space="0"/>
                <w:lang w:val="en-US" w:eastAsia="zh-CN" w:bidi="ar"/>
              </w:rPr>
              <w:t>0</w:t>
            </w:r>
          </w:p>
        </w:tc>
        <w:tc>
          <w:tcPr>
            <w:tcW w:w="568" w:type="dxa"/>
            <w:tcBorders>
              <w:top w:val="single" w:color="auto" w:sz="4" w:space="0"/>
              <w:left w:val="single" w:color="auto" w:sz="8" w:space="0"/>
              <w:bottom w:val="single" w:color="auto" w:sz="12" w:space="0"/>
              <w:right w:val="single" w:color="auto" w:sz="8" w:space="0"/>
            </w:tcBorders>
            <w:shd w:val="clear"/>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jc w:val="center"/>
              <w:textAlignment w:val="auto"/>
            </w:pPr>
            <w:r>
              <w:rPr>
                <w:rFonts w:hint="default" w:ascii="Times New Roman" w:hAnsi="Times New Roman" w:eastAsia="华文中宋" w:cs="Times New Roman"/>
                <w:kern w:val="2"/>
                <w:sz w:val="21"/>
                <w:szCs w:val="21"/>
                <w:bdr w:val="none" w:color="auto" w:sz="0" w:space="0"/>
                <w:lang w:val="en-US" w:eastAsia="zh-CN" w:bidi="ar"/>
              </w:rPr>
              <w:t>0</w:t>
            </w:r>
          </w:p>
        </w:tc>
        <w:tc>
          <w:tcPr>
            <w:tcW w:w="568" w:type="dxa"/>
            <w:tcBorders>
              <w:top w:val="single" w:color="auto" w:sz="4" w:space="0"/>
              <w:left w:val="single" w:color="auto" w:sz="8" w:space="0"/>
              <w:bottom w:val="single" w:color="auto" w:sz="12" w:space="0"/>
              <w:right w:val="single" w:color="auto" w:sz="8" w:space="0"/>
            </w:tcBorders>
            <w:shd w:val="clear"/>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jc w:val="center"/>
              <w:textAlignment w:val="auto"/>
            </w:pPr>
            <w:r>
              <w:rPr>
                <w:rFonts w:hint="default" w:ascii="Times New Roman" w:hAnsi="Times New Roman" w:eastAsia="华文中宋" w:cs="Times New Roman"/>
                <w:kern w:val="2"/>
                <w:sz w:val="21"/>
                <w:szCs w:val="21"/>
                <w:bdr w:val="none" w:color="auto" w:sz="0" w:space="0"/>
                <w:lang w:val="en-US" w:eastAsia="zh-CN" w:bidi="ar"/>
              </w:rPr>
              <w:t>0</w:t>
            </w:r>
          </w:p>
        </w:tc>
        <w:tc>
          <w:tcPr>
            <w:tcW w:w="568" w:type="dxa"/>
            <w:tcBorders>
              <w:top w:val="single" w:color="auto" w:sz="4" w:space="0"/>
              <w:left w:val="single" w:color="auto" w:sz="8" w:space="0"/>
              <w:bottom w:val="single" w:color="auto" w:sz="12" w:space="0"/>
              <w:right w:val="single" w:color="auto" w:sz="12" w:space="0"/>
            </w:tcBorders>
            <w:shd w:val="clear"/>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jc w:val="center"/>
              <w:textAlignment w:val="auto"/>
            </w:pPr>
            <w:r>
              <w:rPr>
                <w:rFonts w:hint="eastAsia" w:ascii="宋体" w:hAnsi="宋体" w:eastAsia="宋体" w:cs="宋体"/>
                <w:kern w:val="2"/>
                <w:sz w:val="21"/>
                <w:szCs w:val="21"/>
                <w:bdr w:val="none" w:color="auto" w:sz="0" w:space="0"/>
                <w:lang w:val="en-US" w:eastAsia="zh-CN" w:bidi="ar"/>
              </w:rPr>
              <w:t>0</w:t>
            </w:r>
          </w:p>
        </w:tc>
      </w:tr>
    </w:tbl>
    <w:p>
      <w:pPr>
        <w:keepNext w:val="0"/>
        <w:keepLines w:val="0"/>
        <w:pageBreakBefore w:val="0"/>
        <w:widowControl/>
        <w:numPr>
          <w:numId w:val="0"/>
        </w:numPr>
        <w:suppressLineNumbers w:val="0"/>
        <w:kinsoku/>
        <w:wordWrap/>
        <w:overflowPunct/>
        <w:topLinePunct w:val="0"/>
        <w:autoSpaceDN/>
        <w:bidi w:val="0"/>
        <w:adjustRightInd w:val="0"/>
        <w:snapToGrid w:val="0"/>
        <w:spacing w:before="0" w:beforeAutospacing="1" w:after="0" w:afterAutospacing="0" w:line="600" w:lineRule="exact"/>
        <w:ind w:left="0" w:right="0" w:firstLine="640" w:firstLineChars="200"/>
        <w:jc w:val="left"/>
        <w:textAlignment w:val="auto"/>
      </w:pPr>
      <w:r>
        <w:rPr>
          <w:rFonts w:hint="eastAsia" w:ascii="Times New Roman" w:hAnsi="Times New Roman" w:eastAsia="黑体" w:cs="Times New Roman"/>
          <w:kern w:val="2"/>
          <w:sz w:val="32"/>
          <w:szCs w:val="32"/>
          <w:lang w:val="en-US" w:eastAsia="zh-CN" w:bidi="ar"/>
        </w:rPr>
        <w:t>五、</w:t>
      </w:r>
      <w:r>
        <w:rPr>
          <w:rFonts w:hint="eastAsia" w:ascii="黑体" w:hAnsi="宋体" w:eastAsia="黑体" w:cs="黑体"/>
          <w:kern w:val="2"/>
          <w:sz w:val="32"/>
          <w:szCs w:val="32"/>
          <w:lang w:val="en-US" w:eastAsia="zh-CN" w:bidi="ar"/>
        </w:rPr>
        <w:t>存在的主要问题及改进情况</w:t>
      </w:r>
    </w:p>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640"/>
        <w:jc w:val="left"/>
        <w:textAlignment w:val="auto"/>
      </w:pPr>
      <w:r>
        <w:rPr>
          <w:rFonts w:hint="eastAsia" w:ascii="仿宋_GB2312" w:eastAsia="仿宋_GB2312" w:cs="仿宋_GB2312" w:hAnsiTheme="minorHAnsi"/>
          <w:kern w:val="2"/>
          <w:sz w:val="32"/>
          <w:szCs w:val="32"/>
          <w:lang w:val="en-US" w:eastAsia="zh-CN" w:bidi="ar"/>
        </w:rPr>
        <w:t>2022年度我局政务公开取得了一些成绩但仍存在着不足：一是部分栏目内容更新不及时，公开平台日常维护力度不足；二是内容形式创新力度不足，多以文字、表格为主。</w:t>
      </w:r>
    </w:p>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640"/>
        <w:jc w:val="left"/>
        <w:textAlignment w:val="auto"/>
      </w:pPr>
      <w:r>
        <w:rPr>
          <w:rFonts w:hint="eastAsia" w:ascii="仿宋_GB2312" w:eastAsia="仿宋_GB2312" w:cs="仿宋_GB2312" w:hAnsiTheme="minorHAnsi"/>
          <w:kern w:val="2"/>
          <w:sz w:val="32"/>
          <w:szCs w:val="32"/>
          <w:lang w:val="en-US" w:eastAsia="zh-CN" w:bidi="ar"/>
        </w:rPr>
        <w:t>针对上述问题，我局将不断改进：一是做好公开平台日常维护，加强对各栏目的检查力度，及时更新内容；二是加大内容创新，采取图文镶嵌、图文解说的形式，丰富内容。</w:t>
      </w:r>
    </w:p>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firstLine="640" w:firstLineChars="200"/>
        <w:jc w:val="left"/>
        <w:textAlignment w:val="auto"/>
      </w:pPr>
      <w:r>
        <w:rPr>
          <w:rFonts w:hint="eastAsia" w:ascii="黑体" w:hAnsi="宋体" w:eastAsia="黑体" w:cs="黑体"/>
          <w:kern w:val="2"/>
          <w:sz w:val="32"/>
          <w:szCs w:val="32"/>
          <w:lang w:val="en-US" w:eastAsia="zh-CN" w:bidi="ar"/>
        </w:rPr>
        <w:t>六、其他需要报告的事项</w:t>
      </w:r>
    </w:p>
    <w:p>
      <w:pPr>
        <w:keepNext w:val="0"/>
        <w:keepLines w:val="0"/>
        <w:pageBreakBefore w:val="0"/>
        <w:widowControl/>
        <w:suppressLineNumbers w:val="0"/>
        <w:kinsoku/>
        <w:wordWrap/>
        <w:overflowPunct/>
        <w:topLinePunct w:val="0"/>
        <w:autoSpaceDN/>
        <w:bidi w:val="0"/>
        <w:adjustRightInd w:val="0"/>
        <w:snapToGrid w:val="0"/>
        <w:spacing w:before="0" w:beforeAutospacing="1" w:after="0" w:afterAutospacing="0" w:line="600" w:lineRule="exact"/>
        <w:ind w:left="0" w:right="0"/>
        <w:jc w:val="left"/>
        <w:textAlignment w:val="auto"/>
      </w:pPr>
      <w:r>
        <w:rPr>
          <w:rFonts w:hint="eastAsia" w:ascii="Times New Roman" w:hAnsi="Times New Roman" w:eastAsia="仿宋_GB2312" w:cs="Times New Roman"/>
          <w:color w:val="000000"/>
          <w:kern w:val="2"/>
          <w:sz w:val="32"/>
          <w:szCs w:val="32"/>
          <w:lang w:val="en-US" w:eastAsia="zh-CN" w:bidi="ar"/>
        </w:rPr>
        <w:t xml:space="preserve">   </w:t>
      </w:r>
      <w:r>
        <w:rPr>
          <w:rFonts w:hint="eastAsia" w:ascii="仿宋_GB2312" w:hAnsi="Times New Roman" w:eastAsia="仿宋_GB2312" w:cs="仿宋_GB2312"/>
          <w:color w:val="000000"/>
          <w:kern w:val="2"/>
          <w:sz w:val="32"/>
          <w:szCs w:val="32"/>
          <w:lang w:val="en-US" w:eastAsia="zh-CN" w:bidi="ar"/>
        </w:rPr>
        <w:t>按照《国务院办公厅关于印发</w:t>
      </w:r>
      <w:r>
        <w:rPr>
          <w:rFonts w:hint="default" w:ascii="Times New Roman" w:hAnsi="Times New Roman" w:eastAsia="仿宋_GB2312" w:cs="Times New Roman"/>
          <w:color w:val="000000"/>
          <w:kern w:val="2"/>
          <w:sz w:val="32"/>
          <w:szCs w:val="32"/>
          <w:lang w:val="en-US" w:eastAsia="zh-CN" w:bidi="ar"/>
        </w:rPr>
        <w:t>&lt;</w:t>
      </w:r>
      <w:r>
        <w:rPr>
          <w:rFonts w:hint="eastAsia" w:ascii="仿宋_GB2312" w:hAnsi="Times New Roman" w:eastAsia="仿宋_GB2312" w:cs="仿宋_GB2312"/>
          <w:color w:val="000000"/>
          <w:kern w:val="2"/>
          <w:sz w:val="32"/>
          <w:szCs w:val="32"/>
          <w:lang w:val="en-US" w:eastAsia="zh-CN" w:bidi="ar"/>
        </w:rPr>
        <w:t>政府信息公开信息处理费管理办法</w:t>
      </w:r>
      <w:r>
        <w:rPr>
          <w:rFonts w:hint="default" w:ascii="Times New Roman" w:hAnsi="Times New Roman" w:eastAsia="仿宋_GB2312" w:cs="Times New Roman"/>
          <w:color w:val="000000"/>
          <w:kern w:val="2"/>
          <w:sz w:val="32"/>
          <w:szCs w:val="32"/>
          <w:lang w:val="en-US" w:eastAsia="zh-CN" w:bidi="ar"/>
        </w:rPr>
        <w:t>&gt;</w:t>
      </w:r>
      <w:r>
        <w:rPr>
          <w:rFonts w:hint="eastAsia" w:ascii="仿宋_GB2312" w:hAnsi="Times New Roman" w:eastAsia="仿宋_GB2312" w:cs="仿宋_GB2312"/>
          <w:color w:val="000000"/>
          <w:kern w:val="2"/>
          <w:sz w:val="32"/>
          <w:szCs w:val="32"/>
          <w:lang w:val="en-US" w:eastAsia="zh-CN" w:bidi="ar"/>
        </w:rPr>
        <w:t>的通知》（国办函〔</w:t>
      </w:r>
      <w:r>
        <w:rPr>
          <w:rFonts w:hint="default" w:ascii="Times New Roman" w:hAnsi="Times New Roman" w:eastAsia="仿宋_GB2312" w:cs="Times New Roman"/>
          <w:color w:val="000000"/>
          <w:kern w:val="2"/>
          <w:sz w:val="32"/>
          <w:szCs w:val="32"/>
          <w:lang w:val="en-US" w:eastAsia="zh-CN" w:bidi="ar"/>
        </w:rPr>
        <w:t>2020</w:t>
      </w:r>
      <w:r>
        <w:rPr>
          <w:rFonts w:hint="eastAsia" w:ascii="仿宋_GB2312" w:hAnsi="Times New Roman" w:eastAsia="仿宋_GB2312" w:cs="仿宋_GB2312"/>
          <w:color w:val="000000"/>
          <w:kern w:val="2"/>
          <w:sz w:val="32"/>
          <w:szCs w:val="32"/>
          <w:lang w:val="en-US" w:eastAsia="zh-CN" w:bidi="ar"/>
        </w:rPr>
        <w:t>〕</w:t>
      </w:r>
      <w:r>
        <w:rPr>
          <w:rFonts w:hint="default" w:ascii="Times New Roman" w:hAnsi="Times New Roman" w:eastAsia="仿宋_GB2312" w:cs="Times New Roman"/>
          <w:color w:val="000000"/>
          <w:kern w:val="2"/>
          <w:sz w:val="32"/>
          <w:szCs w:val="32"/>
          <w:lang w:val="en-US" w:eastAsia="zh-CN" w:bidi="ar"/>
        </w:rPr>
        <w:t>109</w:t>
      </w:r>
      <w:r>
        <w:rPr>
          <w:rFonts w:hint="eastAsia" w:ascii="仿宋_GB2312" w:hAnsi="Times New Roman" w:eastAsia="仿宋_GB2312" w:cs="仿宋_GB2312"/>
          <w:color w:val="000000"/>
          <w:kern w:val="2"/>
          <w:sz w:val="32"/>
          <w:szCs w:val="32"/>
          <w:lang w:val="en-US" w:eastAsia="zh-CN" w:bidi="ar"/>
        </w:rPr>
        <w:t>号）规定的按件、按量收费标准，本年度没有产生信息公开处理费。</w:t>
      </w:r>
    </w:p>
    <w:p>
      <w:pPr>
        <w:keepNext w:val="0"/>
        <w:keepLines w:val="0"/>
        <w:pageBreakBefore w:val="0"/>
        <w:kinsoku/>
        <w:wordWrap/>
        <w:overflowPunct/>
        <w:topLinePunct w:val="0"/>
        <w:autoSpaceDN/>
        <w:bidi w:val="0"/>
        <w:adjustRightInd w:val="0"/>
        <w:snapToGrid w:val="0"/>
        <w:spacing w:afterAutospacing="0" w:line="60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A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4ODViODRmMTBiNTcxMjgxMmQyMmU5NWM5NzJkOTcifQ=="/>
  </w:docVars>
  <w:rsids>
    <w:rsidRoot w:val="2915275D"/>
    <w:rsid w:val="00936194"/>
    <w:rsid w:val="029779DF"/>
    <w:rsid w:val="041C3FA6"/>
    <w:rsid w:val="06D11EF1"/>
    <w:rsid w:val="07292CF6"/>
    <w:rsid w:val="07875F3B"/>
    <w:rsid w:val="0CC21C90"/>
    <w:rsid w:val="0D79544E"/>
    <w:rsid w:val="0F486ACE"/>
    <w:rsid w:val="10FF09AC"/>
    <w:rsid w:val="111579F6"/>
    <w:rsid w:val="114864F2"/>
    <w:rsid w:val="120027B6"/>
    <w:rsid w:val="145150D0"/>
    <w:rsid w:val="14EA50B5"/>
    <w:rsid w:val="155E177F"/>
    <w:rsid w:val="16705F49"/>
    <w:rsid w:val="18BA61CA"/>
    <w:rsid w:val="1BB27CA2"/>
    <w:rsid w:val="1EC513B4"/>
    <w:rsid w:val="1EE43FB7"/>
    <w:rsid w:val="1F3B3394"/>
    <w:rsid w:val="1F564F4C"/>
    <w:rsid w:val="1FB13356"/>
    <w:rsid w:val="20585D01"/>
    <w:rsid w:val="208461F9"/>
    <w:rsid w:val="22916662"/>
    <w:rsid w:val="22E276E9"/>
    <w:rsid w:val="2915275D"/>
    <w:rsid w:val="29170D56"/>
    <w:rsid w:val="297F4A27"/>
    <w:rsid w:val="2B6B2304"/>
    <w:rsid w:val="2D1A3A49"/>
    <w:rsid w:val="2D360A6D"/>
    <w:rsid w:val="2E4E10CC"/>
    <w:rsid w:val="2ED53BC8"/>
    <w:rsid w:val="2ED63866"/>
    <w:rsid w:val="35020EF3"/>
    <w:rsid w:val="363339C9"/>
    <w:rsid w:val="375C403D"/>
    <w:rsid w:val="37BD5F27"/>
    <w:rsid w:val="38FD5D3F"/>
    <w:rsid w:val="39E7513F"/>
    <w:rsid w:val="3A5A7999"/>
    <w:rsid w:val="3C9D08BE"/>
    <w:rsid w:val="3D743CC2"/>
    <w:rsid w:val="3DF9204E"/>
    <w:rsid w:val="3E8741A1"/>
    <w:rsid w:val="3E9D64D3"/>
    <w:rsid w:val="3EE01A2F"/>
    <w:rsid w:val="44872442"/>
    <w:rsid w:val="46BD7101"/>
    <w:rsid w:val="46F015AC"/>
    <w:rsid w:val="481334AE"/>
    <w:rsid w:val="494C4076"/>
    <w:rsid w:val="4BB80965"/>
    <w:rsid w:val="505D1556"/>
    <w:rsid w:val="5078447D"/>
    <w:rsid w:val="50B608C7"/>
    <w:rsid w:val="52BC47A8"/>
    <w:rsid w:val="533C28BF"/>
    <w:rsid w:val="5375791D"/>
    <w:rsid w:val="53A7479A"/>
    <w:rsid w:val="53F96F66"/>
    <w:rsid w:val="5499320F"/>
    <w:rsid w:val="551D576C"/>
    <w:rsid w:val="56985D82"/>
    <w:rsid w:val="57122706"/>
    <w:rsid w:val="59130B6D"/>
    <w:rsid w:val="5DBC5896"/>
    <w:rsid w:val="5E805982"/>
    <w:rsid w:val="5F621E2A"/>
    <w:rsid w:val="639D3B3D"/>
    <w:rsid w:val="647E7082"/>
    <w:rsid w:val="65D41B7A"/>
    <w:rsid w:val="66F75983"/>
    <w:rsid w:val="67901237"/>
    <w:rsid w:val="695009D8"/>
    <w:rsid w:val="69AA3652"/>
    <w:rsid w:val="6AAE6D2F"/>
    <w:rsid w:val="6AE64246"/>
    <w:rsid w:val="6C312E12"/>
    <w:rsid w:val="6D0525B4"/>
    <w:rsid w:val="6EA15D8B"/>
    <w:rsid w:val="710803F3"/>
    <w:rsid w:val="74C637FB"/>
    <w:rsid w:val="75C55695"/>
    <w:rsid w:val="784756DC"/>
    <w:rsid w:val="78950E55"/>
    <w:rsid w:val="79A23C1B"/>
    <w:rsid w:val="7CC36ACD"/>
    <w:rsid w:val="7CD65085"/>
    <w:rsid w:val="7F4066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2024-02-21T00:40:00Z</dcterms:created>
  <dc:creator>WPS_1622431491</dc:creator>
  <cp:lastModifiedBy>WPS_1622431491</cp:lastModifiedBy>
  <dcterms:modified xsi:type="dcterms:W3CDTF">2024-02-21T00:42:48Z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2EDB7ECDE986434785AB21A38EEBBEBA_11</vt:lpwstr>
  </property>
</Properties>
</file>