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color w:val="FF0000"/>
          <w:spacing w:val="-6"/>
          <w:w w:val="52"/>
          <w:sz w:val="28"/>
          <w:szCs w:val="28"/>
          <w:lang w:eastAsia="zh-CN"/>
        </w:rPr>
      </w:pPr>
    </w:p>
    <w:p>
      <w:pPr>
        <w:jc w:val="center"/>
        <w:rPr>
          <w:rFonts w:hint="eastAsia" w:ascii="方正小标宋简体" w:hAnsi="方正小标宋简体" w:eastAsia="方正小标宋简体" w:cs="方正小标宋简体"/>
          <w:color w:val="FF0000"/>
          <w:spacing w:val="-6"/>
          <w:w w:val="52"/>
          <w:sz w:val="28"/>
          <w:szCs w:val="28"/>
          <w:lang w:eastAsia="zh-CN"/>
        </w:rPr>
      </w:pPr>
    </w:p>
    <w:p>
      <w:pPr>
        <w:jc w:val="center"/>
        <w:rPr>
          <w:rFonts w:hint="eastAsia" w:ascii="方正小标宋简体" w:hAnsi="方正小标宋简体" w:eastAsia="方正小标宋简体" w:cs="方正小标宋简体"/>
          <w:color w:val="FF0000"/>
          <w:spacing w:val="-6"/>
          <w:w w:val="52"/>
          <w:sz w:val="28"/>
          <w:szCs w:val="28"/>
          <w:lang w:eastAsia="zh-CN"/>
        </w:rPr>
      </w:pPr>
    </w:p>
    <w:p>
      <w:pPr>
        <w:jc w:val="center"/>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keepNext w:val="0"/>
        <w:keepLines w:val="0"/>
        <w:pageBreakBefore w:val="0"/>
        <w:widowControl w:val="0"/>
        <w:kinsoku/>
        <w:wordWrap/>
        <w:overflowPunct/>
        <w:topLinePunct w:val="0"/>
        <w:autoSpaceDE/>
        <w:autoSpaceDN/>
        <w:bidi w:val="0"/>
        <w:adjustRightInd/>
        <w:snapToGrid/>
        <w:spacing w:line="1160" w:lineRule="exact"/>
        <w:ind w:left="0" w:leftChars="0" w:right="0" w:rightChars="0" w:firstLine="0" w:firstLineChars="0"/>
        <w:jc w:val="center"/>
        <w:textAlignment w:val="auto"/>
        <w:outlineLvl w:val="9"/>
        <w:rPr>
          <w:rFonts w:eastAsia="仿宋_GB2312"/>
          <w:b/>
          <w:bCs/>
          <w:sz w:val="32"/>
          <w:szCs w:val="32"/>
        </w:rPr>
      </w:pPr>
      <w:r>
        <w:rPr>
          <w:rFonts w:eastAsia="仿宋_GB2312"/>
          <w:sz w:val="32"/>
          <w:szCs w:val="32"/>
        </w:rPr>
        <w:t>姚办〔202</w:t>
      </w:r>
      <w:r>
        <w:rPr>
          <w:rFonts w:hint="eastAsia" w:eastAsia="仿宋_GB2312"/>
          <w:sz w:val="32"/>
          <w:szCs w:val="32"/>
        </w:rPr>
        <w:t>2</w:t>
      </w:r>
      <w:r>
        <w:rPr>
          <w:rFonts w:eastAsia="仿宋_GB2312"/>
          <w:sz w:val="32"/>
          <w:szCs w:val="32"/>
        </w:rPr>
        <w:t>〕</w:t>
      </w:r>
      <w:r>
        <w:rPr>
          <w:rFonts w:hint="eastAsia" w:eastAsia="仿宋_GB2312"/>
          <w:sz w:val="32"/>
          <w:szCs w:val="32"/>
          <w:lang w:val="en-US" w:eastAsia="zh-CN"/>
        </w:rPr>
        <w:t>11</w:t>
      </w:r>
      <w:r>
        <w:rPr>
          <w:rFonts w:eastAsia="仿宋_GB2312"/>
          <w:sz w:val="32"/>
          <w:szCs w:val="32"/>
        </w:rPr>
        <w:t>号</w:t>
      </w:r>
    </w:p>
    <w:p>
      <w:pPr>
        <w:spacing w:line="576" w:lineRule="exact"/>
        <w:jc w:val="center"/>
        <w:rPr>
          <w:rFonts w:eastAsia="仿宋_GB2312"/>
          <w:sz w:val="32"/>
          <w:szCs w:val="32"/>
        </w:rPr>
      </w:pPr>
    </w:p>
    <w:p>
      <w:pPr>
        <w:spacing w:line="576" w:lineRule="exact"/>
        <w:jc w:val="center"/>
        <w:rPr>
          <w:rFonts w:eastAsia="仿宋_GB2312"/>
          <w:sz w:val="32"/>
          <w:szCs w:val="32"/>
        </w:rPr>
      </w:pPr>
    </w:p>
    <w:p>
      <w:pPr>
        <w:spacing w:line="576" w:lineRule="exact"/>
        <w:jc w:val="center"/>
        <w:rPr>
          <w:rFonts w:hint="eastAsia" w:ascii="方正小标宋简体" w:hAnsi="方正小标宋简体" w:eastAsia="方正小标宋简体" w:cs="方正小标宋简体"/>
          <w:w w:val="96"/>
          <w:sz w:val="44"/>
          <w:szCs w:val="44"/>
        </w:rPr>
      </w:pPr>
      <w:r>
        <w:rPr>
          <w:rFonts w:hint="eastAsia" w:ascii="方正小标宋简体" w:hAnsi="方正小标宋简体" w:eastAsia="方正小标宋简体" w:cs="方正小标宋简体"/>
          <w:w w:val="96"/>
          <w:sz w:val="44"/>
          <w:szCs w:val="44"/>
        </w:rPr>
        <w:t>六安市叶集区姚李镇党委政府办公室</w:t>
      </w:r>
    </w:p>
    <w:p>
      <w:pPr>
        <w:spacing w:line="576" w:lineRule="exact"/>
        <w:jc w:val="center"/>
        <w:rPr>
          <w:rFonts w:hint="eastAsia" w:ascii="方正小标宋简体" w:hAnsi="方正小标宋简体" w:eastAsia="方正小标宋简体" w:cs="方正小标宋简体"/>
          <w:w w:val="96"/>
          <w:sz w:val="44"/>
          <w:szCs w:val="44"/>
        </w:rPr>
      </w:pPr>
      <w:r>
        <w:rPr>
          <w:rFonts w:hint="eastAsia" w:ascii="方正小标宋简体" w:hAnsi="方正小标宋简体" w:eastAsia="方正小标宋简体" w:cs="方正小标宋简体"/>
          <w:w w:val="96"/>
          <w:sz w:val="44"/>
          <w:szCs w:val="44"/>
        </w:rPr>
        <w:t>关于印发《姚李镇</w:t>
      </w:r>
      <w:r>
        <w:rPr>
          <w:rFonts w:hint="eastAsia" w:ascii="方正小标宋简体" w:hAnsi="方正小标宋简体" w:eastAsia="方正小标宋简体" w:cs="方正小标宋简体"/>
          <w:w w:val="96"/>
          <w:sz w:val="44"/>
          <w:szCs w:val="44"/>
          <w:lang w:val="en-US" w:eastAsia="zh-CN"/>
        </w:rPr>
        <w:t>2022年</w:t>
      </w:r>
      <w:r>
        <w:rPr>
          <w:rFonts w:hint="eastAsia" w:ascii="方正小标宋简体" w:hAnsi="方正小标宋简体" w:eastAsia="方正小标宋简体" w:cs="方正小标宋简体"/>
          <w:w w:val="96"/>
          <w:sz w:val="44"/>
          <w:szCs w:val="44"/>
        </w:rPr>
        <w:t>改厕工作实施方案》的通</w:t>
      </w:r>
      <w:r>
        <w:rPr>
          <w:rFonts w:hint="eastAsia" w:ascii="方正小标宋简体" w:hAnsi="方正小标宋简体" w:eastAsia="方正小标宋简体" w:cs="方正小标宋简体"/>
          <w:w w:val="96"/>
          <w:sz w:val="44"/>
          <w:szCs w:val="44"/>
          <w:lang w:val="en-US" w:eastAsia="zh-CN"/>
        </w:rPr>
        <w:t xml:space="preserve">      </w:t>
      </w:r>
      <w:r>
        <w:rPr>
          <w:rFonts w:hint="eastAsia" w:ascii="方正小标宋简体" w:hAnsi="方正小标宋简体" w:eastAsia="方正小标宋简体" w:cs="方正小标宋简体"/>
          <w:w w:val="96"/>
          <w:sz w:val="44"/>
          <w:szCs w:val="44"/>
        </w:rPr>
        <w:t>知</w:t>
      </w:r>
    </w:p>
    <w:p>
      <w:pPr>
        <w:spacing w:line="576" w:lineRule="exact"/>
        <w:jc w:val="center"/>
        <w:rPr>
          <w:rFonts w:eastAsia="楷体_GB2312"/>
          <w:sz w:val="44"/>
          <w:szCs w:val="44"/>
        </w:rPr>
      </w:pPr>
    </w:p>
    <w:p>
      <w:pPr>
        <w:spacing w:line="576" w:lineRule="exact"/>
        <w:rPr>
          <w:rFonts w:eastAsia="楷体_GB2312"/>
          <w:sz w:val="32"/>
          <w:szCs w:val="32"/>
        </w:rPr>
      </w:pPr>
      <w:r>
        <w:rPr>
          <w:rFonts w:eastAsia="楷体_GB2312"/>
          <w:sz w:val="32"/>
          <w:szCs w:val="32"/>
        </w:rPr>
        <w:t>各村、镇直各单位：</w:t>
      </w:r>
    </w:p>
    <w:p>
      <w:pPr>
        <w:spacing w:line="576" w:lineRule="exact"/>
        <w:ind w:firstLine="640" w:firstLineChars="200"/>
        <w:rPr>
          <w:rFonts w:eastAsia="楷体_GB2312"/>
          <w:sz w:val="32"/>
          <w:szCs w:val="32"/>
        </w:rPr>
      </w:pPr>
      <w:r>
        <w:rPr>
          <w:rFonts w:hint="eastAsia" w:eastAsia="楷体_GB2312"/>
          <w:sz w:val="32"/>
          <w:szCs w:val="32"/>
        </w:rPr>
        <w:t>现将</w:t>
      </w:r>
      <w:r>
        <w:rPr>
          <w:rFonts w:eastAsia="楷体_GB2312"/>
          <w:sz w:val="32"/>
          <w:szCs w:val="32"/>
        </w:rPr>
        <w:t>《姚李镇</w:t>
      </w:r>
      <w:r>
        <w:rPr>
          <w:rFonts w:hint="eastAsia" w:eastAsia="楷体_GB2312"/>
          <w:sz w:val="32"/>
          <w:szCs w:val="32"/>
        </w:rPr>
        <w:t>2022年</w:t>
      </w:r>
      <w:r>
        <w:rPr>
          <w:rFonts w:eastAsia="楷体_GB2312"/>
          <w:sz w:val="32"/>
          <w:szCs w:val="32"/>
        </w:rPr>
        <w:t>改厕工作实施方案》印发给你们，请遵照执行。</w:t>
      </w:r>
    </w:p>
    <w:p>
      <w:pPr>
        <w:spacing w:line="576" w:lineRule="exact"/>
        <w:rPr>
          <w:rFonts w:eastAsia="楷体_GB2312"/>
          <w:sz w:val="32"/>
          <w:szCs w:val="32"/>
        </w:rPr>
      </w:pPr>
    </w:p>
    <w:p>
      <w:pPr>
        <w:spacing w:line="576" w:lineRule="exact"/>
        <w:rPr>
          <w:rFonts w:eastAsia="楷体_GB2312"/>
          <w:sz w:val="32"/>
          <w:szCs w:val="32"/>
        </w:rPr>
      </w:pPr>
    </w:p>
    <w:p>
      <w:pPr>
        <w:spacing w:line="576" w:lineRule="exact"/>
        <w:ind w:right="388" w:rightChars="185"/>
        <w:jc w:val="right"/>
        <w:rPr>
          <w:rFonts w:eastAsia="楷体_GB2312"/>
          <w:sz w:val="32"/>
          <w:szCs w:val="32"/>
        </w:rPr>
      </w:pPr>
      <w:r>
        <w:rPr>
          <w:rFonts w:eastAsia="楷体_GB2312"/>
          <w:sz w:val="32"/>
          <w:szCs w:val="32"/>
        </w:rPr>
        <w:t>六安市叶集区姚李镇党政办公室</w:t>
      </w:r>
    </w:p>
    <w:p>
      <w:pPr>
        <w:wordWrap w:val="0"/>
        <w:spacing w:line="576" w:lineRule="exact"/>
        <w:ind w:right="1260" w:rightChars="600"/>
        <w:jc w:val="right"/>
        <w:rPr>
          <w:rFonts w:eastAsia="楷体_GB2312"/>
          <w:sz w:val="32"/>
          <w:szCs w:val="32"/>
        </w:rPr>
      </w:pPr>
      <w:r>
        <w:rPr>
          <w:rFonts w:eastAsia="楷体_GB2312"/>
          <w:sz w:val="32"/>
          <w:szCs w:val="32"/>
        </w:rPr>
        <w:t>202</w:t>
      </w:r>
      <w:r>
        <w:rPr>
          <w:rFonts w:hint="eastAsia" w:eastAsia="楷体_GB2312"/>
          <w:sz w:val="32"/>
          <w:szCs w:val="32"/>
        </w:rPr>
        <w:t>2</w:t>
      </w:r>
      <w:r>
        <w:rPr>
          <w:rFonts w:eastAsia="楷体_GB2312"/>
          <w:sz w:val="32"/>
          <w:szCs w:val="32"/>
        </w:rPr>
        <w:t>年</w:t>
      </w:r>
      <w:r>
        <w:rPr>
          <w:rFonts w:hint="eastAsia" w:eastAsia="楷体_GB2312"/>
          <w:sz w:val="32"/>
          <w:szCs w:val="32"/>
        </w:rPr>
        <w:t>2</w:t>
      </w:r>
      <w:r>
        <w:rPr>
          <w:rFonts w:eastAsia="楷体_GB2312"/>
          <w:sz w:val="32"/>
          <w:szCs w:val="32"/>
        </w:rPr>
        <w:t>月</w:t>
      </w:r>
      <w:r>
        <w:rPr>
          <w:rFonts w:hint="eastAsia" w:eastAsia="楷体_GB2312"/>
          <w:sz w:val="32"/>
          <w:szCs w:val="32"/>
        </w:rPr>
        <w:t>14</w:t>
      </w:r>
      <w:r>
        <w:rPr>
          <w:rFonts w:eastAsia="楷体_GB2312"/>
          <w:sz w:val="32"/>
          <w:szCs w:val="32"/>
        </w:rPr>
        <w:t>日</w:t>
      </w:r>
    </w:p>
    <w:p>
      <w:pPr>
        <w:keepNext w:val="0"/>
        <w:keepLines w:val="0"/>
        <w:pageBreakBefore w:val="0"/>
        <w:kinsoku/>
        <w:wordWrap/>
        <w:overflowPunct/>
        <w:topLinePunct w:val="0"/>
        <w:autoSpaceDE/>
        <w:autoSpaceDN/>
        <w:bidi w:val="0"/>
        <w:adjustRightInd/>
        <w:snapToGrid/>
        <w:spacing w:line="616" w:lineRule="exact"/>
        <w:ind w:left="0" w:leftChars="0" w:right="0" w:rightChars="0"/>
        <w:jc w:val="center"/>
        <w:textAlignment w:val="auto"/>
        <w:outlineLvl w:val="9"/>
        <w:rPr>
          <w:rFonts w:hint="eastAsia" w:ascii="方正小标宋简体" w:hAnsi="方正小标宋简体" w:eastAsia="方正小标宋简体" w:cs="方正小标宋简体"/>
          <w:spacing w:val="0"/>
          <w:sz w:val="44"/>
          <w:szCs w:val="44"/>
        </w:rPr>
      </w:pPr>
      <w:r>
        <w:rPr>
          <w:rFonts w:hint="eastAsia" w:ascii="方正小标宋简体" w:hAnsi="方正小标宋简体" w:eastAsia="方正小标宋简体" w:cs="方正小标宋简体"/>
          <w:spacing w:val="0"/>
          <w:sz w:val="44"/>
          <w:szCs w:val="44"/>
        </w:rPr>
        <w:t>姚李镇2022年农村</w:t>
      </w:r>
      <w:r>
        <w:rPr>
          <w:rFonts w:hint="eastAsia" w:ascii="方正小标宋简体" w:hAnsi="方正小标宋简体" w:eastAsia="方正小标宋简体" w:cs="方正小标宋简体"/>
          <w:spacing w:val="0"/>
          <w:sz w:val="44"/>
          <w:szCs w:val="44"/>
          <w:lang w:eastAsia="zh-CN"/>
        </w:rPr>
        <w:t>改</w:t>
      </w:r>
      <w:r>
        <w:rPr>
          <w:rFonts w:hint="eastAsia" w:ascii="方正小标宋简体" w:hAnsi="方正小标宋简体" w:eastAsia="方正小标宋简体" w:cs="方正小标宋简体"/>
          <w:spacing w:val="0"/>
          <w:sz w:val="44"/>
          <w:szCs w:val="44"/>
        </w:rPr>
        <w:t>厕</w:t>
      </w:r>
      <w:r>
        <w:rPr>
          <w:rFonts w:hint="eastAsia" w:ascii="方正小标宋简体" w:hAnsi="方正小标宋简体" w:eastAsia="方正小标宋简体" w:cs="方正小标宋简体"/>
          <w:spacing w:val="0"/>
          <w:sz w:val="44"/>
          <w:szCs w:val="44"/>
          <w:lang w:eastAsia="zh-CN"/>
        </w:rPr>
        <w:t>工作</w:t>
      </w:r>
      <w:r>
        <w:rPr>
          <w:rFonts w:hint="eastAsia" w:ascii="方正小标宋简体" w:hAnsi="方正小标宋简体" w:eastAsia="方正小标宋简体" w:cs="方正小标宋简体"/>
          <w:spacing w:val="0"/>
          <w:sz w:val="44"/>
          <w:szCs w:val="44"/>
        </w:rPr>
        <w:t>实施方案</w:t>
      </w:r>
    </w:p>
    <w:p>
      <w:pPr>
        <w:keepNext w:val="0"/>
        <w:keepLines w:val="0"/>
        <w:pageBreakBefore w:val="0"/>
        <w:kinsoku/>
        <w:wordWrap/>
        <w:overflowPunct/>
        <w:topLinePunct w:val="0"/>
        <w:autoSpaceDE/>
        <w:autoSpaceDN/>
        <w:bidi w:val="0"/>
        <w:adjustRightInd/>
        <w:snapToGrid/>
        <w:spacing w:line="616" w:lineRule="exact"/>
        <w:ind w:left="0" w:leftChars="0" w:right="0" w:rightChars="0"/>
        <w:textAlignment w:val="auto"/>
        <w:outlineLvl w:val="9"/>
        <w:rPr>
          <w:rFonts w:eastAsia="仿宋_GB2312"/>
          <w:spacing w:val="0"/>
          <w:sz w:val="44"/>
          <w:szCs w:val="44"/>
        </w:rPr>
      </w:pP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eastAsia="仿宋_GB2312"/>
          <w:spacing w:val="0"/>
          <w:sz w:val="32"/>
          <w:szCs w:val="32"/>
        </w:rPr>
        <w:t>为加快改善农村人居环境整治，不断提高农村人口生活质量和环境质量，确保我镇改厕工作稳步有序推进，根据省市区相关文件要求，现结合实际，制订本实施方案，请遵照执行。</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黑体"/>
          <w:spacing w:val="0"/>
          <w:sz w:val="32"/>
          <w:szCs w:val="32"/>
        </w:rPr>
      </w:pPr>
      <w:r>
        <w:rPr>
          <w:rFonts w:eastAsia="黑体"/>
          <w:spacing w:val="0"/>
          <w:sz w:val="32"/>
          <w:szCs w:val="32"/>
        </w:rPr>
        <w:t>一、目标任务</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仿宋_GB2312"/>
          <w:spacing w:val="0"/>
          <w:sz w:val="32"/>
          <w:szCs w:val="32"/>
        </w:rPr>
        <w:t>本年度我镇计划完成500户无害化卫生厕所改造任务。乡、村主次干道沿线农户带头改厕；所有行政村的村部、学校、卫生室等公共场所带头改厕；党员、干部、国家公职人员及其直系亲属带头改厕。在集中改造阶段，同步实施粪污治理。</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eastAsia="仿宋_GB2312"/>
          <w:spacing w:val="0"/>
          <w:sz w:val="32"/>
          <w:szCs w:val="32"/>
        </w:rPr>
        <w:t>1．持续推进户改厕项目</w:t>
      </w:r>
      <w:r>
        <w:rPr>
          <w:rFonts w:hint="eastAsia" w:eastAsia="仿宋_GB2312"/>
          <w:spacing w:val="0"/>
          <w:sz w:val="32"/>
          <w:szCs w:val="32"/>
        </w:rPr>
        <w:t>改造及长效管护工作</w:t>
      </w:r>
      <w:r>
        <w:rPr>
          <w:rFonts w:eastAsia="仿宋_GB2312"/>
          <w:spacing w:val="0"/>
          <w:sz w:val="32"/>
          <w:szCs w:val="32"/>
        </w:rPr>
        <w:t>，</w:t>
      </w:r>
      <w:r>
        <w:rPr>
          <w:rFonts w:hint="eastAsia" w:eastAsia="仿宋_GB2312"/>
          <w:spacing w:val="0"/>
          <w:sz w:val="32"/>
          <w:szCs w:val="32"/>
        </w:rPr>
        <w:t>确保</w:t>
      </w:r>
      <w:r>
        <w:rPr>
          <w:rFonts w:eastAsia="仿宋_GB2312"/>
          <w:spacing w:val="0"/>
          <w:sz w:val="32"/>
          <w:szCs w:val="32"/>
        </w:rPr>
        <w:t>201</w:t>
      </w:r>
      <w:r>
        <w:rPr>
          <w:rFonts w:hint="eastAsia" w:eastAsia="仿宋_GB2312"/>
          <w:spacing w:val="0"/>
          <w:sz w:val="32"/>
          <w:szCs w:val="32"/>
        </w:rPr>
        <w:t>3</w:t>
      </w:r>
      <w:r>
        <w:rPr>
          <w:rFonts w:eastAsia="仿宋_GB2312"/>
          <w:spacing w:val="0"/>
          <w:sz w:val="32"/>
          <w:szCs w:val="32"/>
        </w:rPr>
        <w:t>年以来</w:t>
      </w:r>
      <w:r>
        <w:rPr>
          <w:rFonts w:hint="eastAsia" w:eastAsia="仿宋_GB2312"/>
          <w:spacing w:val="0"/>
          <w:sz w:val="32"/>
          <w:szCs w:val="32"/>
          <w:lang w:eastAsia="zh-CN"/>
        </w:rPr>
        <w:t>，</w:t>
      </w:r>
      <w:r>
        <w:rPr>
          <w:rFonts w:hint="eastAsia" w:eastAsia="仿宋_GB2312"/>
          <w:spacing w:val="0"/>
          <w:sz w:val="32"/>
          <w:szCs w:val="32"/>
        </w:rPr>
        <w:t>各级财政支持的农村户用厕所改</w:t>
      </w:r>
      <w:r>
        <w:rPr>
          <w:rFonts w:eastAsia="仿宋_GB2312"/>
          <w:spacing w:val="0"/>
          <w:sz w:val="32"/>
          <w:szCs w:val="32"/>
        </w:rPr>
        <w:t>厕所</w:t>
      </w:r>
      <w:r>
        <w:rPr>
          <w:rFonts w:hint="eastAsia" w:eastAsia="仿宋_GB2312"/>
          <w:spacing w:val="0"/>
          <w:sz w:val="32"/>
          <w:szCs w:val="32"/>
        </w:rPr>
        <w:t>达</w:t>
      </w:r>
      <w:r>
        <w:rPr>
          <w:rFonts w:eastAsia="仿宋_GB2312"/>
          <w:spacing w:val="0"/>
          <w:sz w:val="32"/>
          <w:szCs w:val="32"/>
        </w:rPr>
        <w:t>正常使用、群众满意及管护到位</w:t>
      </w:r>
      <w:r>
        <w:rPr>
          <w:rFonts w:hint="eastAsia" w:eastAsia="仿宋_GB2312"/>
          <w:spacing w:val="0"/>
          <w:sz w:val="32"/>
          <w:szCs w:val="32"/>
        </w:rPr>
        <w:t>目标</w:t>
      </w:r>
      <w:r>
        <w:rPr>
          <w:rFonts w:eastAsia="仿宋_GB2312"/>
          <w:spacing w:val="0"/>
          <w:sz w:val="32"/>
          <w:szCs w:val="32"/>
        </w:rPr>
        <w:t>。</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eastAsia="仿宋_GB2312"/>
          <w:spacing w:val="0"/>
          <w:sz w:val="32"/>
          <w:szCs w:val="32"/>
        </w:rPr>
        <w:t>2．全面完成</w:t>
      </w:r>
      <w:r>
        <w:rPr>
          <w:rFonts w:hint="eastAsia" w:eastAsia="仿宋_GB2312"/>
          <w:spacing w:val="0"/>
          <w:sz w:val="32"/>
          <w:szCs w:val="32"/>
        </w:rPr>
        <w:t>2022年</w:t>
      </w:r>
      <w:r>
        <w:rPr>
          <w:rFonts w:eastAsia="仿宋_GB2312"/>
          <w:spacing w:val="0"/>
          <w:sz w:val="32"/>
          <w:szCs w:val="32"/>
        </w:rPr>
        <w:t>各村</w:t>
      </w:r>
      <w:r>
        <w:rPr>
          <w:rFonts w:hint="eastAsia" w:eastAsia="仿宋_GB2312"/>
          <w:spacing w:val="0"/>
          <w:sz w:val="32"/>
          <w:szCs w:val="32"/>
        </w:rPr>
        <w:t>上报的</w:t>
      </w:r>
      <w:r>
        <w:rPr>
          <w:rFonts w:eastAsia="仿宋_GB2312"/>
          <w:spacing w:val="0"/>
          <w:sz w:val="32"/>
          <w:szCs w:val="32"/>
        </w:rPr>
        <w:t>无害化卫生厕所的</w:t>
      </w:r>
      <w:r>
        <w:rPr>
          <w:rFonts w:hint="eastAsia" w:eastAsia="仿宋_GB2312"/>
          <w:spacing w:val="0"/>
          <w:sz w:val="32"/>
          <w:szCs w:val="32"/>
        </w:rPr>
        <w:t>改造任务</w:t>
      </w:r>
      <w:r>
        <w:rPr>
          <w:rFonts w:eastAsia="仿宋_GB2312"/>
          <w:spacing w:val="0"/>
          <w:sz w:val="32"/>
          <w:szCs w:val="32"/>
        </w:rPr>
        <w:t>。</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楷体_GB2312"/>
          <w:spacing w:val="0"/>
          <w:sz w:val="32"/>
          <w:szCs w:val="32"/>
        </w:rPr>
      </w:pPr>
      <w:r>
        <w:rPr>
          <w:rFonts w:hint="eastAsia" w:eastAsia="黑体"/>
          <w:spacing w:val="0"/>
          <w:sz w:val="32"/>
          <w:szCs w:val="32"/>
        </w:rPr>
        <w:t>二、基本原则</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楷体_GB2312" w:cs="Times New Roman"/>
          <w:spacing w:val="0"/>
          <w:sz w:val="32"/>
          <w:szCs w:val="32"/>
        </w:rPr>
        <w:t>1．以人为本，尊重民意。</w:t>
      </w:r>
      <w:r>
        <w:rPr>
          <w:rFonts w:hint="default" w:ascii="Times New Roman" w:hAnsi="Times New Roman" w:eastAsia="仿宋_GB2312" w:cs="Times New Roman"/>
          <w:spacing w:val="0"/>
          <w:sz w:val="32"/>
          <w:szCs w:val="32"/>
        </w:rPr>
        <w:t>建立完善公众参与机制，保障群众的决策权、参与权和监督权，动员广大群众参与农村改厕工作。</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楷体_GB2312" w:cs="Times New Roman"/>
          <w:spacing w:val="0"/>
          <w:sz w:val="32"/>
          <w:szCs w:val="32"/>
        </w:rPr>
        <w:t>2．政府引导，协同推进。</w:t>
      </w:r>
      <w:r>
        <w:rPr>
          <w:rFonts w:hint="default" w:ascii="Times New Roman" w:hAnsi="Times New Roman" w:eastAsia="仿宋_GB2312" w:cs="Times New Roman"/>
          <w:spacing w:val="0"/>
          <w:sz w:val="32"/>
          <w:szCs w:val="32"/>
        </w:rPr>
        <w:t>建立政府统一部署、公共财政扶持、专业服务相结合的推进体制，实行镇、村、户三级联动，分级负责。</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楷体_GB2312" w:cs="Times New Roman"/>
          <w:spacing w:val="0"/>
          <w:sz w:val="32"/>
          <w:szCs w:val="32"/>
        </w:rPr>
        <w:t>3．示范带动，整村实施。</w:t>
      </w:r>
      <w:r>
        <w:rPr>
          <w:rFonts w:hint="default" w:ascii="Times New Roman" w:hAnsi="Times New Roman" w:eastAsia="仿宋_GB2312" w:cs="Times New Roman"/>
          <w:spacing w:val="0"/>
          <w:sz w:val="32"/>
          <w:szCs w:val="32"/>
        </w:rPr>
        <w:t>通过示范村、示范户的示范作用，引导群众主动改厕；以行政村为单位，整村组织实施农村改厕工作。</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default" w:ascii="Times New Roman" w:hAnsi="Times New Roman" w:eastAsia="黑体" w:cs="Times New Roman"/>
          <w:spacing w:val="0"/>
          <w:sz w:val="32"/>
          <w:szCs w:val="32"/>
        </w:rPr>
      </w:pPr>
      <w:r>
        <w:rPr>
          <w:rFonts w:hint="default" w:ascii="Times New Roman" w:hAnsi="Times New Roman" w:eastAsia="黑体" w:cs="Times New Roman"/>
          <w:spacing w:val="0"/>
          <w:sz w:val="32"/>
          <w:szCs w:val="32"/>
        </w:rPr>
        <w:t>三、加强标准宣贯执行</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仿宋_GB2312"/>
          <w:spacing w:val="0"/>
          <w:sz w:val="32"/>
          <w:szCs w:val="32"/>
        </w:rPr>
        <w:t>要严格按照《农村三格式户厕建设技术规范》《农村三格式户厕运行维护规范》</w:t>
      </w:r>
      <w:r>
        <w:rPr>
          <w:rFonts w:eastAsia="仿宋_GB2312"/>
          <w:spacing w:val="0"/>
          <w:sz w:val="32"/>
          <w:szCs w:val="32"/>
        </w:rPr>
        <w:t>《</w:t>
      </w:r>
      <w:r>
        <w:rPr>
          <w:rFonts w:hint="eastAsia" w:eastAsia="仿宋_GB2312"/>
          <w:spacing w:val="0"/>
          <w:sz w:val="32"/>
          <w:szCs w:val="32"/>
        </w:rPr>
        <w:t>农村集中下水道户厕建设技术规范》3项国家标准执行农村改厕工作，严把农村改厕技术模式、产品质量、施工质量、竣工验收、维修服务、粪污处理等关键环节。要将技术规范作为农村改厕技术培训班必学内容，对乡镇村干部和改厕施工人员进行系统培训。要将标准主要内容向广大农民群众宣传，特别是已改户、在改户和有改厕需求的农户。</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黑体"/>
          <w:spacing w:val="0"/>
          <w:sz w:val="32"/>
          <w:szCs w:val="32"/>
        </w:rPr>
      </w:pPr>
      <w:r>
        <w:rPr>
          <w:rFonts w:hint="eastAsia" w:eastAsia="黑体"/>
          <w:spacing w:val="0"/>
          <w:sz w:val="32"/>
          <w:szCs w:val="32"/>
          <w:lang w:val="en-US" w:eastAsia="zh-CN"/>
        </w:rPr>
        <w:t>四、</w:t>
      </w:r>
      <w:r>
        <w:rPr>
          <w:rFonts w:hint="eastAsia" w:eastAsia="黑体"/>
          <w:spacing w:val="0"/>
          <w:sz w:val="32"/>
          <w:szCs w:val="32"/>
        </w:rPr>
        <w:t>改厕对象、补助标准和实施主体</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（一）改厕对象。</w:t>
      </w:r>
      <w:r>
        <w:rPr>
          <w:rFonts w:hint="eastAsia" w:eastAsia="仿宋_GB2312"/>
          <w:spacing w:val="0"/>
          <w:sz w:val="32"/>
          <w:szCs w:val="32"/>
        </w:rPr>
        <w:t>农村户用无害化卫生厕所改造的重点是达不到卫生厕所标准的农村户用厕所。举家外出（1年以上）且书面征求意见不愿改厕的农户数、三年内有搬迁计划的农户以及空挂户和书面征求意见放弃改厕的农户可暂不列入改厕计划。</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（二）补助标准。</w:t>
      </w:r>
      <w:r>
        <w:rPr>
          <w:rFonts w:hint="eastAsia" w:eastAsia="仿宋_GB2312"/>
          <w:spacing w:val="0"/>
          <w:sz w:val="32"/>
          <w:szCs w:val="32"/>
        </w:rPr>
        <w:t>按照政府补助引导、群众投工投劳相结合的原则，多方筹集改厕资金。针对此次农村户厕改造区财政每户补助2200元（含省、市补助资金），由镇统一组织招标实施。以下情形不列入补助范围：一是不按规定标准建设；二是验收不合格的户厕。鼓励农户以自备砖、砂石、水泥建筑材料或以出工等形式参与改厕。</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（三）实施主体。</w:t>
      </w:r>
      <w:r>
        <w:rPr>
          <w:rFonts w:hint="eastAsia" w:eastAsia="仿宋_GB2312"/>
          <w:spacing w:val="0"/>
          <w:sz w:val="32"/>
          <w:szCs w:val="32"/>
        </w:rPr>
        <w:t>乡镇作为农村户厕改造的实施主体，负责将任务落实到农户，组织招标、施工、验收及农户改厕信息系统录入等工作。按照应数量服从质量，任务服从时效，改一户、成一户、用一户，在具体实施过程中，各村超任务数完成的，区级仍按照每户2200元进行补助。超出每户2200元的，超出部分由镇级财政自筹资金兜底。</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黑体"/>
          <w:spacing w:val="0"/>
          <w:sz w:val="32"/>
          <w:szCs w:val="32"/>
        </w:rPr>
      </w:pPr>
      <w:r>
        <w:rPr>
          <w:rFonts w:hint="eastAsia" w:eastAsia="黑体"/>
          <w:spacing w:val="0"/>
          <w:sz w:val="32"/>
          <w:szCs w:val="32"/>
          <w:lang w:val="en-US" w:eastAsia="zh-CN"/>
        </w:rPr>
        <w:t>五</w:t>
      </w:r>
      <w:r>
        <w:rPr>
          <w:rFonts w:hint="eastAsia" w:eastAsia="黑体"/>
          <w:spacing w:val="0"/>
          <w:sz w:val="32"/>
          <w:szCs w:val="32"/>
        </w:rPr>
        <w:t>、实施步骤</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（一）科学制定改厕计划。</w:t>
      </w:r>
      <w:r>
        <w:rPr>
          <w:rFonts w:hint="eastAsia" w:eastAsia="仿宋_GB2312"/>
          <w:spacing w:val="0"/>
          <w:sz w:val="32"/>
          <w:szCs w:val="32"/>
        </w:rPr>
        <w:t>各村要综合考虑本村的农村人居环境整治任务、建设管理能力、村级财力等因素，合理制定改厕工作实施方案，明确政策措施、工程进度计划、资金安排，</w:t>
      </w:r>
      <w:r>
        <w:rPr>
          <w:rFonts w:eastAsia="仿宋_GB2312"/>
          <w:spacing w:val="0"/>
          <w:sz w:val="32"/>
          <w:szCs w:val="32"/>
        </w:rPr>
        <w:t>按照优先入室、确保进院原则，积极稳妥有序推进</w:t>
      </w:r>
      <w:r>
        <w:rPr>
          <w:rFonts w:hint="eastAsia" w:eastAsia="仿宋_GB2312"/>
          <w:spacing w:val="0"/>
          <w:sz w:val="32"/>
          <w:szCs w:val="32"/>
        </w:rPr>
        <w:t>户厕改造工作。</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（二）合理选择改厕模式。</w:t>
      </w:r>
      <w:r>
        <w:rPr>
          <w:rFonts w:hint="eastAsia" w:eastAsia="仿宋_GB2312"/>
          <w:spacing w:val="0"/>
          <w:sz w:val="32"/>
          <w:szCs w:val="32"/>
        </w:rPr>
        <w:t>各村要因地制宜，合理确定农村户用无害化卫生厕所改造模式。在污水管网覆盖地区使用完整下水道式水冲厕所；在污水管网覆盖不到的地区推广使用三格化粪池式厕所；对已建有沼气池并符合改造条件的农户，推荐使用三联通沼气池式厕所。在饮用水水源保护区、旅游景区、生态保护区（带）内及其它有条件的村庄，推荐以自然村为单位配建相适应的污水处理设施，使用完整下水道式水冲厕所，实现生活污水达标排放。</w:t>
      </w:r>
    </w:p>
    <w:p>
      <w:pPr>
        <w:keepNext w:val="0"/>
        <w:keepLines w:val="0"/>
        <w:pageBreakBefore w:val="0"/>
        <w:widowControl/>
        <w:kinsoku/>
        <w:wordWrap/>
        <w:overflowPunct/>
        <w:topLinePunct w:val="0"/>
        <w:autoSpaceDE/>
        <w:autoSpaceDN/>
        <w:bidi w:val="0"/>
        <w:adjustRightInd/>
        <w:snapToGrid/>
        <w:spacing w:line="616" w:lineRule="exact"/>
        <w:ind w:left="0" w:leftChars="0" w:right="0" w:rightChars="0" w:firstLine="640" w:firstLineChars="200"/>
        <w:jc w:val="left"/>
        <w:textAlignment w:val="auto"/>
        <w:outlineLvl w:val="9"/>
        <w:rPr>
          <w:rFonts w:hint="eastAsia" w:eastAsia="仿宋_GB2312"/>
          <w:spacing w:val="0"/>
          <w:sz w:val="32"/>
          <w:szCs w:val="32"/>
        </w:rPr>
      </w:pPr>
      <w:r>
        <w:rPr>
          <w:rFonts w:hint="eastAsia" w:eastAsia="楷体_GB2312"/>
          <w:spacing w:val="0"/>
          <w:sz w:val="32"/>
          <w:szCs w:val="32"/>
        </w:rPr>
        <w:t>（三）严格执行改厕流程。</w:t>
      </w:r>
      <w:r>
        <w:rPr>
          <w:rFonts w:hint="eastAsia" w:eastAsia="仿宋_GB2312"/>
          <w:spacing w:val="0"/>
          <w:sz w:val="32"/>
          <w:szCs w:val="32"/>
        </w:rPr>
        <w:t>各村要充分考虑农民长远需求，超前谋划，按照统一设计、统一验收的原则实施改厕工作。要充分尊重农民意愿，农民是乡村的主人，也是乡村振兴的主体。农村厕所是为农民而建，要坚持一切为了农民、一切依靠农民的导向，充分尊重农民意愿，在农民自愿的前提下推进改厕，不能替农民做主、搞强迫命令，暂时不愿改的可以缓一缓。要做好宣传发动，通过发放明白纸、入户讲解、实地参观等方式，充分调动农民参与改厕的积极性和主动性，做到农民知情、农民自愿、农民参与、农民满意。要研究完善先建后补、以奖代补资金投入机制，避免政府大包大揽。鼓励探索政府定标准，农民自愿改厕，验收合格进行补助的方式。不能简单推行农民零费用改 厕，要让农民承担适当费用，引导他们自觉建设、使用、爱护、维护厕所设施设备。</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（四）加强施工技术指导。</w:t>
      </w:r>
      <w:r>
        <w:rPr>
          <w:rFonts w:hint="eastAsia" w:eastAsia="仿宋_GB2312"/>
          <w:spacing w:val="0"/>
          <w:sz w:val="32"/>
          <w:szCs w:val="32"/>
        </w:rPr>
        <w:t>镇改厕办负责对改厕工作进行培训指导，在工程开工前要对具体负责人员和施工人员进行改厕技术规范专业培训，保证管理和施工人员掌握技术，按规范施工。</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楷体_GB2312"/>
          <w:spacing w:val="0"/>
          <w:sz w:val="32"/>
          <w:szCs w:val="32"/>
        </w:rPr>
        <w:t>（五）强化工程及产品质量监督管理</w:t>
      </w:r>
      <w:r>
        <w:rPr>
          <w:rFonts w:hint="eastAsia" w:eastAsia="仿宋_GB2312"/>
          <w:spacing w:val="0"/>
          <w:sz w:val="32"/>
          <w:szCs w:val="32"/>
        </w:rPr>
        <w:t>。建立健全农村改厕工程及产品质量监督管理制度，镇改厕办及监理要加强改厕施工现场质量巡查与指导监督。每批产品必需由区市场监督管理局进行抽检，抽检合格后方可使用，改厕施工必须由有资质的施工队伍承担，施工人员需经过培训。落实工程质量和安全责任制，施工队伍要承担保修和返修责任，确保工程质量符合施工及验收标准。</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黑体"/>
          <w:spacing w:val="0"/>
          <w:sz w:val="32"/>
          <w:szCs w:val="32"/>
        </w:rPr>
      </w:pPr>
      <w:r>
        <w:rPr>
          <w:rFonts w:hint="eastAsia" w:eastAsia="黑体"/>
          <w:spacing w:val="0"/>
          <w:sz w:val="32"/>
          <w:szCs w:val="32"/>
          <w:lang w:val="en-US" w:eastAsia="zh-CN"/>
        </w:rPr>
        <w:t>六</w:t>
      </w:r>
      <w:r>
        <w:rPr>
          <w:rFonts w:eastAsia="黑体"/>
          <w:spacing w:val="0"/>
          <w:sz w:val="32"/>
          <w:szCs w:val="32"/>
        </w:rPr>
        <w:t>、</w:t>
      </w:r>
      <w:r>
        <w:rPr>
          <w:rFonts w:hint="eastAsia" w:eastAsia="黑体"/>
          <w:spacing w:val="0"/>
          <w:sz w:val="32"/>
          <w:szCs w:val="32"/>
        </w:rPr>
        <w:t>加强领导</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hint="eastAsia" w:eastAsia="仿宋_GB2312"/>
          <w:spacing w:val="0"/>
          <w:sz w:val="32"/>
          <w:szCs w:val="32"/>
        </w:rPr>
        <w:t>成立涉及到</w:t>
      </w:r>
      <w:r>
        <w:rPr>
          <w:rFonts w:hint="eastAsia" w:eastAsia="仿宋_GB2312"/>
          <w:spacing w:val="0"/>
          <w:sz w:val="32"/>
          <w:szCs w:val="32"/>
          <w:lang w:val="en-US" w:eastAsia="zh-CN"/>
        </w:rPr>
        <w:t>13个</w:t>
      </w:r>
      <w:r>
        <w:rPr>
          <w:rFonts w:hint="eastAsia" w:eastAsia="仿宋_GB2312"/>
          <w:spacing w:val="0"/>
          <w:sz w:val="32"/>
          <w:szCs w:val="32"/>
        </w:rPr>
        <w:t>村的改厕工作领导小组，各片的片长、副片长、网格长、村书记及其他村干为成员的村级改厕</w:t>
      </w:r>
      <w:r>
        <w:rPr>
          <w:rFonts w:eastAsia="仿宋_GB2312"/>
          <w:spacing w:val="0"/>
          <w:sz w:val="32"/>
          <w:szCs w:val="32"/>
        </w:rPr>
        <w:t>责任</w:t>
      </w:r>
      <w:r>
        <w:rPr>
          <w:rFonts w:hint="eastAsia" w:eastAsia="仿宋_GB2312"/>
          <w:spacing w:val="0"/>
          <w:sz w:val="32"/>
          <w:szCs w:val="32"/>
        </w:rPr>
        <w:t>人。落实及</w:t>
      </w:r>
      <w:r>
        <w:rPr>
          <w:rFonts w:eastAsia="仿宋_GB2312"/>
          <w:spacing w:val="0"/>
          <w:sz w:val="32"/>
          <w:szCs w:val="32"/>
        </w:rPr>
        <w:t>监督推进</w:t>
      </w:r>
      <w:r>
        <w:rPr>
          <w:rFonts w:hint="eastAsia" w:eastAsia="仿宋_GB2312"/>
          <w:spacing w:val="0"/>
          <w:sz w:val="32"/>
          <w:szCs w:val="32"/>
        </w:rPr>
        <w:t>户厕改造工作，</w:t>
      </w:r>
      <w:r>
        <w:rPr>
          <w:rFonts w:eastAsia="仿宋_GB2312"/>
          <w:spacing w:val="0"/>
          <w:sz w:val="32"/>
          <w:szCs w:val="32"/>
        </w:rPr>
        <w:t>明确</w:t>
      </w:r>
      <w:r>
        <w:rPr>
          <w:rFonts w:hint="eastAsia" w:eastAsia="仿宋_GB2312"/>
          <w:spacing w:val="0"/>
          <w:sz w:val="32"/>
          <w:szCs w:val="32"/>
        </w:rPr>
        <w:t>各村</w:t>
      </w:r>
      <w:r>
        <w:rPr>
          <w:rFonts w:eastAsia="仿宋_GB2312"/>
          <w:spacing w:val="0"/>
          <w:sz w:val="32"/>
          <w:szCs w:val="32"/>
        </w:rPr>
        <w:t>改厕</w:t>
      </w:r>
      <w:r>
        <w:rPr>
          <w:rFonts w:hint="eastAsia" w:eastAsia="仿宋_GB2312"/>
          <w:spacing w:val="0"/>
          <w:sz w:val="32"/>
          <w:szCs w:val="32"/>
        </w:rPr>
        <w:t>具体</w:t>
      </w:r>
      <w:r>
        <w:rPr>
          <w:rFonts w:eastAsia="仿宋_GB2312"/>
          <w:spacing w:val="0"/>
          <w:sz w:val="32"/>
          <w:szCs w:val="32"/>
        </w:rPr>
        <w:t>经办人员，压实</w:t>
      </w:r>
      <w:r>
        <w:rPr>
          <w:rFonts w:hint="eastAsia" w:eastAsia="仿宋_GB2312"/>
          <w:spacing w:val="0"/>
          <w:sz w:val="32"/>
          <w:szCs w:val="32"/>
        </w:rPr>
        <w:t>各村</w:t>
      </w:r>
      <w:r>
        <w:rPr>
          <w:rFonts w:eastAsia="仿宋_GB2312"/>
          <w:spacing w:val="0"/>
          <w:sz w:val="32"/>
          <w:szCs w:val="32"/>
        </w:rPr>
        <w:t>小网格责任</w:t>
      </w:r>
      <w:r>
        <w:rPr>
          <w:rFonts w:hint="eastAsia" w:eastAsia="仿宋_GB2312"/>
          <w:spacing w:val="0"/>
          <w:sz w:val="32"/>
          <w:szCs w:val="32"/>
        </w:rPr>
        <w:t>，</w:t>
      </w:r>
      <w:r>
        <w:rPr>
          <w:rFonts w:eastAsia="仿宋_GB2312"/>
          <w:spacing w:val="0"/>
          <w:sz w:val="32"/>
          <w:szCs w:val="32"/>
        </w:rPr>
        <w:t>实行</w:t>
      </w:r>
      <w:r>
        <w:rPr>
          <w:rFonts w:hint="eastAsia" w:eastAsia="仿宋_GB2312"/>
          <w:spacing w:val="0"/>
          <w:sz w:val="32"/>
          <w:szCs w:val="32"/>
        </w:rPr>
        <w:t>片长及网格管理责任人</w:t>
      </w:r>
      <w:r>
        <w:rPr>
          <w:rFonts w:eastAsia="仿宋_GB2312"/>
          <w:spacing w:val="0"/>
          <w:sz w:val="32"/>
          <w:szCs w:val="32"/>
        </w:rPr>
        <w:t>负责制。</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黑体"/>
          <w:spacing w:val="0"/>
          <w:sz w:val="32"/>
          <w:szCs w:val="32"/>
        </w:rPr>
      </w:pPr>
      <w:r>
        <w:rPr>
          <w:rFonts w:hint="eastAsia" w:eastAsia="黑体"/>
          <w:spacing w:val="0"/>
          <w:sz w:val="32"/>
          <w:szCs w:val="32"/>
          <w:lang w:val="en-US" w:eastAsia="zh-CN"/>
        </w:rPr>
        <w:t>七</w:t>
      </w:r>
      <w:r>
        <w:rPr>
          <w:rFonts w:eastAsia="黑体"/>
          <w:spacing w:val="0"/>
          <w:sz w:val="32"/>
          <w:szCs w:val="32"/>
        </w:rPr>
        <w:t>、工作职责</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hint="eastAsia" w:eastAsia="仿宋_GB2312"/>
          <w:spacing w:val="0"/>
          <w:sz w:val="32"/>
          <w:szCs w:val="32"/>
        </w:rPr>
      </w:pPr>
      <w:r>
        <w:rPr>
          <w:rFonts w:hint="eastAsia" w:eastAsia="仿宋_GB2312"/>
          <w:spacing w:val="0"/>
          <w:sz w:val="32"/>
          <w:szCs w:val="32"/>
        </w:rPr>
        <w:t>1</w:t>
      </w:r>
      <w:r>
        <w:rPr>
          <w:rFonts w:eastAsia="仿宋_GB2312"/>
          <w:spacing w:val="0"/>
          <w:sz w:val="32"/>
          <w:szCs w:val="32"/>
        </w:rPr>
        <w:t>．村</w:t>
      </w:r>
      <w:r>
        <w:rPr>
          <w:rFonts w:hint="eastAsia" w:eastAsia="仿宋_GB2312"/>
          <w:spacing w:val="0"/>
          <w:sz w:val="32"/>
          <w:szCs w:val="32"/>
        </w:rPr>
        <w:t>级片长、副片长</w:t>
      </w:r>
      <w:r>
        <w:rPr>
          <w:rFonts w:eastAsia="仿宋_GB2312"/>
          <w:spacing w:val="0"/>
          <w:sz w:val="32"/>
          <w:szCs w:val="32"/>
        </w:rPr>
        <w:t>、网格长</w:t>
      </w:r>
      <w:r>
        <w:rPr>
          <w:rFonts w:hint="eastAsia" w:eastAsia="仿宋_GB2312"/>
          <w:spacing w:val="0"/>
          <w:sz w:val="32"/>
          <w:szCs w:val="32"/>
        </w:rPr>
        <w:t>、改厕办联系人</w:t>
      </w:r>
      <w:r>
        <w:rPr>
          <w:rFonts w:eastAsia="仿宋_GB2312"/>
          <w:spacing w:val="0"/>
          <w:sz w:val="32"/>
          <w:szCs w:val="32"/>
        </w:rPr>
        <w:t>为</w:t>
      </w:r>
      <w:r>
        <w:rPr>
          <w:rFonts w:hint="eastAsia" w:eastAsia="仿宋_GB2312"/>
          <w:spacing w:val="0"/>
          <w:sz w:val="32"/>
          <w:szCs w:val="32"/>
        </w:rPr>
        <w:t>各</w:t>
      </w:r>
      <w:r>
        <w:rPr>
          <w:rFonts w:eastAsia="仿宋_GB2312"/>
          <w:spacing w:val="0"/>
          <w:sz w:val="32"/>
          <w:szCs w:val="32"/>
        </w:rPr>
        <w:t>村改厕工作的网格责任人，具体负责和参与</w:t>
      </w:r>
      <w:r>
        <w:rPr>
          <w:rFonts w:hint="eastAsia" w:eastAsia="仿宋_GB2312"/>
          <w:spacing w:val="0"/>
          <w:sz w:val="32"/>
          <w:szCs w:val="32"/>
        </w:rPr>
        <w:t>指导</w:t>
      </w:r>
      <w:r>
        <w:rPr>
          <w:rFonts w:eastAsia="仿宋_GB2312"/>
          <w:spacing w:val="0"/>
          <w:sz w:val="32"/>
          <w:szCs w:val="32"/>
        </w:rPr>
        <w:t>本</w:t>
      </w:r>
      <w:r>
        <w:rPr>
          <w:rFonts w:hint="eastAsia" w:eastAsia="仿宋_GB2312"/>
          <w:spacing w:val="0"/>
          <w:sz w:val="32"/>
          <w:szCs w:val="32"/>
        </w:rPr>
        <w:t>驻点</w:t>
      </w:r>
      <w:r>
        <w:rPr>
          <w:rFonts w:eastAsia="仿宋_GB2312"/>
          <w:spacing w:val="0"/>
          <w:sz w:val="32"/>
          <w:szCs w:val="32"/>
        </w:rPr>
        <w:t>村改厕工作的</w:t>
      </w:r>
      <w:r>
        <w:rPr>
          <w:rFonts w:hint="eastAsia" w:eastAsia="仿宋_GB2312"/>
          <w:spacing w:val="0"/>
          <w:sz w:val="32"/>
          <w:szCs w:val="32"/>
        </w:rPr>
        <w:t>问题</w:t>
      </w:r>
      <w:r>
        <w:rPr>
          <w:rFonts w:eastAsia="仿宋_GB2312"/>
          <w:spacing w:val="0"/>
          <w:sz w:val="32"/>
          <w:szCs w:val="32"/>
        </w:rPr>
        <w:t>摸排和</w:t>
      </w:r>
      <w:r>
        <w:rPr>
          <w:rFonts w:hint="eastAsia" w:eastAsia="仿宋_GB2312"/>
          <w:spacing w:val="0"/>
          <w:sz w:val="32"/>
          <w:szCs w:val="32"/>
        </w:rPr>
        <w:t>整改后的</w:t>
      </w:r>
      <w:r>
        <w:rPr>
          <w:rFonts w:eastAsia="仿宋_GB2312"/>
          <w:spacing w:val="0"/>
          <w:sz w:val="32"/>
          <w:szCs w:val="32"/>
        </w:rPr>
        <w:t>验收</w:t>
      </w:r>
      <w:r>
        <w:rPr>
          <w:rFonts w:hint="eastAsia" w:eastAsia="仿宋_GB2312"/>
          <w:spacing w:val="0"/>
          <w:sz w:val="32"/>
          <w:szCs w:val="32"/>
        </w:rPr>
        <w:t>、参与联系村新建厕所改造及验收。</w:t>
      </w:r>
      <w:r>
        <w:rPr>
          <w:rFonts w:eastAsia="仿宋_GB2312"/>
          <w:spacing w:val="0"/>
          <w:sz w:val="32"/>
          <w:szCs w:val="32"/>
        </w:rPr>
        <w:t>各村支部书记是村</w:t>
      </w:r>
      <w:r>
        <w:rPr>
          <w:rFonts w:hint="eastAsia" w:eastAsia="仿宋_GB2312"/>
          <w:spacing w:val="0"/>
          <w:sz w:val="32"/>
          <w:szCs w:val="32"/>
        </w:rPr>
        <w:t>级</w:t>
      </w:r>
      <w:r>
        <w:rPr>
          <w:rFonts w:eastAsia="仿宋_GB2312"/>
          <w:spacing w:val="0"/>
          <w:sz w:val="32"/>
          <w:szCs w:val="32"/>
        </w:rPr>
        <w:t>各项改厕工作的第一责任人。</w:t>
      </w:r>
      <w:r>
        <w:rPr>
          <w:rFonts w:hint="eastAsia" w:eastAsia="仿宋_GB2312"/>
          <w:spacing w:val="0"/>
          <w:sz w:val="32"/>
          <w:szCs w:val="32"/>
        </w:rPr>
        <w:t>镇改厕办联系人指导村级改厕具体经办人负责本村的软件资料整理和相关数据的上报汇总、录入及资料收集工作，改厕办联系人并配合改厕项目监理负责指导各村改厕培训及施工现场技术标准工作。</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hint="eastAsia" w:eastAsia="仿宋_GB2312"/>
          <w:spacing w:val="0"/>
          <w:sz w:val="32"/>
          <w:szCs w:val="32"/>
        </w:rPr>
        <w:t>2</w:t>
      </w:r>
      <w:r>
        <w:rPr>
          <w:rFonts w:eastAsia="仿宋_GB2312"/>
          <w:spacing w:val="0"/>
          <w:sz w:val="32"/>
          <w:szCs w:val="32"/>
        </w:rPr>
        <w:t>．镇改厕</w:t>
      </w:r>
      <w:r>
        <w:rPr>
          <w:rFonts w:hint="eastAsia" w:eastAsia="仿宋_GB2312"/>
          <w:spacing w:val="0"/>
          <w:sz w:val="32"/>
          <w:szCs w:val="32"/>
        </w:rPr>
        <w:t>办</w:t>
      </w:r>
      <w:r>
        <w:rPr>
          <w:rFonts w:eastAsia="仿宋_GB2312"/>
          <w:spacing w:val="0"/>
          <w:sz w:val="32"/>
          <w:szCs w:val="32"/>
        </w:rPr>
        <w:t>李伟</w:t>
      </w:r>
      <w:r>
        <w:rPr>
          <w:rFonts w:hint="eastAsia" w:eastAsia="仿宋_GB2312"/>
          <w:spacing w:val="0"/>
          <w:sz w:val="32"/>
          <w:szCs w:val="32"/>
        </w:rPr>
        <w:t>、韩健</w:t>
      </w:r>
      <w:r>
        <w:rPr>
          <w:rFonts w:eastAsia="仿宋_GB2312"/>
          <w:spacing w:val="0"/>
          <w:sz w:val="32"/>
          <w:szCs w:val="32"/>
        </w:rPr>
        <w:t>负责改厕办日常工作，具体</w:t>
      </w:r>
      <w:r>
        <w:rPr>
          <w:rFonts w:hint="eastAsia" w:eastAsia="仿宋_GB2312"/>
          <w:spacing w:val="0"/>
          <w:sz w:val="32"/>
          <w:szCs w:val="32"/>
        </w:rPr>
        <w:t>负责镇村软件资料收集、整理，指导相关数据的汇总上报工作。</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eastAsia="仿宋_GB2312"/>
          <w:spacing w:val="0"/>
          <w:sz w:val="32"/>
          <w:szCs w:val="32"/>
        </w:rPr>
        <w:t>朱传银</w:t>
      </w:r>
      <w:r>
        <w:rPr>
          <w:rFonts w:hint="eastAsia" w:eastAsia="仿宋_GB2312"/>
          <w:spacing w:val="0"/>
          <w:sz w:val="32"/>
          <w:szCs w:val="32"/>
        </w:rPr>
        <w:t>、张泽</w:t>
      </w:r>
      <w:r>
        <w:rPr>
          <w:rFonts w:hint="eastAsia" w:eastAsia="仿宋_GB2312"/>
          <w:spacing w:val="0"/>
          <w:sz w:val="32"/>
          <w:szCs w:val="32"/>
          <w:lang w:eastAsia="zh-CN"/>
        </w:rPr>
        <w:t>明</w:t>
      </w:r>
      <w:r>
        <w:rPr>
          <w:rFonts w:hint="eastAsia" w:eastAsia="仿宋_GB2312"/>
          <w:spacing w:val="0"/>
          <w:sz w:val="32"/>
          <w:szCs w:val="32"/>
        </w:rPr>
        <w:t>、叶长松</w:t>
      </w:r>
      <w:r>
        <w:rPr>
          <w:rFonts w:eastAsia="仿宋_GB2312"/>
          <w:spacing w:val="0"/>
          <w:sz w:val="32"/>
          <w:szCs w:val="32"/>
        </w:rPr>
        <w:t>负责镇改厕办交办的其他改厕工作。</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黑体"/>
          <w:spacing w:val="0"/>
          <w:sz w:val="32"/>
          <w:szCs w:val="32"/>
        </w:rPr>
      </w:pPr>
      <w:r>
        <w:rPr>
          <w:rFonts w:hint="eastAsia" w:eastAsia="黑体"/>
          <w:spacing w:val="0"/>
          <w:sz w:val="32"/>
          <w:szCs w:val="32"/>
          <w:lang w:val="en-US" w:eastAsia="zh-CN"/>
        </w:rPr>
        <w:t>八</w:t>
      </w:r>
      <w:r>
        <w:rPr>
          <w:rFonts w:eastAsia="黑体"/>
          <w:spacing w:val="0"/>
          <w:sz w:val="32"/>
          <w:szCs w:val="32"/>
        </w:rPr>
        <w:t>、督查调度</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hint="eastAsia" w:eastAsia="仿宋_GB2312"/>
          <w:spacing w:val="0"/>
          <w:sz w:val="32"/>
          <w:szCs w:val="32"/>
        </w:rPr>
        <w:t>实行周调度制度。</w:t>
      </w:r>
      <w:r>
        <w:rPr>
          <w:rFonts w:eastAsia="仿宋_GB2312"/>
          <w:spacing w:val="0"/>
          <w:sz w:val="32"/>
          <w:szCs w:val="32"/>
        </w:rPr>
        <w:t>镇改厕办、督考办将对各村改厕</w:t>
      </w:r>
      <w:r>
        <w:rPr>
          <w:rFonts w:hint="eastAsia" w:eastAsia="仿宋_GB2312"/>
          <w:spacing w:val="0"/>
          <w:sz w:val="32"/>
          <w:szCs w:val="32"/>
        </w:rPr>
        <w:t>摸排、整改及新建</w:t>
      </w:r>
      <w:r>
        <w:rPr>
          <w:rFonts w:eastAsia="仿宋_GB2312"/>
          <w:spacing w:val="0"/>
          <w:sz w:val="32"/>
          <w:szCs w:val="32"/>
        </w:rPr>
        <w:t>工作进行督查，对</w:t>
      </w:r>
      <w:r>
        <w:rPr>
          <w:rFonts w:hint="eastAsia" w:eastAsia="仿宋_GB2312"/>
          <w:spacing w:val="0"/>
          <w:sz w:val="32"/>
          <w:szCs w:val="32"/>
        </w:rPr>
        <w:t>改厕摸排不实、整改工作不到位、新建改厕</w:t>
      </w:r>
      <w:r>
        <w:rPr>
          <w:rFonts w:eastAsia="仿宋_GB2312"/>
          <w:spacing w:val="0"/>
          <w:sz w:val="32"/>
          <w:szCs w:val="32"/>
        </w:rPr>
        <w:t>进度</w:t>
      </w:r>
      <w:r>
        <w:rPr>
          <w:rFonts w:hint="eastAsia" w:eastAsia="仿宋_GB2312"/>
          <w:spacing w:val="0"/>
          <w:sz w:val="32"/>
          <w:szCs w:val="32"/>
        </w:rPr>
        <w:t>较</w:t>
      </w:r>
      <w:r>
        <w:rPr>
          <w:rFonts w:eastAsia="仿宋_GB2312"/>
          <w:spacing w:val="0"/>
          <w:sz w:val="32"/>
          <w:szCs w:val="32"/>
        </w:rPr>
        <w:t>慢、质量把关不严、施工环境差的村，在全镇予以通报批评，</w:t>
      </w:r>
      <w:r>
        <w:rPr>
          <w:rFonts w:hint="eastAsia" w:eastAsia="仿宋_GB2312"/>
          <w:spacing w:val="0"/>
          <w:sz w:val="32"/>
          <w:szCs w:val="32"/>
        </w:rPr>
        <w:t>各村片长、副片长</w:t>
      </w:r>
      <w:r>
        <w:rPr>
          <w:rFonts w:eastAsia="仿宋_GB2312"/>
          <w:spacing w:val="0"/>
          <w:sz w:val="32"/>
          <w:szCs w:val="32"/>
        </w:rPr>
        <w:t>、网格长负责督促整改。</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320" w:firstLineChars="100"/>
        <w:textAlignment w:val="auto"/>
        <w:outlineLvl w:val="9"/>
        <w:rPr>
          <w:rFonts w:eastAsia="仿宋_GB2312"/>
          <w:spacing w:val="0"/>
          <w:sz w:val="32"/>
          <w:szCs w:val="32"/>
        </w:rPr>
      </w:pP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pacing w:val="0"/>
          <w:sz w:val="32"/>
          <w:szCs w:val="32"/>
        </w:rPr>
      </w:pPr>
      <w:r>
        <w:rPr>
          <w:rFonts w:hint="eastAsia" w:eastAsia="仿宋_GB2312"/>
          <w:spacing w:val="0"/>
          <w:sz w:val="32"/>
          <w:szCs w:val="32"/>
        </w:rPr>
        <w:t>附件</w:t>
      </w:r>
      <w:r>
        <w:rPr>
          <w:rFonts w:hint="eastAsia" w:eastAsia="仿宋_GB2312"/>
          <w:spacing w:val="0"/>
          <w:sz w:val="32"/>
          <w:szCs w:val="32"/>
          <w:lang w:eastAsia="zh-CN"/>
        </w:rPr>
        <w:t>：</w:t>
      </w:r>
      <w:r>
        <w:rPr>
          <w:rFonts w:hint="eastAsia" w:eastAsia="仿宋_GB2312"/>
          <w:spacing w:val="0"/>
          <w:sz w:val="32"/>
          <w:szCs w:val="32"/>
        </w:rPr>
        <w:t>1</w:t>
      </w:r>
      <w:r>
        <w:rPr>
          <w:rFonts w:hint="eastAsia" w:eastAsia="仿宋_GB2312"/>
          <w:spacing w:val="0"/>
          <w:sz w:val="32"/>
          <w:szCs w:val="32"/>
          <w:lang w:eastAsia="zh-CN"/>
        </w:rPr>
        <w:t>．</w:t>
      </w:r>
      <w:r>
        <w:rPr>
          <w:rFonts w:eastAsia="仿宋_GB2312"/>
          <w:spacing w:val="0"/>
          <w:sz w:val="32"/>
          <w:szCs w:val="32"/>
        </w:rPr>
        <w:t>姚李镇改厕工作联系责任及到村任</w:t>
      </w:r>
      <w:r>
        <w:rPr>
          <w:rFonts w:hint="eastAsia" w:eastAsia="仿宋_GB2312"/>
          <w:spacing w:val="0"/>
          <w:sz w:val="32"/>
          <w:szCs w:val="32"/>
        </w:rPr>
        <w:t>务一览表</w:t>
      </w:r>
    </w:p>
    <w:p>
      <w:pPr>
        <w:keepNext w:val="0"/>
        <w:keepLines w:val="0"/>
        <w:pageBreakBefore w:val="0"/>
        <w:numPr>
          <w:ilvl w:val="0"/>
          <w:numId w:val="0"/>
        </w:numPr>
        <w:kinsoku/>
        <w:wordWrap/>
        <w:overflowPunct/>
        <w:topLinePunct w:val="0"/>
        <w:autoSpaceDE/>
        <w:autoSpaceDN/>
        <w:bidi w:val="0"/>
        <w:adjustRightInd/>
        <w:snapToGrid/>
        <w:spacing w:line="616" w:lineRule="exact"/>
        <w:ind w:left="0" w:leftChars="0" w:right="0" w:rightChars="0" w:firstLine="1600" w:firstLineChars="500"/>
        <w:textAlignment w:val="auto"/>
        <w:outlineLvl w:val="9"/>
        <w:rPr>
          <w:rFonts w:hint="eastAsia" w:eastAsia="仿宋_GB2312"/>
          <w:spacing w:val="0"/>
          <w:sz w:val="32"/>
          <w:szCs w:val="32"/>
        </w:rPr>
      </w:pPr>
      <w:r>
        <w:rPr>
          <w:rFonts w:hint="eastAsia" w:eastAsia="仿宋_GB2312"/>
          <w:spacing w:val="0"/>
          <w:sz w:val="32"/>
          <w:szCs w:val="32"/>
          <w:lang w:val="en-US" w:eastAsia="zh-CN"/>
        </w:rPr>
        <w:t>2．</w:t>
      </w:r>
      <w:r>
        <w:rPr>
          <w:rFonts w:hint="eastAsia" w:eastAsia="仿宋_GB2312"/>
          <w:spacing w:val="0"/>
          <w:sz w:val="32"/>
          <w:szCs w:val="32"/>
        </w:rPr>
        <w:t>六安市叶集区农村改厕项目过程管控表</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1600" w:firstLineChars="500"/>
        <w:textAlignment w:val="auto"/>
        <w:outlineLvl w:val="9"/>
        <w:rPr>
          <w:rFonts w:hint="eastAsia" w:eastAsia="仿宋_GB2312"/>
          <w:spacing w:val="0"/>
          <w:sz w:val="32"/>
          <w:szCs w:val="32"/>
        </w:rPr>
      </w:pPr>
      <w:r>
        <w:rPr>
          <w:rFonts w:hint="eastAsia" w:eastAsia="仿宋_GB2312"/>
          <w:spacing w:val="0"/>
          <w:sz w:val="32"/>
          <w:szCs w:val="32"/>
        </w:rPr>
        <w:t>3</w:t>
      </w:r>
      <w:r>
        <w:rPr>
          <w:rFonts w:hint="eastAsia" w:eastAsia="仿宋_GB2312"/>
          <w:spacing w:val="0"/>
          <w:sz w:val="32"/>
          <w:szCs w:val="32"/>
          <w:lang w:eastAsia="zh-CN"/>
        </w:rPr>
        <w:t>．</w:t>
      </w:r>
      <w:r>
        <w:rPr>
          <w:rFonts w:hint="eastAsia" w:eastAsia="仿宋_GB2312"/>
          <w:spacing w:val="0"/>
          <w:sz w:val="32"/>
          <w:szCs w:val="32"/>
        </w:rPr>
        <w:t>六安市叶集区农村改厕项目验收表</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1600" w:firstLineChars="500"/>
        <w:textAlignment w:val="auto"/>
        <w:outlineLvl w:val="9"/>
        <w:rPr>
          <w:rFonts w:eastAsia="仿宋_GB2312"/>
          <w:spacing w:val="0"/>
          <w:sz w:val="32"/>
          <w:szCs w:val="32"/>
        </w:rPr>
      </w:pPr>
      <w:r>
        <w:rPr>
          <w:rFonts w:hint="eastAsia" w:eastAsia="仿宋_GB2312"/>
          <w:spacing w:val="0"/>
          <w:sz w:val="32"/>
          <w:szCs w:val="32"/>
        </w:rPr>
        <w:t>4</w:t>
      </w:r>
      <w:r>
        <w:rPr>
          <w:rFonts w:hint="eastAsia" w:eastAsia="仿宋_GB2312"/>
          <w:spacing w:val="0"/>
          <w:sz w:val="32"/>
          <w:szCs w:val="32"/>
          <w:lang w:eastAsia="zh-CN"/>
        </w:rPr>
        <w:t>．</w:t>
      </w:r>
      <w:r>
        <w:rPr>
          <w:rFonts w:hint="eastAsia" w:eastAsia="仿宋_GB2312"/>
          <w:spacing w:val="0"/>
          <w:sz w:val="32"/>
          <w:szCs w:val="32"/>
        </w:rPr>
        <w:t>六安市叶集区农村无害化卫生户厕移交书</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1600" w:firstLineChars="500"/>
        <w:textAlignment w:val="auto"/>
        <w:outlineLvl w:val="9"/>
        <w:rPr>
          <w:rFonts w:hint="eastAsia" w:eastAsia="仿宋_GB2312"/>
          <w:spacing w:val="0"/>
          <w:sz w:val="32"/>
          <w:szCs w:val="32"/>
        </w:rPr>
      </w:pPr>
      <w:r>
        <w:rPr>
          <w:rFonts w:hint="eastAsia" w:eastAsia="仿宋_GB2312"/>
          <w:spacing w:val="0"/>
          <w:sz w:val="32"/>
          <w:szCs w:val="32"/>
        </w:rPr>
        <w:t>5</w:t>
      </w:r>
      <w:r>
        <w:rPr>
          <w:rFonts w:hint="eastAsia" w:eastAsia="仿宋_GB2312"/>
          <w:spacing w:val="0"/>
          <w:sz w:val="32"/>
          <w:szCs w:val="32"/>
          <w:lang w:eastAsia="zh-CN"/>
        </w:rPr>
        <w:t>．</w:t>
      </w:r>
      <w:r>
        <w:rPr>
          <w:rFonts w:hint="eastAsia" w:eastAsia="仿宋_GB2312"/>
          <w:spacing w:val="0"/>
          <w:sz w:val="32"/>
          <w:szCs w:val="32"/>
        </w:rPr>
        <w:t>农村三格式户厕建设技术规范</w:t>
      </w:r>
    </w:p>
    <w:p>
      <w:pPr>
        <w:keepNext w:val="0"/>
        <w:keepLines w:val="0"/>
        <w:pageBreakBefore w:val="0"/>
        <w:kinsoku/>
        <w:wordWrap/>
        <w:overflowPunct/>
        <w:topLinePunct w:val="0"/>
        <w:autoSpaceDE/>
        <w:autoSpaceDN/>
        <w:bidi w:val="0"/>
        <w:adjustRightInd/>
        <w:snapToGrid/>
        <w:spacing w:line="616" w:lineRule="exact"/>
        <w:ind w:left="0" w:leftChars="0" w:right="0" w:rightChars="0" w:firstLine="640" w:firstLineChars="200"/>
        <w:textAlignment w:val="auto"/>
        <w:outlineLvl w:val="9"/>
        <w:rPr>
          <w:rFonts w:eastAsia="仿宋_GB2312"/>
          <w:sz w:val="32"/>
          <w:szCs w:val="32"/>
        </w:rPr>
        <w:sectPr>
          <w:footerReference r:id="rId3" w:type="default"/>
          <w:pgSz w:w="11906" w:h="16838"/>
          <w:pgMar w:top="2154" w:right="1531" w:bottom="1984" w:left="1531" w:header="851" w:footer="1474" w:gutter="0"/>
          <w:pgNumType w:fmt="decimal"/>
          <w:cols w:space="720" w:num="1"/>
          <w:rtlGutter w:val="0"/>
          <w:docGrid w:type="lines" w:linePitch="312" w:charSpace="0"/>
        </w:sectPr>
      </w:pPr>
    </w:p>
    <w:p>
      <w:pPr>
        <w:jc w:val="left"/>
        <w:rPr>
          <w:rFonts w:hint="default" w:ascii="Times New Roman" w:hAnsi="Times New Roman" w:eastAsia="黑体" w:cs="Times New Roman"/>
          <w:sz w:val="32"/>
          <w:szCs w:val="40"/>
        </w:rPr>
      </w:pPr>
      <w:r>
        <w:rPr>
          <w:rFonts w:hint="default" w:ascii="Times New Roman" w:hAnsi="Times New Roman" w:eastAsia="黑体" w:cs="Times New Roman"/>
          <w:sz w:val="32"/>
          <w:szCs w:val="40"/>
        </w:rPr>
        <w:t>附件</w:t>
      </w:r>
      <w:r>
        <w:rPr>
          <w:rFonts w:hint="eastAsia" w:ascii="Times New Roman" w:hAnsi="Times New Roman" w:eastAsia="黑体" w:cs="Times New Roman"/>
          <w:sz w:val="32"/>
          <w:szCs w:val="40"/>
        </w:rPr>
        <w:t>1</w:t>
      </w:r>
    </w:p>
    <w:p>
      <w:pPr>
        <w:jc w:val="center"/>
        <w:rPr>
          <w:rFonts w:eastAsia="方正小标宋简体"/>
          <w:sz w:val="44"/>
          <w:szCs w:val="44"/>
        </w:rPr>
      </w:pPr>
      <w:r>
        <w:rPr>
          <w:rFonts w:eastAsia="方正小标宋简体"/>
          <w:sz w:val="44"/>
          <w:szCs w:val="44"/>
        </w:rPr>
        <w:t>姚李镇改厕工作联系责任及到村任务一览表</w:t>
      </w:r>
    </w:p>
    <w:tbl>
      <w:tblPr>
        <w:tblStyle w:val="4"/>
        <w:tblW w:w="12966" w:type="dxa"/>
        <w:tblInd w:w="0" w:type="dxa"/>
        <w:tblLayout w:type="fixed"/>
        <w:tblCellMar>
          <w:top w:w="0" w:type="dxa"/>
          <w:left w:w="0" w:type="dxa"/>
          <w:bottom w:w="0" w:type="dxa"/>
          <w:right w:w="0" w:type="dxa"/>
        </w:tblCellMar>
      </w:tblPr>
      <w:tblGrid>
        <w:gridCol w:w="711"/>
        <w:gridCol w:w="1701"/>
        <w:gridCol w:w="2784"/>
        <w:gridCol w:w="2977"/>
        <w:gridCol w:w="1843"/>
        <w:gridCol w:w="1971"/>
        <w:gridCol w:w="979"/>
      </w:tblGrid>
      <w:tr>
        <w:tblPrEx>
          <w:tblCellMar>
            <w:top w:w="0" w:type="dxa"/>
            <w:left w:w="0" w:type="dxa"/>
            <w:bottom w:w="0" w:type="dxa"/>
            <w:right w:w="0" w:type="dxa"/>
          </w:tblCellMar>
        </w:tblPrEx>
        <w:trPr>
          <w:trHeight w:val="590"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color w:val="000000"/>
                <w:szCs w:val="21"/>
              </w:rPr>
            </w:pPr>
            <w:r>
              <w:rPr>
                <w:color w:val="000000"/>
                <w:kern w:val="0"/>
                <w:szCs w:val="21"/>
                <w:lang w:bidi="ar"/>
              </w:rPr>
              <w:t>序号</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right="0" w:rightChars="0" w:firstLine="630" w:firstLineChars="300"/>
              <w:jc w:val="both"/>
              <w:textAlignment w:val="center"/>
              <w:outlineLvl w:val="9"/>
              <w:rPr>
                <w:color w:val="000000"/>
                <w:szCs w:val="21"/>
              </w:rPr>
            </w:pPr>
            <w:r>
              <w:rPr>
                <w:color w:val="000000"/>
                <w:kern w:val="0"/>
                <w:szCs w:val="21"/>
                <w:lang w:bidi="ar"/>
              </w:rPr>
              <w:t>村名</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color w:val="000000"/>
                <w:kern w:val="0"/>
                <w:szCs w:val="21"/>
                <w:lang w:bidi="ar"/>
              </w:rPr>
            </w:pPr>
            <w:r>
              <w:rPr>
                <w:color w:val="000000"/>
                <w:kern w:val="0"/>
                <w:szCs w:val="21"/>
                <w:lang w:bidi="ar"/>
              </w:rPr>
              <w:t>网格责任人</w:t>
            </w:r>
          </w:p>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rFonts w:hint="eastAsia"/>
                <w:color w:val="000000"/>
                <w:kern w:val="0"/>
                <w:szCs w:val="21"/>
                <w:lang w:bidi="ar"/>
              </w:rPr>
            </w:pPr>
            <w:r>
              <w:rPr>
                <w:rFonts w:hint="eastAsia"/>
                <w:color w:val="000000"/>
                <w:kern w:val="0"/>
                <w:szCs w:val="21"/>
                <w:lang w:bidi="ar"/>
              </w:rPr>
              <w:t>（协调、调度、验收）</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color w:val="000000"/>
                <w:kern w:val="0"/>
                <w:szCs w:val="21"/>
                <w:lang w:bidi="ar"/>
              </w:rPr>
            </w:pPr>
            <w:r>
              <w:rPr>
                <w:rFonts w:hint="eastAsia"/>
                <w:color w:val="000000"/>
                <w:kern w:val="0"/>
                <w:szCs w:val="21"/>
                <w:lang w:bidi="ar"/>
              </w:rPr>
              <w:t>村级</w:t>
            </w:r>
            <w:r>
              <w:rPr>
                <w:color w:val="000000"/>
                <w:kern w:val="0"/>
                <w:szCs w:val="21"/>
                <w:lang w:bidi="ar"/>
              </w:rPr>
              <w:t>改厕责任人</w:t>
            </w:r>
          </w:p>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rFonts w:hint="eastAsia"/>
                <w:color w:val="000000"/>
                <w:kern w:val="0"/>
                <w:szCs w:val="21"/>
                <w:lang w:bidi="ar"/>
              </w:rPr>
            </w:pPr>
            <w:r>
              <w:rPr>
                <w:rFonts w:hint="eastAsia"/>
                <w:color w:val="000000"/>
                <w:kern w:val="0"/>
                <w:szCs w:val="21"/>
                <w:lang w:bidi="ar"/>
              </w:rPr>
              <w:t>（技术指导、软件指导、验收）</w:t>
            </w:r>
          </w:p>
        </w:tc>
        <w:tc>
          <w:tcPr>
            <w:tcW w:w="1843"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ind w:left="210" w:right="0" w:rightChars="0" w:hanging="210" w:hangingChars="100"/>
              <w:jc w:val="center"/>
              <w:textAlignment w:val="center"/>
              <w:outlineLvl w:val="9"/>
              <w:rPr>
                <w:rFonts w:hint="eastAsia"/>
                <w:color w:val="000000"/>
                <w:kern w:val="0"/>
                <w:szCs w:val="21"/>
                <w:lang w:bidi="ar"/>
              </w:rPr>
            </w:pPr>
            <w:r>
              <w:rPr>
                <w:rFonts w:hint="eastAsia"/>
                <w:color w:val="000000"/>
                <w:kern w:val="0"/>
                <w:szCs w:val="21"/>
                <w:lang w:bidi="ar"/>
              </w:rPr>
              <w:t>改厕办联系人</w:t>
            </w:r>
          </w:p>
        </w:tc>
        <w:tc>
          <w:tcPr>
            <w:tcW w:w="1971" w:type="dxa"/>
            <w:tcBorders>
              <w:top w:val="single" w:color="000000" w:sz="4" w:space="0"/>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rFonts w:hint="eastAsia"/>
                <w:color w:val="000000"/>
                <w:kern w:val="0"/>
                <w:szCs w:val="21"/>
                <w:lang w:bidi="ar"/>
              </w:rPr>
            </w:pPr>
            <w:r>
              <w:rPr>
                <w:rFonts w:hint="eastAsia"/>
                <w:color w:val="000000"/>
                <w:kern w:val="0"/>
                <w:szCs w:val="21"/>
                <w:lang w:bidi="ar"/>
              </w:rPr>
              <w:t>2022年各村上报</w:t>
            </w:r>
          </w:p>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color w:val="000000"/>
                <w:szCs w:val="21"/>
              </w:rPr>
            </w:pPr>
            <w:r>
              <w:rPr>
                <w:rFonts w:hint="eastAsia"/>
                <w:color w:val="000000"/>
                <w:kern w:val="0"/>
                <w:szCs w:val="21"/>
                <w:lang w:bidi="ar"/>
              </w:rPr>
              <w:t>改厕任务数</w:t>
            </w:r>
          </w:p>
        </w:tc>
        <w:tc>
          <w:tcPr>
            <w:tcW w:w="979"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center"/>
              <w:outlineLvl w:val="9"/>
              <w:rPr>
                <w:color w:val="000000"/>
                <w:szCs w:val="21"/>
              </w:rPr>
            </w:pPr>
            <w:r>
              <w:rPr>
                <w:rFonts w:hint="eastAsia"/>
                <w:color w:val="000000"/>
                <w:kern w:val="0"/>
                <w:szCs w:val="21"/>
                <w:lang w:bidi="ar"/>
              </w:rPr>
              <w:t>备注</w:t>
            </w: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1</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长湖村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常永生</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rPr>
            </w:pPr>
            <w:r>
              <w:rPr>
                <w:rFonts w:hint="eastAsia"/>
              </w:rPr>
              <w:t>邱长钦    张  红</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李  伟</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40</w:t>
            </w: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kern w:val="0"/>
                <w:szCs w:val="21"/>
                <w:lang w:bidi="ar"/>
              </w:rPr>
            </w:pPr>
            <w:r>
              <w:rPr>
                <w:rFonts w:hint="eastAsia"/>
                <w:color w:val="000000"/>
                <w:kern w:val="0"/>
                <w:szCs w:val="21"/>
                <w:lang w:bidi="ar"/>
              </w:rPr>
              <w:t>2</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双红村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刘传能</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高兴萍    李继忠</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叶长松</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100</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735" w:firstLineChars="35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3</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红星村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丛地荣</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鲁红梅    陈家好</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李  伟</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27</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630" w:firstLineChars="30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4</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长塔寺村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陈珍伟</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王光喜    陈海兵</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韩  健</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50</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630" w:firstLineChars="30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5</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看花楼村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szCs w:val="21"/>
              </w:rPr>
            </w:pPr>
            <w:r>
              <w:rPr>
                <w:rFonts w:hint="eastAsia"/>
                <w:color w:val="000000"/>
                <w:kern w:val="0"/>
                <w:szCs w:val="21"/>
                <w:lang w:bidi="ar"/>
              </w:rPr>
              <w:t>朱传银</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孙庆国    汪国涛</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朱传银</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36</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spacing w:line="240" w:lineRule="exact"/>
              <w:ind w:firstLine="630" w:firstLineChars="300"/>
              <w:textAlignment w:val="center"/>
              <w:rPr>
                <w:color w:val="000000"/>
                <w:kern w:val="0"/>
                <w:szCs w:val="21"/>
                <w:lang w:bidi="ar"/>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6</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龙凤村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叶兆鹏</w:t>
            </w:r>
            <w:r>
              <w:rPr>
                <w:color w:val="000000"/>
                <w:kern w:val="0"/>
                <w:szCs w:val="21"/>
                <w:lang w:bidi="ar"/>
              </w:rPr>
              <w:t xml:space="preserve"> </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rPr>
            </w:pPr>
            <w:r>
              <w:rPr>
                <w:rFonts w:hint="eastAsia"/>
              </w:rPr>
              <w:t>彭元满    管家成</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朱传银</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80</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630" w:firstLineChars="30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7</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合兴村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szCs w:val="21"/>
              </w:rPr>
            </w:pPr>
            <w:r>
              <w:rPr>
                <w:rFonts w:hint="eastAsia"/>
                <w:color w:val="000000"/>
                <w:kern w:val="0"/>
                <w:szCs w:val="21"/>
                <w:lang w:bidi="ar"/>
              </w:rPr>
              <w:t>陈公胜</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万汉军    顾嫚嫚</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张泽</w:t>
            </w:r>
            <w:r>
              <w:rPr>
                <w:rFonts w:hint="eastAsia"/>
                <w:lang w:eastAsia="zh-CN"/>
              </w:rPr>
              <w:t>明</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30</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630" w:firstLineChars="30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8</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曾墩村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szCs w:val="21"/>
              </w:rPr>
            </w:pPr>
            <w:r>
              <w:rPr>
                <w:rFonts w:hint="eastAsia"/>
                <w:color w:val="000000"/>
                <w:kern w:val="0"/>
                <w:szCs w:val="21"/>
                <w:lang w:bidi="ar"/>
              </w:rPr>
              <w:t>叶和江</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rPr>
            </w:pPr>
            <w:r>
              <w:rPr>
                <w:rFonts w:hint="eastAsia"/>
              </w:rPr>
              <w:t>刘汉玲    刘  刚</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张泽</w:t>
            </w:r>
            <w:r>
              <w:rPr>
                <w:rFonts w:hint="eastAsia"/>
                <w:lang w:eastAsia="zh-CN"/>
              </w:rPr>
              <w:t>明</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13</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630" w:firstLineChars="30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kern w:val="0"/>
                <w:szCs w:val="21"/>
                <w:lang w:bidi="ar"/>
              </w:rPr>
              <w:t>9</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大顾店村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szCs w:val="21"/>
              </w:rPr>
            </w:pPr>
            <w:r>
              <w:rPr>
                <w:rFonts w:hint="eastAsia"/>
                <w:color w:val="000000"/>
                <w:kern w:val="0"/>
                <w:szCs w:val="21"/>
                <w:lang w:bidi="ar"/>
              </w:rPr>
              <w:t>李庆丰</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刘合兵    韩晓梅</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叶长松</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20</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735" w:firstLineChars="35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10</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鲁大庄回民村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szCs w:val="21"/>
              </w:rPr>
            </w:pPr>
            <w:r>
              <w:rPr>
                <w:rFonts w:hint="eastAsia"/>
                <w:color w:val="000000"/>
                <w:kern w:val="0"/>
                <w:szCs w:val="21"/>
                <w:lang w:bidi="ar"/>
              </w:rPr>
              <w:t>韩  健</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张玉宏    王  维</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韩  健</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51</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735" w:firstLineChars="35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11</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山河村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卜晓玉</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蔡福东    赵新霞</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朱传银</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17</w:t>
            </w:r>
          </w:p>
        </w:tc>
        <w:tc>
          <w:tcPr>
            <w:tcW w:w="979" w:type="dxa"/>
            <w:tcBorders>
              <w:top w:val="single" w:color="000000" w:sz="4" w:space="0"/>
              <w:left w:val="single" w:color="000000" w:sz="4" w:space="0"/>
              <w:bottom w:val="single" w:color="000000" w:sz="4" w:space="0"/>
              <w:right w:val="single" w:color="000000" w:sz="4" w:space="0"/>
            </w:tcBorders>
            <w:vAlign w:val="top"/>
          </w:tcPr>
          <w:p>
            <w:pPr>
              <w:widowControl/>
              <w:ind w:firstLine="735" w:firstLineChars="350"/>
              <w:textAlignment w:val="center"/>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rFonts w:hint="eastAsia"/>
                <w:color w:val="000000"/>
                <w:szCs w:val="21"/>
              </w:rPr>
              <w:t>12</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漫山红村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color w:val="000000"/>
                <w:szCs w:val="21"/>
              </w:rPr>
            </w:pPr>
            <w:r>
              <w:rPr>
                <w:color w:val="000000"/>
                <w:kern w:val="0"/>
                <w:szCs w:val="21"/>
                <w:lang w:bidi="ar"/>
              </w:rPr>
              <w:t>方  中</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rPr>
              <w:t>刘益林    丁美阳</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朱传银</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20</w:t>
            </w:r>
          </w:p>
        </w:tc>
        <w:tc>
          <w:tcPr>
            <w:tcW w:w="979" w:type="dxa"/>
            <w:tcBorders>
              <w:top w:val="single" w:color="000000" w:sz="4" w:space="0"/>
              <w:left w:val="single" w:color="000000" w:sz="4" w:space="0"/>
              <w:bottom w:val="single" w:color="000000" w:sz="4" w:space="0"/>
              <w:right w:val="single" w:color="000000" w:sz="4" w:space="0"/>
            </w:tcBorders>
            <w:vAlign w:val="top"/>
          </w:tcPr>
          <w:p>
            <w:pPr>
              <w:ind w:firstLine="630" w:firstLineChars="300"/>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szCs w:val="21"/>
              </w:rPr>
            </w:pPr>
            <w:r>
              <w:rPr>
                <w:rFonts w:hint="eastAsia"/>
                <w:color w:val="000000"/>
                <w:szCs w:val="21"/>
              </w:rPr>
              <w:t>13</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kern w:val="0"/>
                <w:szCs w:val="21"/>
                <w:lang w:bidi="ar"/>
              </w:rPr>
            </w:pPr>
            <w:r>
              <w:rPr>
                <w:rFonts w:hint="eastAsia"/>
                <w:color w:val="000000"/>
                <w:kern w:val="0"/>
                <w:szCs w:val="21"/>
                <w:lang w:bidi="ar"/>
              </w:rPr>
              <w:t>关山村</w:t>
            </w: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kern w:val="0"/>
                <w:szCs w:val="21"/>
                <w:lang w:bidi="ar"/>
              </w:rPr>
            </w:pPr>
            <w:r>
              <w:rPr>
                <w:rFonts w:hint="eastAsia"/>
                <w:color w:val="000000"/>
                <w:kern w:val="0"/>
                <w:szCs w:val="21"/>
                <w:lang w:bidi="ar"/>
              </w:rPr>
              <w:t>张  敏</w:t>
            </w: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rPr>
            </w:pPr>
            <w:r>
              <w:rPr>
                <w:rFonts w:hint="eastAsia"/>
              </w:rPr>
              <w:t>叶少兵    蒋玉喜</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李  伟</w:t>
            </w: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16</w:t>
            </w:r>
          </w:p>
        </w:tc>
        <w:tc>
          <w:tcPr>
            <w:tcW w:w="979" w:type="dxa"/>
            <w:tcBorders>
              <w:top w:val="single" w:color="000000" w:sz="4" w:space="0"/>
              <w:left w:val="single" w:color="000000" w:sz="4" w:space="0"/>
              <w:bottom w:val="single" w:color="000000" w:sz="4" w:space="0"/>
              <w:right w:val="single" w:color="000000" w:sz="4" w:space="0"/>
            </w:tcBorders>
            <w:vAlign w:val="top"/>
          </w:tcPr>
          <w:p>
            <w:pPr>
              <w:ind w:firstLine="630" w:firstLineChars="300"/>
              <w:rPr>
                <w:color w:val="000000"/>
                <w:szCs w:val="21"/>
              </w:rPr>
            </w:pPr>
          </w:p>
        </w:tc>
      </w:tr>
      <w:tr>
        <w:tblPrEx>
          <w:tblCellMar>
            <w:top w:w="0" w:type="dxa"/>
            <w:left w:w="0" w:type="dxa"/>
            <w:bottom w:w="0" w:type="dxa"/>
            <w:right w:w="0" w:type="dxa"/>
          </w:tblCellMar>
        </w:tblPrEx>
        <w:trPr>
          <w:trHeight w:val="441" w:hRule="atLeast"/>
        </w:trPr>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eastAsia="宋体"/>
                <w:color w:val="000000"/>
                <w:szCs w:val="21"/>
                <w:lang w:eastAsia="zh-CN"/>
              </w:rPr>
            </w:pPr>
            <w:r>
              <w:rPr>
                <w:rFonts w:hint="eastAsia"/>
                <w:color w:val="000000"/>
                <w:szCs w:val="21"/>
                <w:lang w:eastAsia="zh-CN"/>
              </w:rPr>
              <w:t>合计</w:t>
            </w:r>
          </w:p>
        </w:tc>
        <w:tc>
          <w:tcPr>
            <w:tcW w:w="17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kern w:val="0"/>
                <w:szCs w:val="21"/>
                <w:lang w:bidi="ar"/>
              </w:rPr>
            </w:pPr>
          </w:p>
        </w:tc>
        <w:tc>
          <w:tcPr>
            <w:tcW w:w="27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color w:val="000000"/>
                <w:kern w:val="0"/>
                <w:szCs w:val="21"/>
                <w:lang w:bidi="ar"/>
              </w:rPr>
            </w:pPr>
          </w:p>
        </w:tc>
        <w:tc>
          <w:tcPr>
            <w:tcW w:w="2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7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fldChar w:fldCharType="begin"/>
            </w:r>
            <w:r>
              <w:rPr>
                <w:rFonts w:hint="eastAsia"/>
              </w:rPr>
              <w:instrText xml:space="preserve"> = sum(F2:F14) \* MERGEFORMAT </w:instrText>
            </w:r>
            <w:r>
              <w:rPr>
                <w:rFonts w:hint="eastAsia"/>
              </w:rPr>
              <w:fldChar w:fldCharType="separate"/>
            </w:r>
            <w:r>
              <w:rPr>
                <w:rFonts w:hint="eastAsia"/>
              </w:rPr>
              <w:t>500</w:t>
            </w:r>
            <w:r>
              <w:rPr>
                <w:rFonts w:hint="eastAsia"/>
              </w:rPr>
              <w:fldChar w:fldCharType="end"/>
            </w:r>
          </w:p>
        </w:tc>
        <w:tc>
          <w:tcPr>
            <w:tcW w:w="979" w:type="dxa"/>
            <w:tcBorders>
              <w:top w:val="single" w:color="000000" w:sz="4" w:space="0"/>
              <w:left w:val="single" w:color="000000" w:sz="4" w:space="0"/>
              <w:bottom w:val="single" w:color="000000" w:sz="4" w:space="0"/>
              <w:right w:val="single" w:color="000000" w:sz="4" w:space="0"/>
            </w:tcBorders>
            <w:vAlign w:val="top"/>
          </w:tcPr>
          <w:p>
            <w:pPr>
              <w:ind w:firstLine="630" w:firstLineChars="300"/>
              <w:rPr>
                <w:color w:val="000000"/>
                <w:szCs w:val="21"/>
              </w:rPr>
            </w:pPr>
          </w:p>
        </w:tc>
      </w:tr>
    </w:tbl>
    <w:p>
      <w:pPr>
        <w:rPr>
          <w:rFonts w:eastAsia="仿宋_GB2312"/>
          <w:sz w:val="32"/>
          <w:szCs w:val="32"/>
        </w:rPr>
        <w:sectPr>
          <w:headerReference r:id="rId4" w:type="default"/>
          <w:footerReference r:id="rId5" w:type="default"/>
          <w:pgSz w:w="16838" w:h="11906" w:orient="landscape"/>
          <w:pgMar w:top="1531" w:right="2098" w:bottom="1531" w:left="2098" w:header="851" w:footer="1361" w:gutter="0"/>
          <w:pgNumType w:fmt="decimal"/>
          <w:cols w:space="720" w:num="1"/>
          <w:docGrid w:type="lines" w:linePitch="314" w:charSpace="0"/>
        </w:sectPr>
      </w:pPr>
    </w:p>
    <w:p>
      <w:pPr>
        <w:jc w:val="left"/>
        <w:rPr>
          <w:rFonts w:hint="eastAsia" w:ascii="Times New Roman" w:hAnsi="Times New Roman" w:eastAsia="黑体" w:cs="Times New Roman"/>
          <w:sz w:val="32"/>
          <w:szCs w:val="40"/>
        </w:rPr>
      </w:pPr>
      <w:r>
        <w:rPr>
          <w:rFonts w:hint="eastAsia" w:ascii="Times New Roman" w:hAnsi="Times New Roman" w:eastAsia="黑体" w:cs="Times New Roman"/>
          <w:sz w:val="32"/>
          <w:szCs w:val="40"/>
        </w:rPr>
        <w:t>附件2</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六安市叶集区农村改厕项目过程管控表</w:t>
      </w:r>
    </w:p>
    <w:p>
      <w:pPr>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乡镇街        行政村             村民组</w:t>
      </w:r>
    </w:p>
    <w:tbl>
      <w:tblPr>
        <w:tblStyle w:val="4"/>
        <w:tblW w:w="8864" w:type="dxa"/>
        <w:tblInd w:w="0" w:type="dxa"/>
        <w:tblLayout w:type="fixed"/>
        <w:tblCellMar>
          <w:top w:w="0" w:type="dxa"/>
          <w:left w:w="0" w:type="dxa"/>
          <w:bottom w:w="0" w:type="dxa"/>
          <w:right w:w="0" w:type="dxa"/>
        </w:tblCellMar>
      </w:tblPr>
      <w:tblGrid>
        <w:gridCol w:w="1822"/>
        <w:gridCol w:w="2689"/>
        <w:gridCol w:w="1642"/>
        <w:gridCol w:w="2711"/>
      </w:tblGrid>
      <w:tr>
        <w:tblPrEx>
          <w:tblCellMar>
            <w:top w:w="0" w:type="dxa"/>
            <w:left w:w="0" w:type="dxa"/>
            <w:bottom w:w="0" w:type="dxa"/>
            <w:right w:w="0" w:type="dxa"/>
          </w:tblCellMar>
        </w:tblPrEx>
        <w:trPr>
          <w:trHeight w:val="780" w:hRule="atLeast"/>
        </w:trPr>
        <w:tc>
          <w:tcPr>
            <w:tcW w:w="1822" w:type="dxa"/>
            <w:tcBorders>
              <w:top w:val="single" w:color="000000" w:sz="4" w:space="0"/>
              <w:left w:val="single" w:color="000000" w:sz="4" w:space="0"/>
              <w:bottom w:val="nil"/>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户主姓名</w:t>
            </w:r>
          </w:p>
        </w:tc>
        <w:tc>
          <w:tcPr>
            <w:tcW w:w="2689" w:type="dxa"/>
            <w:tcBorders>
              <w:top w:val="single" w:color="000000" w:sz="4" w:space="0"/>
              <w:left w:val="single" w:color="000000" w:sz="4" w:space="0"/>
              <w:bottom w:val="nil"/>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c>
          <w:tcPr>
            <w:tcW w:w="16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联系电话</w:t>
            </w:r>
          </w:p>
        </w:tc>
        <w:tc>
          <w:tcPr>
            <w:tcW w:w="2711" w:type="dxa"/>
            <w:tcBorders>
              <w:top w:val="single" w:color="000000" w:sz="4" w:space="0"/>
              <w:left w:val="nil"/>
              <w:bottom w:val="single" w:color="000000" w:sz="4" w:space="0"/>
              <w:right w:val="single" w:color="000000" w:sz="4" w:space="0"/>
            </w:tcBorders>
            <w:tcMar>
              <w:top w:w="12" w:type="dxa"/>
              <w:left w:w="12" w:type="dxa"/>
              <w:right w:w="12" w:type="dxa"/>
            </w:tcMar>
            <w:vAlign w:val="center"/>
          </w:tcPr>
          <w:p>
            <w:pPr>
              <w:rPr>
                <w:rFonts w:hint="eastAsia" w:ascii="宋体" w:hAnsi="宋体" w:cs="宋体"/>
                <w:color w:val="000000"/>
                <w:sz w:val="22"/>
              </w:rPr>
            </w:pPr>
          </w:p>
        </w:tc>
      </w:tr>
      <w:tr>
        <w:tblPrEx>
          <w:tblCellMar>
            <w:top w:w="0" w:type="dxa"/>
            <w:left w:w="0" w:type="dxa"/>
            <w:bottom w:w="0" w:type="dxa"/>
            <w:right w:w="0" w:type="dxa"/>
          </w:tblCellMar>
        </w:tblPrEx>
        <w:trPr>
          <w:trHeight w:val="800"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改厕类型</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c>
          <w:tcPr>
            <w:tcW w:w="16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改厕模式</w:t>
            </w:r>
          </w:p>
        </w:tc>
        <w:tc>
          <w:tcPr>
            <w:tcW w:w="2711" w:type="dxa"/>
            <w:tcBorders>
              <w:top w:val="single" w:color="000000" w:sz="4" w:space="0"/>
              <w:left w:val="nil"/>
              <w:bottom w:val="single" w:color="000000" w:sz="4" w:space="0"/>
              <w:right w:val="single" w:color="000000" w:sz="4" w:space="0"/>
            </w:tcBorders>
            <w:tcMar>
              <w:top w:w="12" w:type="dxa"/>
              <w:left w:w="12" w:type="dxa"/>
              <w:right w:w="12" w:type="dxa"/>
            </w:tcMar>
            <w:vAlign w:val="center"/>
          </w:tcPr>
          <w:p>
            <w:pPr>
              <w:rPr>
                <w:rFonts w:hint="eastAsia" w:ascii="宋体" w:hAnsi="宋体" w:cs="宋体"/>
                <w:color w:val="000000"/>
                <w:sz w:val="22"/>
              </w:rPr>
            </w:pPr>
          </w:p>
        </w:tc>
      </w:tr>
      <w:tr>
        <w:tblPrEx>
          <w:tblCellMar>
            <w:top w:w="0" w:type="dxa"/>
            <w:left w:w="0" w:type="dxa"/>
            <w:bottom w:w="0" w:type="dxa"/>
            <w:right w:w="0" w:type="dxa"/>
          </w:tblCellMar>
        </w:tblPrEx>
        <w:trPr>
          <w:trHeight w:val="652" w:hRule="atLeast"/>
        </w:trPr>
        <w:tc>
          <w:tcPr>
            <w:tcW w:w="4511"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管控内容</w:t>
            </w:r>
          </w:p>
        </w:tc>
        <w:tc>
          <w:tcPr>
            <w:tcW w:w="435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旱厕改造照片</w:t>
            </w:r>
          </w:p>
        </w:tc>
      </w:tr>
      <w:tr>
        <w:tblPrEx>
          <w:tblCellMar>
            <w:top w:w="0" w:type="dxa"/>
            <w:left w:w="0" w:type="dxa"/>
            <w:bottom w:w="0" w:type="dxa"/>
            <w:right w:w="0" w:type="dxa"/>
          </w:tblCellMar>
        </w:tblPrEx>
        <w:trPr>
          <w:trHeight w:val="2508"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现场勘查时间</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 xml:space="preserve">     年   月  日</w:t>
            </w:r>
          </w:p>
        </w:tc>
        <w:tc>
          <w:tcPr>
            <w:tcW w:w="435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改造前照片</w:t>
            </w:r>
          </w:p>
        </w:tc>
      </w:tr>
      <w:tr>
        <w:tblPrEx>
          <w:tblCellMar>
            <w:top w:w="0" w:type="dxa"/>
            <w:left w:w="0" w:type="dxa"/>
            <w:bottom w:w="0" w:type="dxa"/>
            <w:right w:w="0" w:type="dxa"/>
          </w:tblCellMar>
        </w:tblPrEx>
        <w:trPr>
          <w:trHeight w:val="934"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安装设备材料</w:t>
            </w:r>
          </w:p>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进场时间</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 xml:space="preserve">     年   月  日</w:t>
            </w:r>
          </w:p>
        </w:tc>
        <w:tc>
          <w:tcPr>
            <w:tcW w:w="4353" w:type="dxa"/>
            <w:gridSpan w:val="2"/>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改造中照片</w:t>
            </w:r>
          </w:p>
        </w:tc>
      </w:tr>
      <w:tr>
        <w:tblPrEx>
          <w:tblCellMar>
            <w:top w:w="0" w:type="dxa"/>
            <w:left w:w="0" w:type="dxa"/>
            <w:bottom w:w="0" w:type="dxa"/>
            <w:right w:w="0" w:type="dxa"/>
          </w:tblCellMar>
        </w:tblPrEx>
        <w:trPr>
          <w:trHeight w:val="832"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安装开始时间</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 xml:space="preserve">     年   月  日</w:t>
            </w:r>
          </w:p>
        </w:tc>
        <w:tc>
          <w:tcPr>
            <w:tcW w:w="4353"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r>
      <w:tr>
        <w:tblPrEx>
          <w:tblCellMar>
            <w:top w:w="0" w:type="dxa"/>
            <w:left w:w="0" w:type="dxa"/>
            <w:bottom w:w="0" w:type="dxa"/>
            <w:right w:w="0" w:type="dxa"/>
          </w:tblCellMar>
        </w:tblPrEx>
        <w:trPr>
          <w:trHeight w:val="947"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安装结束时间</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 xml:space="preserve">     年   月  日</w:t>
            </w:r>
          </w:p>
        </w:tc>
        <w:tc>
          <w:tcPr>
            <w:tcW w:w="4353"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r>
      <w:tr>
        <w:tblPrEx>
          <w:tblCellMar>
            <w:top w:w="0" w:type="dxa"/>
            <w:left w:w="0" w:type="dxa"/>
            <w:bottom w:w="0" w:type="dxa"/>
            <w:right w:w="0" w:type="dxa"/>
          </w:tblCellMar>
        </w:tblPrEx>
        <w:trPr>
          <w:trHeight w:val="980"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户主验收签字</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c>
          <w:tcPr>
            <w:tcW w:w="4353" w:type="dxa"/>
            <w:gridSpan w:val="2"/>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改造后照片</w:t>
            </w:r>
          </w:p>
        </w:tc>
      </w:tr>
      <w:tr>
        <w:tblPrEx>
          <w:tblCellMar>
            <w:top w:w="0" w:type="dxa"/>
            <w:left w:w="0" w:type="dxa"/>
            <w:bottom w:w="0" w:type="dxa"/>
            <w:right w:w="0" w:type="dxa"/>
          </w:tblCellMar>
        </w:tblPrEx>
        <w:trPr>
          <w:trHeight w:val="960"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村委会验收人员</w:t>
            </w:r>
          </w:p>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签</w:t>
            </w:r>
            <w:r>
              <w:rPr>
                <w:rFonts w:hint="eastAsia" w:ascii="宋体" w:hAnsi="宋体" w:cs="宋体"/>
                <w:color w:val="000000"/>
                <w:kern w:val="0"/>
                <w:sz w:val="22"/>
                <w:lang w:val="en-US" w:eastAsia="zh-CN" w:bidi="ar"/>
              </w:rPr>
              <w:t xml:space="preserve">    </w:t>
            </w:r>
            <w:r>
              <w:rPr>
                <w:rFonts w:hint="eastAsia" w:ascii="宋体" w:hAnsi="宋体" w:cs="宋体"/>
                <w:color w:val="000000"/>
                <w:kern w:val="0"/>
                <w:sz w:val="22"/>
                <w:lang w:bidi="ar"/>
              </w:rPr>
              <w:t>字</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c>
          <w:tcPr>
            <w:tcW w:w="4353"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r>
      <w:tr>
        <w:tblPrEx>
          <w:tblCellMar>
            <w:top w:w="0" w:type="dxa"/>
            <w:left w:w="0" w:type="dxa"/>
            <w:bottom w:w="0" w:type="dxa"/>
            <w:right w:w="0" w:type="dxa"/>
          </w:tblCellMar>
        </w:tblPrEx>
        <w:trPr>
          <w:trHeight w:val="980" w:hRule="atLeast"/>
        </w:trPr>
        <w:tc>
          <w:tcPr>
            <w:tcW w:w="18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安装人员</w:t>
            </w:r>
          </w:p>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验收签字</w:t>
            </w:r>
          </w:p>
        </w:tc>
        <w:tc>
          <w:tcPr>
            <w:tcW w:w="26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c>
          <w:tcPr>
            <w:tcW w:w="4353"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2"/>
              </w:rPr>
            </w:pPr>
          </w:p>
        </w:tc>
      </w:tr>
    </w:tbl>
    <w:p>
      <w:pPr>
        <w:jc w:val="left"/>
        <w:rPr>
          <w:rFonts w:hint="default" w:ascii="Times New Roman" w:hAnsi="Times New Roman" w:eastAsia="黑体" w:cs="Times New Roman"/>
          <w:sz w:val="32"/>
          <w:szCs w:val="40"/>
        </w:rPr>
      </w:pPr>
      <w:r>
        <w:rPr>
          <w:rFonts w:hint="eastAsia" w:ascii="Times New Roman" w:hAnsi="Times New Roman" w:eastAsia="黑体" w:cs="Times New Roman"/>
          <w:sz w:val="32"/>
          <w:szCs w:val="40"/>
        </w:rPr>
        <w:t>附件3</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六安市叶集区农村改厕项目验收表</w:t>
      </w:r>
    </w:p>
    <w:p>
      <w:pPr>
        <w:keepNext w:val="0"/>
        <w:keepLines w:val="0"/>
        <w:pageBreakBefore w:val="0"/>
        <w:widowControl w:val="0"/>
        <w:kinsoku/>
        <w:wordWrap/>
        <w:overflowPunct/>
        <w:topLinePunct w:val="0"/>
        <w:autoSpaceDE/>
        <w:autoSpaceDN/>
        <w:bidi w:val="0"/>
        <w:adjustRightInd/>
        <w:snapToGrid/>
        <w:spacing w:after="158" w:afterLines="50" w:line="240" w:lineRule="auto"/>
        <w:ind w:left="0" w:leftChars="0" w:right="0" w:rightChars="0" w:firstLine="0" w:firstLineChars="0"/>
        <w:jc w:val="both"/>
        <w:textAlignment w:val="auto"/>
        <w:outlineLvl w:val="9"/>
        <w:rPr>
          <w:rFonts w:hint="eastAsia"/>
          <w:sz w:val="24"/>
          <w:szCs w:val="24"/>
        </w:rPr>
      </w:pPr>
      <w:r>
        <w:rPr>
          <w:rFonts w:hint="eastAsia"/>
          <w:sz w:val="32"/>
          <w:szCs w:val="32"/>
        </w:rPr>
        <w:t xml:space="preserve"> </w:t>
      </w:r>
      <w:r>
        <w:rPr>
          <w:rFonts w:hint="eastAsia"/>
          <w:sz w:val="24"/>
          <w:szCs w:val="24"/>
        </w:rPr>
        <w:t xml:space="preserve">  </w:t>
      </w:r>
      <w:r>
        <w:rPr>
          <w:rFonts w:hint="eastAsia"/>
          <w:sz w:val="24"/>
          <w:szCs w:val="24"/>
          <w:u w:val="single"/>
        </w:rPr>
        <w:t xml:space="preserve">        </w:t>
      </w:r>
      <w:r>
        <w:rPr>
          <w:rFonts w:hint="eastAsia"/>
          <w:sz w:val="24"/>
          <w:szCs w:val="24"/>
        </w:rPr>
        <w:t>乡镇街        行政村             村民组</w:t>
      </w:r>
    </w:p>
    <w:tbl>
      <w:tblPr>
        <w:tblStyle w:val="4"/>
        <w:tblW w:w="8864" w:type="dxa"/>
        <w:tblInd w:w="0" w:type="dxa"/>
        <w:tblLayout w:type="fixed"/>
        <w:tblCellMar>
          <w:top w:w="0" w:type="dxa"/>
          <w:left w:w="0" w:type="dxa"/>
          <w:bottom w:w="0" w:type="dxa"/>
          <w:right w:w="0" w:type="dxa"/>
        </w:tblCellMar>
      </w:tblPr>
      <w:tblGrid>
        <w:gridCol w:w="2391"/>
        <w:gridCol w:w="1757"/>
        <w:gridCol w:w="2388"/>
        <w:gridCol w:w="2328"/>
      </w:tblGrid>
      <w:tr>
        <w:tblPrEx>
          <w:tblCellMar>
            <w:top w:w="0" w:type="dxa"/>
            <w:left w:w="0" w:type="dxa"/>
            <w:bottom w:w="0" w:type="dxa"/>
            <w:right w:w="0" w:type="dxa"/>
          </w:tblCellMar>
        </w:tblPrEx>
        <w:trPr>
          <w:trHeight w:val="645"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行政村</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村</w:t>
            </w:r>
            <w:r>
              <w:rPr>
                <w:rFonts w:hint="eastAsia" w:ascii="宋体" w:hAnsi="宋体" w:cs="宋体"/>
                <w:color w:val="000000"/>
                <w:kern w:val="0"/>
                <w:sz w:val="24"/>
                <w:szCs w:val="24"/>
                <w:lang w:eastAsia="zh-CN" w:bidi="ar"/>
              </w:rPr>
              <w:t>民</w:t>
            </w:r>
            <w:bookmarkStart w:id="0" w:name="_GoBack"/>
            <w:bookmarkEnd w:id="0"/>
            <w:r>
              <w:rPr>
                <w:rFonts w:hint="eastAsia" w:ascii="宋体" w:hAnsi="宋体" w:cs="宋体"/>
                <w:color w:val="000000"/>
                <w:kern w:val="0"/>
                <w:sz w:val="24"/>
                <w:szCs w:val="24"/>
                <w:lang w:bidi="ar"/>
              </w:rPr>
              <w:t>小组</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567"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户主姓名</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联系电话</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543"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家庭人数</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民族</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600"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身份证号</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是否建档立卡贫困户</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730"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是否有户口簿附件</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是否有身份证或</w:t>
            </w:r>
          </w:p>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户口簿复印件</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781"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施工单位或人员姓名</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计划开工时间</w:t>
            </w:r>
          </w:p>
          <w:p>
            <w:pPr>
              <w:widowControl/>
              <w:jc w:val="center"/>
              <w:textAlignment w:val="center"/>
              <w:rPr>
                <w:rFonts w:hint="eastAsia" w:ascii="宋体" w:hAnsi="宋体" w:cs="宋体"/>
                <w:color w:val="000000"/>
                <w:sz w:val="24"/>
                <w:szCs w:val="24"/>
              </w:rPr>
            </w:pPr>
            <w:r>
              <w:rPr>
                <w:rFonts w:hint="eastAsia" w:ascii="宋体" w:hAnsi="宋体" w:cs="宋体"/>
                <w:color w:val="000000"/>
                <w:spacing w:val="-17"/>
                <w:kern w:val="0"/>
                <w:sz w:val="24"/>
                <w:szCs w:val="24"/>
                <w:lang w:bidi="ar"/>
              </w:rPr>
              <w:t>（该时间决定认为年份）</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694"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施工负责人</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负责人手机号码</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718"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是否有改厕申请表</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是否有改测协议</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706"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改厕模式</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化粪池容积（m³）</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694"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开工时间</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竣工时间</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488" w:hRule="atLeast"/>
        </w:trPr>
        <w:tc>
          <w:tcPr>
            <w:tcW w:w="23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验收时间</w:t>
            </w:r>
          </w:p>
        </w:tc>
        <w:tc>
          <w:tcPr>
            <w:tcW w:w="1757" w:type="dxa"/>
            <w:vMerge w:val="restart"/>
            <w:tcBorders>
              <w:top w:val="single" w:color="000000" w:sz="4" w:space="0"/>
              <w:left w:val="single" w:color="000000" w:sz="4" w:space="0"/>
              <w:bottom w:val="single" w:color="000000" w:sz="4" w:space="0"/>
              <w:right w:val="nil"/>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改厕农户满意度</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Wingdings" w:hAnsi="Wingdings" w:cs="Wingdings"/>
                <w:color w:val="000000"/>
                <w:sz w:val="24"/>
                <w:szCs w:val="24"/>
              </w:rPr>
            </w:pPr>
            <w:r>
              <w:rPr>
                <w:rFonts w:hint="eastAsia" w:ascii="宋体" w:hAnsi="宋体" w:cs="宋体"/>
                <w:color w:val="000000"/>
                <w:kern w:val="0"/>
                <w:sz w:val="24"/>
                <w:szCs w:val="24"/>
                <w:lang w:bidi="ar"/>
              </w:rPr>
              <w:t>满意</w:t>
            </w:r>
            <w:r>
              <w:rPr>
                <w:rStyle w:val="6"/>
                <w:rFonts w:hint="default"/>
                <w:lang w:bidi="ar"/>
              </w:rPr>
              <w:t xml:space="preserve">  </w:t>
            </w:r>
            <w:r>
              <w:rPr>
                <w:rStyle w:val="6"/>
                <w:rFonts w:hint="eastAsia" w:eastAsia="仿宋"/>
                <w:lang w:val="en-US" w:eastAsia="zh-CN" w:bidi="ar"/>
              </w:rPr>
              <w:t xml:space="preserve">  </w:t>
            </w:r>
            <w:r>
              <w:rPr>
                <w:rFonts w:hint="eastAsia" w:ascii="宋体" w:hAnsi="宋体" w:cs="宋体"/>
                <w:color w:val="000000"/>
                <w:kern w:val="0"/>
                <w:sz w:val="24"/>
                <w:szCs w:val="24"/>
                <w:lang w:bidi="ar"/>
              </w:rPr>
              <w:t>不满意</w:t>
            </w:r>
          </w:p>
        </w:tc>
      </w:tr>
      <w:tr>
        <w:tblPrEx>
          <w:tblCellMar>
            <w:top w:w="0" w:type="dxa"/>
            <w:left w:w="0" w:type="dxa"/>
            <w:bottom w:w="0" w:type="dxa"/>
            <w:right w:w="0" w:type="dxa"/>
          </w:tblCellMar>
        </w:tblPrEx>
        <w:trPr>
          <w:trHeight w:val="615" w:hRule="atLeast"/>
        </w:trPr>
        <w:tc>
          <w:tcPr>
            <w:tcW w:w="23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1757" w:type="dxa"/>
            <w:vMerge w:val="continue"/>
            <w:tcBorders>
              <w:top w:val="single" w:color="000000" w:sz="4" w:space="0"/>
              <w:left w:val="single" w:color="000000" w:sz="4" w:space="0"/>
              <w:bottom w:val="single" w:color="000000" w:sz="4" w:space="0"/>
              <w:right w:val="nil"/>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签名：</w:t>
            </w:r>
          </w:p>
        </w:tc>
      </w:tr>
      <w:tr>
        <w:tblPrEx>
          <w:tblCellMar>
            <w:top w:w="0" w:type="dxa"/>
            <w:left w:w="0" w:type="dxa"/>
            <w:bottom w:w="0" w:type="dxa"/>
            <w:right w:w="0" w:type="dxa"/>
          </w:tblCellMar>
        </w:tblPrEx>
        <w:trPr>
          <w:trHeight w:val="862"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验收人员签名</w:t>
            </w:r>
          </w:p>
        </w:tc>
        <w:tc>
          <w:tcPr>
            <w:tcW w:w="6473" w:type="dxa"/>
            <w:gridSpan w:val="3"/>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854"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村(社)主要负责人</w:t>
            </w:r>
          </w:p>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签</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名</w:t>
            </w:r>
          </w:p>
        </w:tc>
        <w:tc>
          <w:tcPr>
            <w:tcW w:w="17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改厕农户签名</w:t>
            </w:r>
          </w:p>
        </w:tc>
        <w:tc>
          <w:tcPr>
            <w:tcW w:w="23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r>
        <w:tblPrEx>
          <w:tblCellMar>
            <w:top w:w="0" w:type="dxa"/>
            <w:left w:w="0" w:type="dxa"/>
            <w:bottom w:w="0" w:type="dxa"/>
            <w:right w:w="0" w:type="dxa"/>
          </w:tblCellMar>
        </w:tblPrEx>
        <w:trPr>
          <w:trHeight w:val="684" w:hRule="atLeast"/>
        </w:trPr>
        <w:tc>
          <w:tcPr>
            <w:tcW w:w="23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备注</w:t>
            </w:r>
          </w:p>
        </w:tc>
        <w:tc>
          <w:tcPr>
            <w:tcW w:w="6473" w:type="dxa"/>
            <w:gridSpan w:val="3"/>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cs="宋体"/>
                <w:color w:val="000000"/>
                <w:sz w:val="24"/>
                <w:szCs w:val="24"/>
              </w:rPr>
            </w:pPr>
          </w:p>
        </w:tc>
      </w:tr>
    </w:tbl>
    <w:p>
      <w:pPr>
        <w:jc w:val="left"/>
        <w:rPr>
          <w:rFonts w:hint="default" w:ascii="Times New Roman" w:hAnsi="Times New Roman" w:eastAsia="黑体" w:cs="Times New Roman"/>
          <w:sz w:val="32"/>
          <w:szCs w:val="40"/>
        </w:rPr>
      </w:pPr>
      <w:r>
        <w:rPr>
          <w:rFonts w:hint="default" w:ascii="Times New Roman" w:hAnsi="Times New Roman" w:eastAsia="黑体" w:cs="Times New Roman"/>
          <w:sz w:val="32"/>
          <w:szCs w:val="40"/>
        </w:rPr>
        <w:t>附件4</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jc w:val="left"/>
        <w:textAlignment w:val="auto"/>
        <w:outlineLvl w:val="9"/>
        <w:rPr>
          <w:rFonts w:hint="default" w:ascii="Times New Roman" w:hAnsi="Times New Roman" w:eastAsia="黑体" w:cs="Times New Roman"/>
          <w:sz w:val="32"/>
          <w:szCs w:val="40"/>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jc w:val="center"/>
        <w:textAlignment w:val="auto"/>
        <w:outlineLvl w:val="9"/>
        <w:rPr>
          <w:rFonts w:hint="default" w:ascii="Times New Roman" w:hAnsi="Times New Roman" w:eastAsia="方正小标宋简体" w:cs="Times New Roman"/>
          <w:sz w:val="44"/>
          <w:szCs w:val="52"/>
        </w:rPr>
      </w:pPr>
      <w:r>
        <w:rPr>
          <w:rFonts w:hint="default" w:ascii="Times New Roman" w:hAnsi="Times New Roman" w:eastAsia="方正小标宋简体" w:cs="Times New Roman"/>
          <w:sz w:val="44"/>
          <w:szCs w:val="52"/>
        </w:rPr>
        <w:t>六安市叶集区农村无害化卫生户厕移交书</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32"/>
          <w:szCs w:val="40"/>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甲方:</w:t>
      </w:r>
      <w:r>
        <w:rPr>
          <w:rFonts w:hint="default" w:ascii="Times New Roman" w:hAnsi="Times New Roman" w:eastAsia="仿宋_GB2312" w:cs="Times New Roman"/>
          <w:sz w:val="32"/>
          <w:szCs w:val="40"/>
          <w:u w:val="single"/>
        </w:rPr>
        <w:t xml:space="preserve">                                  </w:t>
      </w:r>
      <w:r>
        <w:rPr>
          <w:rFonts w:hint="eastAsia" w:ascii="Times New Roman" w:hAnsi="Times New Roman" w:eastAsia="仿宋_GB2312" w:cs="Times New Roman"/>
          <w:sz w:val="32"/>
          <w:szCs w:val="40"/>
          <w:u w:val="none"/>
          <w:lang w:eastAsia="zh-CN"/>
        </w:rPr>
        <w:t>（</w:t>
      </w:r>
      <w:r>
        <w:rPr>
          <w:rFonts w:hint="default" w:ascii="Times New Roman" w:hAnsi="Times New Roman" w:eastAsia="仿宋_GB2312" w:cs="Times New Roman"/>
          <w:sz w:val="32"/>
          <w:szCs w:val="40"/>
        </w:rPr>
        <w:t>移交方</w:t>
      </w:r>
      <w:r>
        <w:rPr>
          <w:rFonts w:hint="eastAsia" w:ascii="Times New Roman" w:hAnsi="Times New Roman" w:eastAsia="仿宋_GB2312" w:cs="Times New Roman"/>
          <w:sz w:val="32"/>
          <w:szCs w:val="4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乙方:</w:t>
      </w:r>
      <w:r>
        <w:rPr>
          <w:rFonts w:hint="default" w:ascii="Times New Roman" w:hAnsi="Times New Roman" w:eastAsia="仿宋_GB2312" w:cs="Times New Roman"/>
          <w:sz w:val="32"/>
          <w:szCs w:val="40"/>
          <w:u w:val="single"/>
        </w:rPr>
        <w:t xml:space="preserve">                            </w:t>
      </w:r>
      <w:r>
        <w:rPr>
          <w:rFonts w:hint="default" w:ascii="Times New Roman" w:hAnsi="Times New Roman" w:eastAsia="仿宋_GB2312" w:cs="Times New Roman"/>
          <w:sz w:val="32"/>
          <w:szCs w:val="40"/>
        </w:rPr>
        <w:t>项目户</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接收方</w:t>
      </w:r>
      <w:r>
        <w:rPr>
          <w:rFonts w:hint="eastAsia" w:ascii="Times New Roman" w:hAnsi="Times New Roman" w:eastAsia="仿宋_GB2312" w:cs="Times New Roman"/>
          <w:sz w:val="32"/>
          <w:szCs w:val="4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依据《六安市叶集区</w:t>
      </w:r>
      <w:r>
        <w:rPr>
          <w:rFonts w:hint="default" w:ascii="Times New Roman" w:hAnsi="Times New Roman" w:eastAsia="仿宋_GB2312" w:cs="Times New Roman"/>
          <w:sz w:val="32"/>
          <w:szCs w:val="40"/>
          <w:u w:val="single"/>
        </w:rPr>
        <w:t xml:space="preserve">      </w:t>
      </w:r>
      <w:r>
        <w:rPr>
          <w:rFonts w:hint="default" w:ascii="Times New Roman" w:hAnsi="Times New Roman" w:eastAsia="仿宋_GB2312" w:cs="Times New Roman"/>
          <w:sz w:val="32"/>
          <w:szCs w:val="40"/>
        </w:rPr>
        <w:t>年农村厕所改造及粪污资源化利用实施方案》</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特制定此移交书</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具体内容如下</w:t>
      </w:r>
      <w:r>
        <w:rPr>
          <w:rFonts w:hint="eastAsia" w:ascii="Times New Roman" w:hAnsi="Times New Roman" w:eastAsia="仿宋_GB2312" w:cs="Times New Roman"/>
          <w:sz w:val="32"/>
          <w:szCs w:val="4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eastAsia="zh-CN"/>
        </w:rPr>
        <w:t>一</w:t>
      </w:r>
      <w:r>
        <w:rPr>
          <w:rFonts w:hint="default" w:ascii="Times New Roman" w:hAnsi="Times New Roman" w:eastAsia="仿宋_GB2312" w:cs="Times New Roman"/>
          <w:sz w:val="32"/>
          <w:szCs w:val="40"/>
        </w:rPr>
        <w:t>、甲方</w:t>
      </w:r>
      <w:r>
        <w:rPr>
          <w:rFonts w:hint="default" w:ascii="Times New Roman" w:hAnsi="Times New Roman" w:eastAsia="仿宋_GB2312" w:cs="Times New Roman"/>
          <w:sz w:val="32"/>
          <w:szCs w:val="40"/>
          <w:u w:val="single"/>
        </w:rPr>
        <w:t xml:space="preserve">     </w:t>
      </w:r>
      <w:r>
        <w:rPr>
          <w:rFonts w:hint="default" w:ascii="Times New Roman" w:hAnsi="Times New Roman" w:eastAsia="仿宋_GB2312" w:cs="Times New Roman"/>
          <w:sz w:val="32"/>
          <w:szCs w:val="40"/>
        </w:rPr>
        <w:t>年度建造</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改造</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的三格式无害化卫生厕所,验收合格准予使用。现正式移交乙方使用,由乙方负责维护管理。</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二、厕所化粪池、厕具质保期1年</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质保期内厕具、化粪池出现质量问题</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维修由施工单位负责。超出质保期或因使用不当造成的问题</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维修费用由乙方承担。</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三、乙方使用过程中应注意以下几点</w:t>
      </w:r>
      <w:r>
        <w:rPr>
          <w:rFonts w:hint="eastAsia" w:ascii="Times New Roman" w:hAnsi="Times New Roman" w:eastAsia="仿宋_GB2312" w:cs="Times New Roman"/>
          <w:sz w:val="32"/>
          <w:szCs w:val="4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1</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保持厕所内环境卫生</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加强日常打扫清理</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保持地面、墙壁清洁</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附属器具完好。</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2</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及时清理便器内粪渍尿垢,不将杂物丢入便器或化粪池，安全盖板不得堆放杂物。</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3</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第三格粪池满时</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及时清掏粪液</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不得直排</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确保无粪液溢流。</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4</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不将洗澡水、厨房用水等生活污水接入化粪池。</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5</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室外温度达到0℃以下时</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注意做好防冻</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防止水管、水箱冻坏。</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6</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注意排气孔防火安全</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清掏后及时盖好安全盖板</w:t>
      </w:r>
      <w:r>
        <w:rPr>
          <w:rFonts w:hint="eastAsia" w:ascii="Times New Roman" w:hAnsi="Times New Roman" w:eastAsia="仿宋_GB2312" w:cs="Times New Roman"/>
          <w:sz w:val="32"/>
          <w:szCs w:val="4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28"/>
          <w:szCs w:val="36"/>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28"/>
          <w:szCs w:val="36"/>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甲方签章：                乙方签字：</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ascii="Times New Roman" w:hAnsi="Times New Roman" w:eastAsia="仿宋_GB2312" w:cs="Times New Roman"/>
          <w:sz w:val="32"/>
          <w:szCs w:val="40"/>
          <w:lang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ascii="Times New Roman" w:hAnsi="Times New Roman" w:eastAsia="仿宋_GB2312" w:cs="Times New Roman"/>
          <w:sz w:val="32"/>
          <w:szCs w:val="40"/>
          <w:lang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 xml:space="preserve"> </w:t>
      </w:r>
      <w:r>
        <w:rPr>
          <w:rFonts w:hint="eastAsia" w:ascii="Times New Roman" w:hAnsi="Times New Roman" w:eastAsia="仿宋_GB2312" w:cs="Times New Roman"/>
          <w:sz w:val="32"/>
          <w:szCs w:val="40"/>
          <w:lang w:val="en-US" w:eastAsia="zh-CN"/>
        </w:rPr>
        <w:t xml:space="preserve">       </w:t>
      </w:r>
      <w:r>
        <w:rPr>
          <w:rFonts w:hint="default" w:ascii="Times New Roman" w:hAnsi="Times New Roman" w:eastAsia="仿宋_GB2312" w:cs="Times New Roman"/>
          <w:sz w:val="32"/>
          <w:szCs w:val="40"/>
        </w:rPr>
        <w:t xml:space="preserve">年   月  </w:t>
      </w:r>
      <w:r>
        <w:rPr>
          <w:rFonts w:hint="eastAsia" w:ascii="Times New Roman" w:hAnsi="Times New Roman" w:eastAsia="仿宋_GB2312" w:cs="Times New Roman"/>
          <w:sz w:val="32"/>
          <w:szCs w:val="40"/>
          <w:lang w:val="en-US" w:eastAsia="zh-CN"/>
        </w:rPr>
        <w:t xml:space="preserve"> </w:t>
      </w:r>
      <w:r>
        <w:rPr>
          <w:rFonts w:hint="default" w:ascii="Times New Roman" w:hAnsi="Times New Roman" w:eastAsia="仿宋_GB2312" w:cs="Times New Roman"/>
          <w:sz w:val="32"/>
          <w:szCs w:val="40"/>
        </w:rPr>
        <w:t xml:space="preserve">日                   </w:t>
      </w:r>
      <w:r>
        <w:rPr>
          <w:rFonts w:hint="eastAsia" w:ascii="Times New Roman" w:hAnsi="Times New Roman" w:eastAsia="仿宋_GB2312" w:cs="Times New Roman"/>
          <w:sz w:val="32"/>
          <w:szCs w:val="40"/>
          <w:lang w:val="en-US" w:eastAsia="zh-CN"/>
        </w:rPr>
        <w:t xml:space="preserve">  </w:t>
      </w:r>
      <w:r>
        <w:rPr>
          <w:rFonts w:hint="default" w:ascii="Times New Roman" w:hAnsi="Times New Roman" w:eastAsia="仿宋_GB2312" w:cs="Times New Roman"/>
          <w:sz w:val="32"/>
          <w:szCs w:val="40"/>
        </w:rPr>
        <w:t xml:space="preserve">年   月 </w:t>
      </w:r>
      <w:r>
        <w:rPr>
          <w:rFonts w:hint="eastAsia" w:ascii="Times New Roman" w:hAnsi="Times New Roman" w:eastAsia="仿宋_GB2312" w:cs="Times New Roman"/>
          <w:sz w:val="32"/>
          <w:szCs w:val="40"/>
          <w:lang w:val="en-US" w:eastAsia="zh-CN"/>
        </w:rPr>
        <w:t xml:space="preserve"> </w:t>
      </w:r>
      <w:r>
        <w:rPr>
          <w:rFonts w:hint="default" w:ascii="Times New Roman" w:hAnsi="Times New Roman" w:eastAsia="仿宋_GB2312" w:cs="Times New Roman"/>
          <w:sz w:val="32"/>
          <w:szCs w:val="40"/>
        </w:rPr>
        <w:t xml:space="preserve"> 日</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textAlignment w:val="auto"/>
        <w:outlineLvl w:val="9"/>
        <w:rPr>
          <w:rFonts w:hint="default" w:ascii="Times New Roman" w:hAnsi="Times New Roman" w:eastAsia="仿宋_GB2312" w:cs="Times New Roman"/>
          <w:sz w:val="32"/>
          <w:szCs w:val="40"/>
        </w:rPr>
      </w:pPr>
    </w:p>
    <w:p>
      <w:pPr>
        <w:spacing w:line="576" w:lineRule="exact"/>
        <w:rPr>
          <w:rFonts w:hint="eastAsia" w:eastAsia="黑体"/>
          <w:sz w:val="32"/>
          <w:szCs w:val="32"/>
        </w:rPr>
      </w:pPr>
      <w:r>
        <w:rPr>
          <w:rFonts w:eastAsia="黑体"/>
          <w:sz w:val="32"/>
          <w:szCs w:val="32"/>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4995545" cy="7199630"/>
            <wp:effectExtent l="0" t="0" r="3175" b="8890"/>
            <wp:wrapSquare wrapText="bothSides"/>
            <wp:docPr id="11" name="图片 7" descr="50_DIS-C_2020100360_农村三格式户厕建设技术规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50_DIS-C_2020100360_农村三格式户厕建设技术规范-1"/>
                    <pic:cNvPicPr>
                      <a:picLocks noChangeAspect="1"/>
                    </pic:cNvPicPr>
                  </pic:nvPicPr>
                  <pic:blipFill>
                    <a:blip r:embed="rId9"/>
                    <a:stretch>
                      <a:fillRect/>
                    </a:stretch>
                  </pic:blipFill>
                  <pic:spPr>
                    <a:xfrm>
                      <a:off x="0" y="0"/>
                      <a:ext cx="4995545" cy="7199630"/>
                    </a:xfrm>
                    <a:prstGeom prst="rect">
                      <a:avLst/>
                    </a:prstGeom>
                    <a:noFill/>
                    <a:ln w="9525">
                      <a:noFill/>
                    </a:ln>
                  </pic:spPr>
                </pic:pic>
              </a:graphicData>
            </a:graphic>
          </wp:anchor>
        </w:drawing>
      </w:r>
      <w:r>
        <w:rPr>
          <w:rFonts w:hint="eastAsia" w:eastAsia="黑体"/>
          <w:sz w:val="32"/>
          <w:szCs w:val="32"/>
        </w:rPr>
        <w:t>附件5</w:t>
      </w:r>
    </w:p>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rFonts w:eastAsia="仿宋_GB2312"/>
          <w:sz w:val="32"/>
          <w:szCs w:val="32"/>
        </w:rPr>
        <w:sectPr>
          <w:headerReference r:id="rId6" w:type="default"/>
          <w:footerReference r:id="rId7" w:type="default"/>
          <w:pgSz w:w="11906" w:h="16838"/>
          <w:pgMar w:top="2154" w:right="1531" w:bottom="1984" w:left="1531" w:header="851" w:footer="1361" w:gutter="0"/>
          <w:pgNumType w:fmt="decimal"/>
          <w:cols w:space="720" w:num="1"/>
          <w:docGrid w:type="lines" w:linePitch="314" w:charSpace="0"/>
        </w:sectPr>
      </w:pPr>
      <w:r>
        <w:rPr>
          <w:rFonts w:eastAsia="仿宋_GB2312"/>
          <w:sz w:val="32"/>
          <w:szCs w:val="32"/>
        </w:rPr>
        <w:br w:type="page"/>
      </w:r>
      <w:r>
        <w:rPr>
          <w:rFonts w:eastAsia="仿宋_GB2312"/>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15305" cy="2894330"/>
            <wp:effectExtent l="0" t="0" r="8255" b="1270"/>
            <wp:wrapNone/>
            <wp:docPr id="14" name="图片 9" descr="50_DIS-C_2020100360_农村三格式户厕建设技术规范-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50_DIS-C_2020100360_农村三格式户厕建设技术规范-3"/>
                    <pic:cNvPicPr>
                      <a:picLocks noChangeAspect="1"/>
                    </pic:cNvPicPr>
                  </pic:nvPicPr>
                  <pic:blipFill>
                    <a:blip r:embed="rId10"/>
                    <a:stretch>
                      <a:fillRect/>
                    </a:stretch>
                  </pic:blipFill>
                  <pic:spPr>
                    <a:xfrm>
                      <a:off x="0" y="0"/>
                      <a:ext cx="5615305" cy="2894330"/>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74970" cy="8095615"/>
            <wp:effectExtent l="0" t="0" r="11430" b="12065"/>
            <wp:wrapNone/>
            <wp:docPr id="6" name="图片 10" descr="50_DIS-C_2020100360_农村三格式户厕建设技术规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50_DIS-C_2020100360_农村三格式户厕建设技术规范-4"/>
                    <pic:cNvPicPr>
                      <a:picLocks noChangeAspect="1"/>
                    </pic:cNvPicPr>
                  </pic:nvPicPr>
                  <pic:blipFill>
                    <a:blip r:embed="rId11"/>
                    <a:stretch>
                      <a:fillRect/>
                    </a:stretch>
                  </pic:blipFill>
                  <pic:spPr>
                    <a:xfrm>
                      <a:off x="0" y="0"/>
                      <a:ext cx="5474970" cy="8095615"/>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15305" cy="7975600"/>
            <wp:effectExtent l="0" t="0" r="8255" b="10160"/>
            <wp:wrapNone/>
            <wp:docPr id="12" name="图片 11" descr="50_DIS-C_2020100360_农村三格式户厕建设技术规范-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50_DIS-C_2020100360_农村三格式户厕建设技术规范-5"/>
                    <pic:cNvPicPr>
                      <a:picLocks noChangeAspect="1"/>
                    </pic:cNvPicPr>
                  </pic:nvPicPr>
                  <pic:blipFill>
                    <a:blip r:embed="rId12"/>
                    <a:stretch>
                      <a:fillRect/>
                    </a:stretch>
                  </pic:blipFill>
                  <pic:spPr>
                    <a:xfrm>
                      <a:off x="0" y="0"/>
                      <a:ext cx="5615305" cy="7975600"/>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532120" cy="8093075"/>
            <wp:effectExtent l="0" t="0" r="0" b="14605"/>
            <wp:wrapNone/>
            <wp:docPr id="7" name="图片 12" descr="50_DIS-C_2020100360_农村三格式户厕建设技术规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50_DIS-C_2020100360_农村三格式户厕建设技术规范-6"/>
                    <pic:cNvPicPr>
                      <a:picLocks noChangeAspect="1"/>
                    </pic:cNvPicPr>
                  </pic:nvPicPr>
                  <pic:blipFill>
                    <a:blip r:embed="rId13"/>
                    <a:stretch>
                      <a:fillRect/>
                    </a:stretch>
                  </pic:blipFill>
                  <pic:spPr>
                    <a:xfrm>
                      <a:off x="0" y="0"/>
                      <a:ext cx="5532120" cy="8093075"/>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75605" cy="8096885"/>
            <wp:effectExtent l="0" t="0" r="10795" b="10795"/>
            <wp:wrapNone/>
            <wp:docPr id="17" name="图片 13" descr="50_DIS-C_2020100360_农村三格式户厕建设技术规范-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50_DIS-C_2020100360_农村三格式户厕建设技术规范-7"/>
                    <pic:cNvPicPr>
                      <a:picLocks noChangeAspect="1"/>
                    </pic:cNvPicPr>
                  </pic:nvPicPr>
                  <pic:blipFill>
                    <a:blip r:embed="rId14"/>
                    <a:stretch>
                      <a:fillRect/>
                    </a:stretch>
                  </pic:blipFill>
                  <pic:spPr>
                    <a:xfrm>
                      <a:off x="0" y="0"/>
                      <a:ext cx="5475605" cy="8096885"/>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469890" cy="8093075"/>
            <wp:effectExtent l="0" t="0" r="1270" b="14605"/>
            <wp:wrapNone/>
            <wp:docPr id="9" name="图片 14" descr="50_DIS-C_2020100360_农村三格式户厕建设技术规范-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50_DIS-C_2020100360_农村三格式户厕建设技术规范-8"/>
                    <pic:cNvPicPr>
                      <a:picLocks noChangeAspect="1"/>
                    </pic:cNvPicPr>
                  </pic:nvPicPr>
                  <pic:blipFill>
                    <a:blip r:embed="rId15"/>
                    <a:stretch>
                      <a:fillRect/>
                    </a:stretch>
                  </pic:blipFill>
                  <pic:spPr>
                    <a:xfrm>
                      <a:off x="0" y="0"/>
                      <a:ext cx="5469890" cy="8093075"/>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494020" cy="8093075"/>
            <wp:effectExtent l="0" t="0" r="7620" b="14605"/>
            <wp:wrapNone/>
            <wp:docPr id="10" name="图片 15" descr="50_DIS-C_2020100360_农村三格式户厕建设技术规范-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50_DIS-C_2020100360_农村三格式户厕建设技术规范-9"/>
                    <pic:cNvPicPr>
                      <a:picLocks noChangeAspect="1"/>
                    </pic:cNvPicPr>
                  </pic:nvPicPr>
                  <pic:blipFill>
                    <a:blip r:embed="rId16"/>
                    <a:stretch>
                      <a:fillRect/>
                    </a:stretch>
                  </pic:blipFill>
                  <pic:spPr>
                    <a:xfrm>
                      <a:off x="0" y="0"/>
                      <a:ext cx="5494020" cy="8093075"/>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614670" cy="6884035"/>
            <wp:effectExtent l="0" t="0" r="8890" b="4445"/>
            <wp:wrapNone/>
            <wp:docPr id="15" name="图片 16" descr="50_DIS-C_2020100360_农村三格式户厕建设技术规范-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50_DIS-C_2020100360_农村三格式户厕建设技术规范-10"/>
                    <pic:cNvPicPr>
                      <a:picLocks noChangeAspect="1"/>
                    </pic:cNvPicPr>
                  </pic:nvPicPr>
                  <pic:blipFill>
                    <a:blip r:embed="rId17"/>
                    <a:stretch>
                      <a:fillRect/>
                    </a:stretch>
                  </pic:blipFill>
                  <pic:spPr>
                    <a:xfrm>
                      <a:off x="0" y="0"/>
                      <a:ext cx="5614670" cy="6884035"/>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321935" cy="5455920"/>
            <wp:effectExtent l="0" t="0" r="12065" b="0"/>
            <wp:wrapNone/>
            <wp:docPr id="13" name="图片 17" descr="50_DIS-C_2020100360_农村三格式户厕建设技术规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50_DIS-C_2020100360_农村三格式户厕建设技术规范-11"/>
                    <pic:cNvPicPr>
                      <a:picLocks noChangeAspect="1"/>
                    </pic:cNvPicPr>
                  </pic:nvPicPr>
                  <pic:blipFill>
                    <a:blip r:embed="rId18"/>
                    <a:stretch>
                      <a:fillRect/>
                    </a:stretch>
                  </pic:blipFill>
                  <pic:spPr>
                    <a:xfrm>
                      <a:off x="0" y="0"/>
                      <a:ext cx="5321935" cy="5455920"/>
                    </a:xfrm>
                    <a:prstGeom prst="rect">
                      <a:avLst/>
                    </a:prstGeom>
                    <a:noFill/>
                    <a:ln w="9525">
                      <a:noFill/>
                    </a:ln>
                  </pic:spPr>
                </pic:pic>
              </a:graphicData>
            </a:graphic>
          </wp:anchor>
        </w:drawing>
      </w:r>
      <w:r>
        <w:rPr>
          <w:rFonts w:eastAsia="仿宋_GB2312"/>
          <w:sz w:val="32"/>
          <w:szCs w:val="32"/>
        </w:rPr>
        <w:br w:type="page"/>
      </w:r>
      <w:r>
        <w:rPr>
          <w:rFonts w:eastAsia="仿宋_GB2312"/>
          <w:sz w:val="32"/>
          <w:szCs w:val="32"/>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494020" cy="7992745"/>
            <wp:effectExtent l="0" t="0" r="7620" b="8255"/>
            <wp:wrapNone/>
            <wp:docPr id="16" name="图片 18" descr="50_DIS-C_2020100360_农村三格式户厕建设技术规范-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50_DIS-C_2020100360_农村三格式户厕建设技术规范-12"/>
                    <pic:cNvPicPr>
                      <a:picLocks noChangeAspect="1"/>
                    </pic:cNvPicPr>
                  </pic:nvPicPr>
                  <pic:blipFill>
                    <a:blip r:embed="rId19"/>
                    <a:stretch>
                      <a:fillRect/>
                    </a:stretch>
                  </pic:blipFill>
                  <pic:spPr>
                    <a:xfrm>
                      <a:off x="0" y="0"/>
                      <a:ext cx="5494020" cy="7992745"/>
                    </a:xfrm>
                    <a:prstGeom prst="rect">
                      <a:avLst/>
                    </a:prstGeom>
                    <a:noFill/>
                    <a:ln w="9525">
                      <a:noFill/>
                    </a:ln>
                  </pic:spPr>
                </pic:pic>
              </a:graphicData>
            </a:graphic>
          </wp:anchor>
        </w:drawing>
      </w: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tbl>
      <w:tblPr>
        <w:tblStyle w:val="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left w:val="nil"/>
              <w:right w:val="nil"/>
            </w:tcBorders>
            <w:vAlign w:val="top"/>
          </w:tcPr>
          <w:p>
            <w:pPr>
              <w:rPr>
                <w:rFonts w:hint="eastAsia" w:eastAsia="仿宋_GB2312"/>
                <w:sz w:val="28"/>
                <w:szCs w:val="28"/>
                <w:lang w:val="en-US" w:eastAsia="zh-CN"/>
              </w:rPr>
            </w:pPr>
            <w:r>
              <w:rPr>
                <w:rFonts w:hint="eastAsia" w:eastAsia="仿宋_GB2312"/>
                <w:sz w:val="28"/>
                <w:szCs w:val="28"/>
                <w:lang w:val="en-US" w:eastAsia="zh-CN"/>
              </w:rPr>
              <w:t xml:space="preserve">  六安市叶集区姚李镇党政办公室            2022年2月14日印发</w:t>
            </w:r>
          </w:p>
        </w:tc>
      </w:tr>
    </w:tbl>
    <w:p>
      <w:pPr>
        <w:spacing w:line="20" w:lineRule="exact"/>
        <w:rPr>
          <w:rFonts w:eastAsia="仿宋_GB2312"/>
          <w:sz w:val="32"/>
          <w:szCs w:val="32"/>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jc w:val="both"/>
        <w:rPr>
          <w:rFonts w:hint="eastAsia" w:ascii="方正小标宋简体" w:hAnsi="方正小标宋简体" w:eastAsia="方正小标宋简体" w:cs="方正小标宋简体"/>
          <w:color w:val="FF0000"/>
          <w:spacing w:val="-6"/>
          <w:w w:val="52"/>
          <w:sz w:val="28"/>
          <w:szCs w:val="28"/>
          <w:lang w:eastAsia="zh-CN"/>
        </w:rPr>
      </w:pPr>
    </w:p>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FF0000"/>
          <w:spacing w:val="-6"/>
          <w:w w:val="52"/>
          <w:sz w:val="28"/>
          <w:szCs w:val="28"/>
          <w:lang w:eastAsia="zh-CN"/>
        </w:rPr>
      </w:pPr>
    </w:p>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FF0000"/>
          <w:spacing w:val="-6"/>
          <w:w w:val="52"/>
          <w:sz w:val="28"/>
          <w:szCs w:val="28"/>
          <w:lang w:eastAsia="zh-CN"/>
        </w:rPr>
        <w:sectPr>
          <w:pgSz w:w="11906" w:h="16838"/>
          <w:pgMar w:top="4082" w:right="1531" w:bottom="1984" w:left="1531" w:header="851" w:footer="1361" w:gutter="0"/>
          <w:cols w:space="0" w:num="1"/>
          <w:rtlGutter w:val="0"/>
          <w:docGrid w:type="lines" w:linePitch="316" w:charSpace="0"/>
        </w:sectPr>
      </w:pPr>
    </w:p>
    <w:p>
      <w:pPr>
        <w:jc w:val="both"/>
        <w:rPr>
          <w:rFonts w:hint="eastAsia" w:ascii="方正小标宋简体" w:hAnsi="方正小标宋简体" w:eastAsia="方正小标宋简体" w:cs="方正小标宋简体"/>
          <w:color w:val="FF0000"/>
          <w:spacing w:val="-6"/>
          <w:w w:val="52"/>
          <w:sz w:val="28"/>
          <w:szCs w:val="28"/>
          <w:lang w:eastAsia="zh-CN"/>
        </w:rPr>
      </w:pPr>
    </w:p>
    <w:sectPr>
      <w:pgSz w:w="11906" w:h="16838"/>
      <w:pgMar w:top="2154" w:right="1531" w:bottom="1984" w:left="1531" w:header="851" w:footer="1361"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2813"/>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Fonts w:hint="eastAsia" w:eastAsia="宋体"/>
                              <w:sz w:val="32"/>
                              <w:szCs w:val="32"/>
                              <w:lang w:eastAsia="zh-CN"/>
                            </w:rPr>
                          </w:pPr>
                          <w:r>
                            <w:rPr>
                              <w:rFonts w:hint="eastAsia"/>
                              <w:sz w:val="32"/>
                              <w:szCs w:val="32"/>
                              <w:lang w:eastAsia="zh-CN"/>
                            </w:rPr>
                            <w:t>—</w:t>
                          </w:r>
                          <w:r>
                            <w:rPr>
                              <w:rFonts w:hint="eastAsia"/>
                              <w:sz w:val="32"/>
                              <w:szCs w:val="32"/>
                              <w:lang w:val="en-US" w:eastAsia="zh-CN"/>
                            </w:rPr>
                            <w:t xml:space="preserve"> </w:t>
                          </w: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1</w:t>
                          </w:r>
                          <w:r>
                            <w:rPr>
                              <w:rFonts w:hint="eastAsia"/>
                              <w:sz w:val="32"/>
                              <w:szCs w:val="32"/>
                              <w:lang w:eastAsia="zh-CN"/>
                            </w:rPr>
                            <w:fldChar w:fldCharType="end"/>
                          </w:r>
                          <w:r>
                            <w:rPr>
                              <w:rFonts w:hint="eastAsia"/>
                              <w:sz w:val="32"/>
                              <w:szCs w:val="32"/>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FTMQafRAQAAogMAAA4AAAAAAAAAAQAgAAAAHgEAAGRy&#10;cy9lMm9Eb2MueG1sUEsFBgAAAAAGAAYAWQEAAGEFAAAAAA==&#10;">
              <v:fill on="f" focussize="0,0"/>
              <v:stroke on="f"/>
              <v:imagedata o:title=""/>
              <o:lock v:ext="edit" aspectratio="f"/>
              <v:textbox inset="0mm,0mm,0mm,0mm" style="mso-fit-shape-to-text:t;">
                <w:txbxContent>
                  <w:p>
                    <w:pPr>
                      <w:pStyle w:val="2"/>
                      <w:rPr>
                        <w:rFonts w:hint="eastAsia" w:eastAsia="宋体"/>
                        <w:sz w:val="32"/>
                        <w:szCs w:val="32"/>
                        <w:lang w:eastAsia="zh-CN"/>
                      </w:rPr>
                    </w:pPr>
                    <w:r>
                      <w:rPr>
                        <w:rFonts w:hint="eastAsia"/>
                        <w:sz w:val="32"/>
                        <w:szCs w:val="32"/>
                        <w:lang w:eastAsia="zh-CN"/>
                      </w:rPr>
                      <w:t>—</w:t>
                    </w:r>
                    <w:r>
                      <w:rPr>
                        <w:rFonts w:hint="eastAsia"/>
                        <w:sz w:val="32"/>
                        <w:szCs w:val="32"/>
                        <w:lang w:val="en-US" w:eastAsia="zh-CN"/>
                      </w:rPr>
                      <w:t xml:space="preserve"> </w:t>
                    </w: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1</w:t>
                    </w:r>
                    <w:r>
                      <w:rPr>
                        <w:rFonts w:hint="eastAsia"/>
                        <w:sz w:val="32"/>
                        <w:szCs w:val="32"/>
                        <w:lang w:eastAsia="zh-CN"/>
                      </w:rPr>
                      <w:fldChar w:fldCharType="end"/>
                    </w:r>
                    <w:r>
                      <w:rPr>
                        <w:rFonts w:hint="eastAsia"/>
                        <w:sz w:val="32"/>
                        <w:szCs w:val="32"/>
                        <w:lang w:val="en-US" w:eastAsia="zh-CN"/>
                      </w:rPr>
                      <w:t xml:space="preserve"> —</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0894"/>
        <w:tab w:val="clear" w:pos="4153"/>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2813"/>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8</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gR3cw0gEAAKQDAAAOAAAAAAAAAAEAIAAAAB4BAABk&#10;cnMvZTJvRG9jLnhtbFBLBQYAAAAABgAGAFkBAABiBQAAAAA=&#10;">
              <v:fill on="f" focussize="0,0"/>
              <v:stroke on="f"/>
              <v:imagedata o:title=""/>
              <o:lock v:ext="edit" aspectratio="f"/>
              <v:textbox inset="0mm,0mm,0mm,0mm" style="mso-fit-shape-to-text:t;">
                <w:txbxContent>
                  <w:p>
                    <w:pPr>
                      <w:snapToGrid w:val="0"/>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8</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val="en-US" w:eastAsia="zh-CN"/>
                      </w:rPr>
                      <w:t xml:space="preserve"> —</w:t>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-5080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9525">
                        <a:noFill/>
                      </a:ln>
                    </wps:spPr>
                    <wps:txbx>
                      <w:txbxContent>
                        <w:p>
                          <w:pPr>
                            <w:pStyle w:val="3"/>
                            <w:rPr>
                              <w:sz w:val="32"/>
                              <w:szCs w:val="32"/>
                              <w:lang w:val="en-US" w:eastAsia="zh-CN"/>
                            </w:rPr>
                          </w:pPr>
                          <w:r>
                            <w:rPr>
                              <w:sz w:val="32"/>
                              <w:szCs w:val="32"/>
                              <w:lang w:eastAsia="zh-CN"/>
                            </w:rPr>
                            <w:t>—</w:t>
                          </w:r>
                          <w:r>
                            <w:rPr>
                              <w:sz w:val="32"/>
                              <w:szCs w:val="32"/>
                              <w:lang w:val="en-US" w:eastAsia="zh-CN"/>
                            </w:rPr>
                            <w:t xml:space="preserve"> </w:t>
                          </w:r>
                          <w:r>
                            <w:rPr>
                              <w:sz w:val="32"/>
                              <w:szCs w:val="32"/>
                              <w:lang w:eastAsia="zh-CN"/>
                            </w:rPr>
                            <w:fldChar w:fldCharType="begin"/>
                          </w:r>
                          <w:r>
                            <w:rPr>
                              <w:sz w:val="32"/>
                              <w:szCs w:val="32"/>
                              <w:lang w:eastAsia="zh-CN"/>
                            </w:rPr>
                            <w:instrText xml:space="preserve"> PAGE  \* MERGEFORMAT </w:instrText>
                          </w:r>
                          <w:r>
                            <w:rPr>
                              <w:sz w:val="32"/>
                              <w:szCs w:val="32"/>
                              <w:lang w:eastAsia="zh-CN"/>
                            </w:rPr>
                            <w:fldChar w:fldCharType="separate"/>
                          </w:r>
                          <w:r>
                            <w:rPr>
                              <w:sz w:val="32"/>
                              <w:szCs w:val="32"/>
                            </w:rPr>
                            <w:t>6</w:t>
                          </w:r>
                          <w:r>
                            <w:rPr>
                              <w:sz w:val="32"/>
                              <w:szCs w:val="32"/>
                              <w:lang w:eastAsia="zh-CN"/>
                            </w:rPr>
                            <w:fldChar w:fldCharType="end"/>
                          </w:r>
                          <w:r>
                            <w:rPr>
                              <w:sz w:val="32"/>
                              <w:szCs w:val="32"/>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4pt;height:144pt;width:144pt;mso-position-horizontal:left;mso-position-horizontal-relative:margin;mso-wrap-style:none;rotation:5898240f;z-index:251660288;mso-width-relative:page;mso-height-relative:page;" filled="f" stroked="f" coordsize="21600,21600" o:gfxdata="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9N5o3TAAAABgEAAA8AAAAAAAAAAQAg&#10;AAAAIgAAAGRycy9kb3ducmV2LnhtbFBLAQIUABQAAAAIAIdO4kDjmSdW2gEAALADAAAOAAAAAAAA&#10;AAEAIAAAACIBAABkcnMvZTJvRG9jLnhtbFBLBQYAAAAABgAGAFkBAABuBQAAAAA=&#10;">
              <v:fill on="f" focussize="0,0"/>
              <v:stroke on="f"/>
              <v:imagedata o:title=""/>
              <o:lock v:ext="edit" aspectratio="f"/>
              <v:textbox inset="0mm,0mm,0mm,0mm" style="mso-fit-shape-to-text:t;">
                <w:txbxContent>
                  <w:p>
                    <w:pPr>
                      <w:pStyle w:val="3"/>
                      <w:rPr>
                        <w:sz w:val="32"/>
                        <w:szCs w:val="32"/>
                        <w:lang w:val="en-US" w:eastAsia="zh-CN"/>
                      </w:rPr>
                    </w:pPr>
                    <w:r>
                      <w:rPr>
                        <w:sz w:val="32"/>
                        <w:szCs w:val="32"/>
                        <w:lang w:eastAsia="zh-CN"/>
                      </w:rPr>
                      <w:t>—</w:t>
                    </w:r>
                    <w:r>
                      <w:rPr>
                        <w:sz w:val="32"/>
                        <w:szCs w:val="32"/>
                        <w:lang w:val="en-US" w:eastAsia="zh-CN"/>
                      </w:rPr>
                      <w:t xml:space="preserve"> </w:t>
                    </w:r>
                    <w:r>
                      <w:rPr>
                        <w:sz w:val="32"/>
                        <w:szCs w:val="32"/>
                        <w:lang w:eastAsia="zh-CN"/>
                      </w:rPr>
                      <w:fldChar w:fldCharType="begin"/>
                    </w:r>
                    <w:r>
                      <w:rPr>
                        <w:sz w:val="32"/>
                        <w:szCs w:val="32"/>
                        <w:lang w:eastAsia="zh-CN"/>
                      </w:rPr>
                      <w:instrText xml:space="preserve"> PAGE  \* MERGEFORMAT </w:instrText>
                    </w:r>
                    <w:r>
                      <w:rPr>
                        <w:sz w:val="32"/>
                        <w:szCs w:val="32"/>
                        <w:lang w:eastAsia="zh-CN"/>
                      </w:rPr>
                      <w:fldChar w:fldCharType="separate"/>
                    </w:r>
                    <w:r>
                      <w:rPr>
                        <w:sz w:val="32"/>
                        <w:szCs w:val="32"/>
                      </w:rPr>
                      <w:t>6</w:t>
                    </w:r>
                    <w:r>
                      <w:rPr>
                        <w:sz w:val="32"/>
                        <w:szCs w:val="32"/>
                        <w:lang w:eastAsia="zh-CN"/>
                      </w:rPr>
                      <w:fldChar w:fldCharType="end"/>
                    </w:r>
                    <w:r>
                      <w:rPr>
                        <w:sz w:val="32"/>
                        <w:szCs w:val="32"/>
                        <w:lang w:val="en-US" w:eastAsia="zh-CN"/>
                      </w:rPr>
                      <w:t xml:space="preserve"> —</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MjY0NWRjMDUzOTgxMTE0Y2RiZTMwMzc4YWE0ZDcifQ=="/>
  </w:docVars>
  <w:rsids>
    <w:rsidRoot w:val="77C55428"/>
    <w:rsid w:val="004B30FD"/>
    <w:rsid w:val="01CE782E"/>
    <w:rsid w:val="040B3F10"/>
    <w:rsid w:val="043D2B86"/>
    <w:rsid w:val="0F8100FB"/>
    <w:rsid w:val="12FC39D3"/>
    <w:rsid w:val="190C363D"/>
    <w:rsid w:val="1A915A03"/>
    <w:rsid w:val="1C9876C6"/>
    <w:rsid w:val="2CE45913"/>
    <w:rsid w:val="3AEB0195"/>
    <w:rsid w:val="3C0F02F1"/>
    <w:rsid w:val="4238167B"/>
    <w:rsid w:val="58635D0B"/>
    <w:rsid w:val="6728202F"/>
    <w:rsid w:val="68131EC3"/>
    <w:rsid w:val="69BE3BD0"/>
    <w:rsid w:val="6D8F3BB6"/>
    <w:rsid w:val="6F692913"/>
    <w:rsid w:val="738469BE"/>
    <w:rsid w:val="75BE3FEE"/>
    <w:rsid w:val="770B5DCC"/>
    <w:rsid w:val="77C55428"/>
    <w:rsid w:val="79244B15"/>
    <w:rsid w:val="7C0670D2"/>
    <w:rsid w:val="7D241E26"/>
    <w:rsid w:val="7DA95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unhideWhenUsed/>
    <w:qFormat/>
    <w:uiPriority w:val="99"/>
    <w:pPr>
      <w:tabs>
        <w:tab w:val="center" w:pos="4153"/>
        <w:tab w:val="right" w:pos="8306"/>
      </w:tabs>
      <w:snapToGrid w:val="0"/>
      <w:jc w:val="left"/>
    </w:pPr>
    <w:rPr>
      <w:sz w:val="18"/>
    </w:rPr>
  </w:style>
  <w:style w:type="paragraph" w:styleId="3">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21"/>
    <w:basedOn w:val="5"/>
    <w:autoRedefine/>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3776</Words>
  <Characters>3840</Characters>
  <Lines>0</Lines>
  <Paragraphs>0</Paragraphs>
  <TotalTime>1</TotalTime>
  <ScaleCrop>false</ScaleCrop>
  <LinksUpToDate>false</LinksUpToDate>
  <CharactersWithSpaces>4182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2022-06-28T00:13:00Z</dcterms:created>
  <dc:creator>叶集姚李镇收文员</dc:creator>
  <cp:lastModifiedBy>Administrator</cp:lastModifiedBy>
  <dcterms:modified xsi:type="dcterms:W3CDTF">2023-12-25T00:17:44Z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3ECCA1899532470A81C5A41F172D9C6B_12</vt:lpwstr>
  </property>
</Properties>
</file>