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40" w:lineRule="atLeast"/>
        <w:ind w:left="0" w:right="0"/>
        <w:jc w:val="center"/>
        <w:rPr>
          <w:rFonts w:hint="default" w:ascii="Times New Roman" w:hAnsi="Times New Roman" w:cs="Times New Roman"/>
          <w:sz w:val="32"/>
          <w:szCs w:val="32"/>
        </w:rPr>
      </w:pPr>
    </w:p>
    <w:p>
      <w:pPr>
        <w:pStyle w:val="2"/>
        <w:keepNext w:val="0"/>
        <w:keepLines w:val="0"/>
        <w:widowControl/>
        <w:suppressLineNumbers w:val="0"/>
        <w:spacing w:before="0" w:beforeAutospacing="0" w:after="0" w:afterAutospacing="0" w:line="640" w:lineRule="atLeast"/>
        <w:ind w:left="0" w:right="0"/>
        <w:jc w:val="center"/>
        <w:rPr>
          <w:rFonts w:hint="default" w:ascii="Times New Roman" w:hAnsi="Times New Roman" w:cs="Times New Roman"/>
          <w:sz w:val="32"/>
          <w:szCs w:val="32"/>
        </w:rPr>
      </w:pPr>
      <w:r>
        <w:rPr>
          <w:rFonts w:ascii="仿宋_GB2312" w:hAnsi="Times New Roman" w:eastAsia="仿宋_GB2312" w:cs="仿宋_GB2312"/>
          <w:color w:val="000000"/>
          <w:sz w:val="32"/>
          <w:szCs w:val="32"/>
        </w:rPr>
        <w:t>叶交〔</w:t>
      </w:r>
      <w:r>
        <w:rPr>
          <w:rFonts w:hint="default" w:ascii="Times New Roman" w:hAnsi="Times New Roman" w:cs="Times New Roman"/>
          <w:color w:val="000000"/>
          <w:sz w:val="32"/>
          <w:szCs w:val="32"/>
        </w:rPr>
        <w:t>2023</w:t>
      </w:r>
      <w:r>
        <w:rPr>
          <w:rFonts w:hint="eastAsia" w:ascii="仿宋_GB2312" w:hAnsi="Times New Roman" w:eastAsia="仿宋_GB2312" w:cs="仿宋_GB2312"/>
          <w:color w:val="000000"/>
          <w:sz w:val="32"/>
          <w:szCs w:val="32"/>
        </w:rPr>
        <w:t>〕</w:t>
      </w:r>
      <w:r>
        <w:rPr>
          <w:rFonts w:hint="default" w:ascii="Times New Roman" w:hAnsi="Times New Roman" w:cs="Times New Roman"/>
          <w:color w:val="000000"/>
          <w:sz w:val="32"/>
          <w:szCs w:val="32"/>
        </w:rPr>
        <w:t>29</w:t>
      </w:r>
      <w:r>
        <w:rPr>
          <w:rFonts w:hint="eastAsia" w:ascii="仿宋_GB2312" w:hAnsi="Times New Roman" w:eastAsia="仿宋_GB2312" w:cs="仿宋_GB2312"/>
          <w:color w:val="000000"/>
          <w:sz w:val="32"/>
          <w:szCs w:val="32"/>
        </w:rPr>
        <w:t>号</w:t>
      </w:r>
    </w:p>
    <w:p>
      <w:pPr>
        <w:pStyle w:val="2"/>
        <w:keepNext w:val="0"/>
        <w:keepLines w:val="0"/>
        <w:widowControl/>
        <w:suppressLineNumbers w:val="0"/>
        <w:spacing w:before="0" w:beforeAutospacing="0" w:after="0" w:afterAutospacing="0" w:line="640" w:lineRule="atLeast"/>
        <w:ind w:left="0" w:right="0"/>
        <w:jc w:val="center"/>
        <w:rPr>
          <w:rFonts w:hint="default" w:ascii="Times New Roman" w:hAnsi="Times New Roman" w:cs="Times New Roman"/>
          <w:sz w:val="32"/>
          <w:szCs w:val="32"/>
        </w:rPr>
      </w:pPr>
      <w:r>
        <w:rPr>
          <w:rFonts w:hint="default" w:ascii="Times New Roman" w:hAnsi="Times New Roman" w:cs="Times New Roman"/>
          <w:sz w:val="44"/>
          <w:szCs w:val="44"/>
        </w:rPr>
        <w:t> </w:t>
      </w:r>
      <w:r>
        <w:rPr>
          <w:rFonts w:ascii="方正小标宋_GBK" w:hAnsi="方正小标宋_GBK" w:eastAsia="方正小标宋_GBK" w:cs="方正小标宋_GBK"/>
          <w:sz w:val="44"/>
          <w:szCs w:val="44"/>
        </w:rPr>
        <w:t> </w:t>
      </w:r>
    </w:p>
    <w:p>
      <w:pPr>
        <w:keepNext w:val="0"/>
        <w:keepLines w:val="0"/>
        <w:widowControl/>
        <w:suppressLineNumbers w:val="0"/>
        <w:jc w:val="left"/>
      </w:pP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eastAsia" w:ascii="方正小标宋_GBK" w:hAnsi="方正小标宋_GBK" w:eastAsia="方正小标宋_GBK" w:cs="方正小标宋_GBK"/>
          <w:sz w:val="44"/>
          <w:szCs w:val="44"/>
        </w:rPr>
        <w:t>六安市叶集区交通运输局</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eastAsia" w:ascii="方正小标宋_GBK" w:hAnsi="方正小标宋_GBK" w:eastAsia="方正小标宋_GBK" w:cs="方正小标宋_GBK"/>
          <w:sz w:val="44"/>
          <w:szCs w:val="44"/>
        </w:rPr>
        <w:t>关于印发《六安市叶集区交通运输局2023年</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eastAsia" w:ascii="方正小标宋_GBK" w:hAnsi="方正小标宋_GBK" w:eastAsia="方正小标宋_GBK" w:cs="方正小标宋_GBK"/>
          <w:sz w:val="44"/>
          <w:szCs w:val="44"/>
        </w:rPr>
        <w:t>防汛抗旱工作方案》的通知</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 </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ascii="楷体_GB2312" w:hAnsi="Times New Roman" w:eastAsia="楷体_GB2312" w:cs="楷体_GB2312"/>
          <w:sz w:val="32"/>
          <w:szCs w:val="32"/>
        </w:rPr>
        <w:t>局属各单位、机关各股室，相关道路运输企业、各在建交通项目参建单位：</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eastAsia" w:ascii="楷体_GB2312" w:hAnsi="Times New Roman" w:eastAsia="楷体_GB2312" w:cs="楷体_GB2312"/>
          <w:sz w:val="32"/>
          <w:szCs w:val="32"/>
        </w:rPr>
        <w:t>　　现将《六安市叶集区交通运输局</w:t>
      </w:r>
      <w:r>
        <w:rPr>
          <w:rFonts w:hint="default" w:ascii="Times New Roman" w:hAnsi="Times New Roman" w:cs="Times New Roman"/>
          <w:sz w:val="32"/>
          <w:szCs w:val="32"/>
        </w:rPr>
        <w:t>2023</w:t>
      </w:r>
      <w:r>
        <w:rPr>
          <w:rFonts w:hint="eastAsia" w:ascii="楷体_GB2312" w:hAnsi="Times New Roman" w:eastAsia="楷体_GB2312" w:cs="楷体_GB2312"/>
          <w:sz w:val="32"/>
          <w:szCs w:val="32"/>
        </w:rPr>
        <w:t>年防汛抗旱工作方案》印发给你们，请结合工作实际，认真抓好落实。</w:t>
      </w:r>
    </w:p>
    <w:p>
      <w:pPr>
        <w:pStyle w:val="2"/>
        <w:keepNext w:val="0"/>
        <w:keepLines w:val="0"/>
        <w:widowControl/>
        <w:suppressLineNumbers w:val="0"/>
        <w:spacing w:before="0" w:beforeAutospacing="0" w:after="0" w:afterAutospacing="0" w:line="576" w:lineRule="atLeast"/>
        <w:ind w:left="0" w:right="0"/>
        <w:jc w:val="right"/>
        <w:rPr>
          <w:rFonts w:hint="default" w:ascii="Times New Roman" w:hAnsi="Times New Roman" w:cs="Times New Roman"/>
          <w:sz w:val="32"/>
          <w:szCs w:val="32"/>
        </w:rPr>
      </w:pPr>
      <w:r>
        <w:rPr>
          <w:rFonts w:hint="eastAsia" w:ascii="楷体_GB2312" w:hAnsi="Times New Roman" w:eastAsia="楷体_GB2312" w:cs="楷体_GB2312"/>
          <w:sz w:val="32"/>
          <w:szCs w:val="32"/>
        </w:rPr>
        <w:t> </w:t>
      </w:r>
    </w:p>
    <w:p>
      <w:pPr>
        <w:pStyle w:val="2"/>
        <w:keepNext w:val="0"/>
        <w:keepLines w:val="0"/>
        <w:widowControl/>
        <w:suppressLineNumbers w:val="0"/>
        <w:spacing w:before="0" w:beforeAutospacing="0" w:after="0" w:afterAutospacing="0" w:line="576" w:lineRule="atLeast"/>
        <w:ind w:left="0" w:right="0"/>
        <w:jc w:val="right"/>
        <w:rPr>
          <w:rFonts w:hint="default" w:ascii="Times New Roman" w:hAnsi="Times New Roman" w:cs="Times New Roman"/>
          <w:sz w:val="32"/>
          <w:szCs w:val="32"/>
        </w:rPr>
      </w:pPr>
      <w:r>
        <w:rPr>
          <w:rFonts w:hint="eastAsia" w:ascii="楷体_GB2312" w:hAnsi="Times New Roman" w:eastAsia="楷体_GB2312" w:cs="楷体_GB2312"/>
          <w:sz w:val="32"/>
          <w:szCs w:val="32"/>
        </w:rPr>
        <w:t> </w:t>
      </w:r>
    </w:p>
    <w:p>
      <w:pPr>
        <w:pStyle w:val="2"/>
        <w:keepNext w:val="0"/>
        <w:keepLines w:val="0"/>
        <w:widowControl/>
        <w:suppressLineNumbers w:val="0"/>
        <w:spacing w:before="0" w:beforeAutospacing="0" w:after="0" w:afterAutospacing="0"/>
        <w:ind w:left="0" w:right="0"/>
        <w:jc w:val="right"/>
        <w:rPr>
          <w:rFonts w:hint="default" w:ascii="Times New Roman" w:hAnsi="Times New Roman" w:cs="Times New Roman"/>
          <w:sz w:val="32"/>
          <w:szCs w:val="32"/>
        </w:rPr>
      </w:pPr>
      <w:r>
        <w:rPr>
          <w:rFonts w:hint="default" w:ascii="Times New Roman" w:hAnsi="Times New Roman" w:cs="Times New Roman"/>
          <w:sz w:val="32"/>
          <w:szCs w:val="32"/>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楷体_GB2312" w:hAnsi="Times New Roman" w:eastAsia="楷体_GB2312" w:cs="楷体_GB2312"/>
          <w:sz w:val="32"/>
          <w:szCs w:val="32"/>
        </w:rPr>
        <w:t>六安市叶集区交</w:t>
      </w:r>
      <w:r>
        <w:rPr>
          <w:rFonts w:hint="default" w:ascii="Times New Roman" w:hAnsi="Times New Roman" w:cs="Times New Roman"/>
          <w:sz w:val="32"/>
          <w:szCs w:val="32"/>
        </w:rPr>
        <w:br w:type="textWrapping"/>
      </w:r>
      <w:r>
        <w:rPr>
          <w:rFonts w:hint="eastAsia" w:ascii="楷体_GB2312" w:hAnsi="Times New Roman" w:eastAsia="楷体_GB2312" w:cs="楷体_GB2312"/>
          <w:sz w:val="32"/>
          <w:szCs w:val="32"/>
        </w:rPr>
        <w:t>通运输局</w:t>
      </w:r>
    </w:p>
    <w:p>
      <w:pPr>
        <w:pStyle w:val="2"/>
        <w:keepNext w:val="0"/>
        <w:keepLines w:val="0"/>
        <w:widowControl/>
        <w:suppressLineNumbers w:val="0"/>
        <w:wordWrap w:val="0"/>
        <w:spacing w:before="0" w:beforeAutospacing="0" w:after="0" w:afterAutospacing="0" w:line="576" w:lineRule="atLeast"/>
        <w:ind w:left="0" w:right="0"/>
        <w:jc w:val="right"/>
        <w:rPr>
          <w:rFonts w:hint="default" w:ascii="Times New Roman" w:hAnsi="Times New Roman" w:cs="Times New Roman"/>
          <w:sz w:val="32"/>
          <w:szCs w:val="32"/>
        </w:rPr>
      </w:pPr>
      <w:r>
        <w:rPr>
          <w:rFonts w:hint="default" w:ascii="Times New Roman" w:hAnsi="Times New Roman" w:cs="Times New Roman"/>
          <w:sz w:val="32"/>
          <w:szCs w:val="32"/>
        </w:rPr>
        <w:t>2023</w:t>
      </w:r>
      <w:r>
        <w:rPr>
          <w:rFonts w:hint="eastAsia" w:ascii="楷体_GB2312" w:hAnsi="Times New Roman" w:eastAsia="楷体_GB2312" w:cs="楷体_GB2312"/>
          <w:sz w:val="32"/>
          <w:szCs w:val="32"/>
        </w:rPr>
        <w:t>年</w:t>
      </w:r>
      <w:r>
        <w:rPr>
          <w:rFonts w:hint="default" w:ascii="Times New Roman" w:hAnsi="Times New Roman" w:cs="Times New Roman"/>
          <w:sz w:val="32"/>
          <w:szCs w:val="32"/>
        </w:rPr>
        <w:t>6</w:t>
      </w:r>
      <w:r>
        <w:rPr>
          <w:rFonts w:hint="eastAsia" w:ascii="楷体_GB2312" w:hAnsi="Times New Roman" w:eastAsia="楷体_GB2312" w:cs="楷体_GB2312"/>
          <w:sz w:val="32"/>
          <w:szCs w:val="32"/>
        </w:rPr>
        <w:t>月</w:t>
      </w:r>
      <w:r>
        <w:rPr>
          <w:rFonts w:hint="default" w:ascii="Times New Roman" w:hAnsi="Times New Roman" w:cs="Times New Roman"/>
          <w:sz w:val="32"/>
          <w:szCs w:val="32"/>
        </w:rPr>
        <w:t>13</w:t>
      </w:r>
      <w:r>
        <w:rPr>
          <w:rFonts w:hint="eastAsia" w:ascii="楷体_GB2312" w:hAnsi="Times New Roman" w:eastAsia="楷体_GB2312" w:cs="楷体_GB2312"/>
          <w:sz w:val="32"/>
          <w:szCs w:val="32"/>
        </w:rPr>
        <w:t>日</w:t>
      </w:r>
      <w:r>
        <w:rPr>
          <w:rFonts w:hint="default" w:ascii="Times New Roman" w:hAnsi="Times New Roman" w:cs="Times New Roman"/>
          <w:sz w:val="32"/>
          <w:szCs w:val="32"/>
        </w:rPr>
        <w:t xml:space="preserve">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44"/>
          <w:szCs w:val="44"/>
        </w:rPr>
        <w:br w:type="page"/>
      </w:r>
      <w:r>
        <w:rPr>
          <w:rFonts w:hint="eastAsia" w:ascii="方正小标宋_GBK" w:hAnsi="方正小标宋_GBK" w:eastAsia="方正小标宋_GBK" w:cs="方正小标宋_GBK"/>
          <w:sz w:val="44"/>
          <w:szCs w:val="44"/>
        </w:rPr>
        <w:t>六安市叶集区交通运输局</w:t>
      </w:r>
      <w:r>
        <w:rPr>
          <w:rFonts w:hint="default" w:ascii="Times New Roman" w:hAnsi="Times New Roman" w:cs="Times New Roman"/>
          <w:sz w:val="44"/>
          <w:szCs w:val="44"/>
        </w:rPr>
        <w:t>2023</w:t>
      </w:r>
      <w:r>
        <w:rPr>
          <w:rFonts w:hint="eastAsia" w:ascii="方正小标宋_GBK" w:hAnsi="方正小标宋_GBK" w:eastAsia="方正小标宋_GBK" w:cs="方正小标宋_GBK"/>
          <w:sz w:val="44"/>
          <w:szCs w:val="44"/>
        </w:rPr>
        <w:t>年防汛抗旱</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eastAsia" w:ascii="方正小标宋_GBK" w:hAnsi="方正小标宋_GBK" w:eastAsia="方正小标宋_GBK" w:cs="方正小标宋_GBK"/>
          <w:sz w:val="44"/>
          <w:szCs w:val="44"/>
        </w:rPr>
        <w:t>工作方案</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32"/>
          <w:szCs w:val="32"/>
        </w:rPr>
      </w:pPr>
      <w:r>
        <w:rPr>
          <w:rFonts w:hint="default" w:ascii="Times New Roman" w:hAnsi="Times New Roman" w:cs="Times New Roman"/>
          <w:sz w:val="44"/>
          <w:szCs w:val="44"/>
        </w:rPr>
        <w:t> </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　　为切实做好2023年全区交通运输行业防汛抗旱工作，最大程度地减少汛情旱情以及其它恶劣天气造成的各种危害，确保人民群众生命财产安全，切实履行好交通运输部门的防汛抗旱工作职责，根据省、市、区和市交通运输局防汛抗旱工作有关会议精神和相关文件安排部署，现结合我区交通运输行业实际，制定本方案。</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ascii="黑体" w:hAnsi="宋体" w:eastAsia="黑体" w:cs="黑体"/>
          <w:sz w:val="32"/>
          <w:szCs w:val="32"/>
        </w:rPr>
        <w:t>一、指导思想</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深入学习习近平总书记关于防汛抗旱和防灾减灾救灾工作重要指示批示精神，全面贯彻落实中央、省、市、区和市交通运输局关于防汛抗旱工作决策部署，牢固树立“以人民为中心的发展思想”,坚持“人民至上、生命至上”，扎实践行“两个坚持、三个转变”的防灾减灾救灾新理念，坚持防汛抗旱两手抓，立足防大汛、抗大旱、抢大险、抗大灾，进一步健全工作机制、明确目标措施、强力推动交通运输行业防汛抗旱和防灾减灾救灾各项工作落地落实，确保汛期旱季人民群众生命财产安全和社会稳定。</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黑体" w:hAnsi="宋体" w:eastAsia="黑体" w:cs="黑体"/>
          <w:sz w:val="32"/>
          <w:szCs w:val="32"/>
        </w:rPr>
        <w:t>二、强化组织领导</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 xml:space="preserve">　　为加强对全区交通运输行业防汛抗旱工作的组织领导，确保科学高效完成各项任务，根据工作需要，调整充实由局主要负责人任组长，局党组领导班子其他成员任副组长，局属各单位、机关各股室及相关企业主要负责人为成员的局防汛抗旱工作领导小组，负责全面统筹组织、部署安排、协调指导全区交通运输行业防汛抗旱及抢险救灾等工作，研究解决重大问题等。区交通运输局防汛抗旱工作领导小组组成人员名单如下： </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组  长：张纯贺  党组书记、局长</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副组长：沙从超  党组成员、副局长</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周元桥  党组成员、公路管理服务中心主任</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王德贵  党组成员、执法大队大队长</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成  员：田  军  公路管理服务中心副主任</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徐  博  公路管理服务中心副主任</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郭金鹏  道路运输服务中心主任</w:t>
      </w:r>
    </w:p>
    <w:p>
      <w:pPr>
        <w:pStyle w:val="2"/>
        <w:keepNext w:val="0"/>
        <w:keepLines w:val="0"/>
        <w:widowControl/>
        <w:suppressLineNumbers w:val="0"/>
        <w:spacing w:before="0" w:beforeAutospacing="0" w:after="0" w:afterAutospacing="0" w:line="576" w:lineRule="atLeast"/>
        <w:ind w:left="0" w:right="0" w:firstLine="632"/>
        <w:jc w:val="both"/>
        <w:rPr>
          <w:rFonts w:ascii="Calibri" w:hAnsi="Calibri" w:cs="Calibri"/>
          <w:sz w:val="32"/>
          <w:szCs w:val="32"/>
        </w:rPr>
      </w:pPr>
      <w:r>
        <w:rPr>
          <w:rFonts w:hint="eastAsia" w:ascii="仿宋_GB2312" w:hAnsi="Calibri" w:eastAsia="仿宋_GB2312" w:cs="仿宋_GB2312"/>
          <w:sz w:val="32"/>
          <w:szCs w:val="32"/>
        </w:rPr>
        <w:t>        吕  赟  邮政业发展中心主任</w:t>
      </w:r>
    </w:p>
    <w:p>
      <w:pPr>
        <w:pStyle w:val="2"/>
        <w:keepNext w:val="0"/>
        <w:keepLines w:val="0"/>
        <w:widowControl/>
        <w:suppressLineNumbers w:val="0"/>
        <w:spacing w:before="0" w:beforeAutospacing="0" w:after="0" w:afterAutospacing="0" w:line="576" w:lineRule="atLeast"/>
        <w:ind w:left="0" w:right="0" w:firstLine="632"/>
        <w:jc w:val="both"/>
        <w:rPr>
          <w:rFonts w:hint="default" w:ascii="Calibri" w:hAnsi="Calibri" w:cs="Calibri"/>
          <w:sz w:val="32"/>
          <w:szCs w:val="32"/>
        </w:rPr>
      </w:pPr>
      <w:r>
        <w:rPr>
          <w:rFonts w:hint="eastAsia" w:ascii="仿宋_GB2312" w:hAnsi="Calibri" w:eastAsia="仿宋_GB2312" w:cs="仿宋_GB2312"/>
          <w:sz w:val="32"/>
          <w:szCs w:val="32"/>
        </w:rPr>
        <w:t>        丁玉祥  局督考办主任、三级主任科员</w:t>
      </w:r>
    </w:p>
    <w:p>
      <w:pPr>
        <w:pStyle w:val="2"/>
        <w:keepNext w:val="0"/>
        <w:keepLines w:val="0"/>
        <w:widowControl/>
        <w:suppressLineNumbers w:val="0"/>
        <w:spacing w:before="0" w:beforeAutospacing="0" w:after="0" w:afterAutospacing="0" w:line="576" w:lineRule="atLeast"/>
        <w:ind w:left="0" w:right="0" w:firstLine="1896"/>
        <w:jc w:val="both"/>
        <w:rPr>
          <w:rFonts w:hint="default" w:ascii="Calibri" w:hAnsi="Calibri" w:cs="Calibri"/>
          <w:sz w:val="32"/>
          <w:szCs w:val="32"/>
        </w:rPr>
      </w:pPr>
      <w:r>
        <w:rPr>
          <w:rFonts w:hint="eastAsia" w:ascii="仿宋_GB2312" w:hAnsi="Calibri" w:eastAsia="仿宋_GB2312" w:cs="仿宋_GB2312"/>
          <w:sz w:val="32"/>
          <w:szCs w:val="32"/>
        </w:rPr>
        <w:t>盛丽玲  副科级干部、七级职员</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徐淑霞  工会主席</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刘志群  副科级干部</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潘孝国  综合办公室负责人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马升凯  公路股负责人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朱  丽  综合运输股负责人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Calibri" w:hAnsi="Calibri" w:cs="Calibri"/>
          <w:sz w:val="32"/>
          <w:szCs w:val="32"/>
        </w:rPr>
      </w:pPr>
      <w:r>
        <w:rPr>
          <w:rFonts w:hint="eastAsia" w:ascii="仿宋_GB2312" w:hAnsi="Calibri" w:eastAsia="仿宋_GB2312" w:cs="仿宋_GB2312"/>
          <w:sz w:val="32"/>
          <w:szCs w:val="32"/>
        </w:rPr>
        <w:t>林  明  综合规划股负责人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刘良付  建设管理股负责人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魏兆勇  质量监督股负责人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杨绵琼  财务审计股负责人</w:t>
      </w:r>
    </w:p>
    <w:p>
      <w:pPr>
        <w:pStyle w:val="2"/>
        <w:keepNext w:val="0"/>
        <w:keepLines w:val="0"/>
        <w:widowControl/>
        <w:suppressLineNumbers w:val="0"/>
        <w:spacing w:before="0" w:beforeAutospacing="0" w:after="0" w:afterAutospacing="0" w:line="576" w:lineRule="atLeast"/>
        <w:ind w:left="0" w:right="0" w:firstLine="1580"/>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  凤  进  行政审批服务股负责人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陈  剑  安全监督股负责人</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台啟永  区民泰公交公司总经理</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李千勇  安徽君之旅汽车服务有限公司总经理</w:t>
      </w:r>
    </w:p>
    <w:p>
      <w:pPr>
        <w:pStyle w:val="2"/>
        <w:keepNext w:val="0"/>
        <w:keepLines w:val="0"/>
        <w:widowControl/>
        <w:suppressLineNumbers w:val="0"/>
        <w:spacing w:before="0" w:beforeAutospacing="0" w:after="0" w:afterAutospacing="0" w:line="576" w:lineRule="atLeast"/>
        <w:ind w:left="3160" w:right="0" w:hanging="1264"/>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孙荣烈  安徽六安新宇汽运集团叶集公司（红叶出租车公司） 经理</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张贻龙  区利民出租车公司经理</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领导小组下设办公室，办公室设在局安全监督股，王德贵同志兼任办公室主任，田军、陈剑二位同志兼任办公室副主任，余元峰同志为办公室成员，办公室具体负责防汛抗旱及抢险救灾期间的日常工作。</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黑体" w:hAnsi="宋体" w:eastAsia="黑体" w:cs="黑体"/>
          <w:sz w:val="32"/>
          <w:szCs w:val="32"/>
        </w:rPr>
        <w:t>三、主要职责分工</w:t>
      </w:r>
      <w:r>
        <w:rPr>
          <w:rFonts w:hint="default" w:ascii="Times New Roman" w:hAnsi="Times New Roman" w:cs="Times New Roman"/>
          <w:sz w:val="32"/>
          <w:szCs w:val="32"/>
        </w:rPr>
        <w:t xml:space="preserve"> </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区交通运输局主要负责公路交通设施等满足和保障防汛需要；负责及时征调、组织防汛抗旱抢险救灾所需车辆等交通运输工具，运送受灾人员、抢险救援人员和救灾物资等；负责组织抢险救援力量实施水毁道路桥梁等的修复工作；负责职责内防台风等工作；负责完成区和市交通运输局有关防汛抗旱抢险救灾交办的工作任务。</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（一）局防汛抗旱领导小组办公室。</w:t>
      </w:r>
      <w:r>
        <w:rPr>
          <w:rFonts w:hint="eastAsia" w:ascii="仿宋_GB2312" w:hAnsi="Times New Roman" w:eastAsia="仿宋_GB2312" w:cs="仿宋_GB2312"/>
          <w:sz w:val="32"/>
          <w:szCs w:val="32"/>
        </w:rPr>
        <w:t>负责防汛抗旱及抢险救灾期间的日常组织和协调工作；负责加强应急调度及应急力量保障工作，及时发布预警信息，做好防汛抗旱及防灾救灾组织调度和信息统计上报工作，负责同区防汛抗旱及上级防汛抗旱办公室的信息联络和工作沟通；负责调配防汛抗旱及抢险救灾机械、物资等工作。办公室联系人：陈剑，联系电话：</w:t>
      </w:r>
      <w:r>
        <w:rPr>
          <w:rFonts w:hint="default" w:ascii="Times New Roman" w:hAnsi="Times New Roman" w:cs="Times New Roman"/>
          <w:sz w:val="32"/>
          <w:szCs w:val="32"/>
        </w:rPr>
        <w:t>18805644038</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（二）区公路管理服务中心。</w:t>
      </w:r>
      <w:r>
        <w:rPr>
          <w:rFonts w:hint="eastAsia" w:ascii="仿宋_GB2312" w:hAnsi="Times New Roman" w:eastAsia="仿宋_GB2312" w:cs="仿宋_GB2312"/>
          <w:sz w:val="32"/>
          <w:szCs w:val="32"/>
        </w:rPr>
        <w:t>负责区本级管养的国省干线和县道的巡查，对公路边沟、涵洞清理疏通，对桥梁、高挡墙加强巡查检查，发现风险隐患立即整治，对易发生滑坡等地质灾害路段制定相应防范措施；负责完善地质灾害防御应急预案，一旦发生地质灾害，要立即启动预案，组织协调突击修复水毁公路、桥梁，迅速恢复交通，确保防汛抢险的道路畅通；负责防汛抗旱及抢险救援机械等设备的储备；负责督促指导各乡镇街做好辖区内农村道路灾毁处置及道路安全防护等工作，负责完成局防汛抗旱工作领导小组办交办的工作任务。</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（三）局建设管理股、公路股、质量监督股及各在建工程施工单位。</w:t>
      </w:r>
      <w:r>
        <w:rPr>
          <w:rFonts w:hint="eastAsia" w:ascii="仿宋_GB2312" w:hAnsi="Times New Roman" w:eastAsia="仿宋_GB2312" w:cs="仿宋_GB2312"/>
          <w:sz w:val="32"/>
          <w:szCs w:val="32"/>
        </w:rPr>
        <w:t>按照职责负责督促指导检查在建交通工程的办公场所、生产设施、施工区域内周边环境、高边坡及桥梁的安全施工及施工地段临时排水措施落实情况；负责督促指导检查施工人员驻地选址及安全防护措施的落实情况；负责对现场安全施工标志标识、料场安全防护、材料堆放、用电安全、施工安全防护及措施落实等方面进行全面的排查和治理，防止在建公路工程出现滑坡、坍塌等安全事故发生，凡安全生产条件得不到保障的一律停止施工作业，确保汛期安全。</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（四）区道路运输服务中心、综合运输股。</w:t>
      </w:r>
      <w:r>
        <w:rPr>
          <w:rFonts w:hint="eastAsia" w:ascii="仿宋_GB2312" w:hAnsi="Times New Roman" w:eastAsia="仿宋_GB2312" w:cs="仿宋_GB2312"/>
          <w:sz w:val="32"/>
          <w:szCs w:val="32"/>
        </w:rPr>
        <w:t>按照职责负责加强对客运车辆、普通货运车辆和出租车等营运车辆的安全监管，督促各运输企业制定应急预案，落实应急防范措施，备足抢险救灾客货运力，满足防汛抢险需要；负责督促指导区公交企业做好安全防范，加强公交场站（亭）安全状况督查检查，负责完成局防汛抗旱工作领导小组办交办的工作任务。</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（五）区交通运输综合行政执法大队。</w:t>
      </w:r>
      <w:r>
        <w:rPr>
          <w:rFonts w:hint="eastAsia" w:ascii="仿宋_GB2312" w:hAnsi="Times New Roman" w:eastAsia="仿宋_GB2312" w:cs="仿宋_GB2312"/>
          <w:sz w:val="32"/>
          <w:szCs w:val="32"/>
        </w:rPr>
        <w:t>负责加强行业监管和执法巡查等工作，发现情况及时汇报并妥善处置，做好应急抢险救灾期间道路交通秩序维护和完成局防汛抗旱工作领导小组交办的工作任务。</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（六）区民泰公交公司。</w:t>
      </w:r>
      <w:r>
        <w:rPr>
          <w:rFonts w:hint="eastAsia" w:ascii="仿宋_GB2312" w:hAnsi="Times New Roman" w:eastAsia="仿宋_GB2312" w:cs="仿宋_GB2312"/>
          <w:sz w:val="32"/>
          <w:szCs w:val="32"/>
        </w:rPr>
        <w:t>负责落实各项安全管理措施，加强对公交站台、公共交通设施场所破损、松动等安全隐患排查整治；密切跟踪灾情变化，及时掌握公交线路运行情况，合理调整运行线路和运力，确保运行安全，无乘客滞留，</w:t>
      </w:r>
      <w:r>
        <w:rPr>
          <w:rFonts w:ascii="仿宋" w:hAnsi="仿宋" w:eastAsia="仿宋" w:cs="仿宋"/>
          <w:sz w:val="32"/>
          <w:szCs w:val="32"/>
        </w:rPr>
        <w:t>负责完成区交通运输局</w:t>
      </w:r>
      <w:r>
        <w:rPr>
          <w:rFonts w:hint="eastAsia" w:ascii="仿宋_GB2312" w:hAnsi="Times New Roman" w:eastAsia="仿宋_GB2312" w:cs="仿宋_GB2312"/>
          <w:sz w:val="32"/>
          <w:szCs w:val="32"/>
        </w:rPr>
        <w:t>防汛抗旱工作领导小组交办的工作任务。</w:t>
      </w:r>
    </w:p>
    <w:p>
      <w:pPr>
        <w:pStyle w:val="2"/>
        <w:keepNext w:val="0"/>
        <w:keepLines w:val="0"/>
        <w:widowControl/>
        <w:suppressLineNumbers w:val="0"/>
        <w:spacing w:before="0" w:beforeAutospacing="0" w:after="0" w:afterAutospacing="0" w:line="576" w:lineRule="atLeast"/>
        <w:ind w:left="0" w:right="0" w:firstLine="645"/>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（七）安徽六安新宇汽运集团叶集公司、安徽君之旅汽车服务有限公司。</w:t>
      </w:r>
      <w:r>
        <w:rPr>
          <w:rFonts w:hint="eastAsia" w:ascii="仿宋_GB2312" w:hAnsi="Times New Roman" w:eastAsia="仿宋_GB2312" w:cs="仿宋_GB2312"/>
          <w:sz w:val="32"/>
          <w:szCs w:val="32"/>
        </w:rPr>
        <w:t>负责确保道路旅客运输车辆安全运营，有效疏散旅客，做好应急保障与服务工作，协助叶集汽车站疏散滞留旅客，负责完成区交通运输局防汛抗旱工作领导小组交办的工作任务。</w:t>
      </w:r>
    </w:p>
    <w:p>
      <w:pPr>
        <w:pStyle w:val="2"/>
        <w:keepNext w:val="0"/>
        <w:keepLines w:val="0"/>
        <w:widowControl/>
        <w:suppressLineNumbers w:val="0"/>
        <w:spacing w:before="0" w:beforeAutospacing="0" w:after="0" w:afterAutospacing="0" w:line="576" w:lineRule="atLeast"/>
        <w:ind w:left="0" w:right="0" w:firstLine="316"/>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（八）局属其他单位、机关有关股室和相关道路运输企业及各在建交通工程项目参建单位。</w:t>
      </w:r>
      <w:r>
        <w:rPr>
          <w:rFonts w:hint="eastAsia" w:ascii="仿宋_GB2312" w:hAnsi="Times New Roman" w:eastAsia="仿宋_GB2312" w:cs="仿宋_GB2312"/>
          <w:sz w:val="32"/>
          <w:szCs w:val="32"/>
        </w:rPr>
        <w:t>在区交通运输局防汛抗旱工作领导小组的统一指挥领导下，按职责做好防汛抗旱及抢险救灾期间工作，做到服从命令、听从指挥、密切配合、全力以赴。</w:t>
      </w:r>
    </w:p>
    <w:p>
      <w:pPr>
        <w:pStyle w:val="2"/>
        <w:keepNext w:val="0"/>
        <w:keepLines w:val="0"/>
        <w:widowControl/>
        <w:suppressLineNumbers w:val="0"/>
        <w:spacing w:before="0" w:beforeAutospacing="0" w:after="0" w:afterAutospacing="0" w:line="576" w:lineRule="atLeast"/>
        <w:ind w:left="945" w:right="0"/>
        <w:jc w:val="both"/>
        <w:rPr>
          <w:rFonts w:hint="default" w:ascii="Times New Roman" w:hAnsi="Times New Roman" w:cs="Times New Roman"/>
          <w:sz w:val="32"/>
          <w:szCs w:val="32"/>
        </w:rPr>
      </w:pPr>
      <w:r>
        <w:rPr>
          <w:rFonts w:hint="eastAsia" w:ascii="黑体" w:hAnsi="宋体" w:eastAsia="黑体" w:cs="黑体"/>
          <w:sz w:val="32"/>
          <w:szCs w:val="32"/>
        </w:rPr>
        <w:t>四、划分片区，压实责任</w:t>
      </w:r>
    </w:p>
    <w:p>
      <w:pPr>
        <w:pStyle w:val="2"/>
        <w:keepNext w:val="0"/>
        <w:keepLines w:val="0"/>
        <w:widowControl/>
        <w:suppressLineNumbers w:val="0"/>
        <w:spacing w:before="0" w:beforeAutospacing="0" w:after="0" w:afterAutospacing="0" w:line="576" w:lineRule="atLeast"/>
        <w:ind w:left="945" w:right="0"/>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根据工作需要，全区划分三个防汛抗旱及抢险救灾片区：</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（一）第一片区（史河街道办事处、平岗街道办事处）。</w:t>
      </w:r>
      <w:r>
        <w:rPr>
          <w:rFonts w:hint="eastAsia" w:ascii="仿宋_GB2312" w:hAnsi="Times New Roman" w:eastAsia="仿宋_GB2312" w:cs="仿宋_GB2312"/>
          <w:sz w:val="32"/>
          <w:szCs w:val="32"/>
        </w:rPr>
        <w:t>牵头负责人周元桥，由</w:t>
      </w:r>
      <w:r>
        <w:rPr>
          <w:rFonts w:hint="default" w:ascii="Times New Roman" w:hAnsi="Times New Roman" w:cs="Times New Roman"/>
          <w:sz w:val="32"/>
          <w:szCs w:val="32"/>
        </w:rPr>
        <w:t>G529</w:t>
      </w:r>
      <w:r>
        <w:rPr>
          <w:rFonts w:hint="eastAsia" w:ascii="仿宋_GB2312" w:hAnsi="Times New Roman" w:eastAsia="仿宋_GB2312" w:cs="仿宋_GB2312"/>
          <w:sz w:val="32"/>
          <w:szCs w:val="32"/>
        </w:rPr>
        <w:t>叶集段新建项目部负责提供挖掘机、装载机</w:t>
      </w:r>
      <w:r>
        <w:rPr>
          <w:rFonts w:hint="default" w:ascii="Times New Roman" w:hAnsi="Times New Roman" w:cs="Times New Roman"/>
          <w:sz w:val="32"/>
          <w:szCs w:val="32"/>
        </w:rPr>
        <w:t>5</w:t>
      </w:r>
      <w:r>
        <w:rPr>
          <w:rFonts w:hint="eastAsia" w:ascii="仿宋_GB2312" w:hAnsi="Times New Roman" w:eastAsia="仿宋_GB2312" w:cs="仿宋_GB2312"/>
          <w:sz w:val="32"/>
          <w:szCs w:val="32"/>
        </w:rPr>
        <w:t>台。</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（二）第二片区（姚李镇、洪集镇）。</w:t>
      </w:r>
      <w:r>
        <w:rPr>
          <w:rFonts w:hint="eastAsia" w:ascii="仿宋_GB2312" w:hAnsi="Times New Roman" w:eastAsia="仿宋_GB2312" w:cs="仿宋_GB2312"/>
          <w:sz w:val="32"/>
          <w:szCs w:val="32"/>
        </w:rPr>
        <w:t>牵头负责人徐博，由姚李镇、洪集镇各危桥改造项目部负责提供挖掘机、装载机</w:t>
      </w:r>
      <w:r>
        <w:rPr>
          <w:rFonts w:hint="default" w:ascii="Times New Roman" w:hAnsi="Times New Roman" w:cs="Times New Roman"/>
          <w:sz w:val="32"/>
          <w:szCs w:val="32"/>
        </w:rPr>
        <w:t>3</w:t>
      </w:r>
      <w:r>
        <w:rPr>
          <w:rFonts w:hint="eastAsia" w:ascii="仿宋_GB2312" w:hAnsi="Times New Roman" w:eastAsia="仿宋_GB2312" w:cs="仿宋_GB2312"/>
          <w:sz w:val="32"/>
          <w:szCs w:val="32"/>
        </w:rPr>
        <w:t>台。</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（三）第三片区（三元镇、孙岗乡）。</w:t>
      </w:r>
      <w:r>
        <w:rPr>
          <w:rFonts w:hint="eastAsia" w:ascii="仿宋_GB2312" w:hAnsi="Times New Roman" w:eastAsia="仿宋_GB2312" w:cs="仿宋_GB2312"/>
          <w:sz w:val="32"/>
          <w:szCs w:val="32"/>
        </w:rPr>
        <w:t>牵头负责人田军，由三元镇、孙岗乡各危桥改造项目部负责提供提供挖掘机、装载机</w:t>
      </w:r>
      <w:r>
        <w:rPr>
          <w:rFonts w:hint="default" w:ascii="Times New Roman" w:hAnsi="Times New Roman" w:cs="Times New Roman"/>
          <w:sz w:val="32"/>
          <w:szCs w:val="32"/>
        </w:rPr>
        <w:t>3</w:t>
      </w:r>
      <w:r>
        <w:rPr>
          <w:rFonts w:hint="eastAsia" w:ascii="仿宋_GB2312" w:hAnsi="Times New Roman" w:eastAsia="仿宋_GB2312" w:cs="仿宋_GB2312"/>
          <w:sz w:val="32"/>
          <w:szCs w:val="32"/>
        </w:rPr>
        <w:t>台。</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黑体" w:hAnsi="宋体" w:eastAsia="黑体" w:cs="黑体"/>
          <w:sz w:val="32"/>
          <w:szCs w:val="32"/>
        </w:rPr>
        <w:t>五、备足储备，保障应急</w:t>
      </w:r>
    </w:p>
    <w:p>
      <w:pPr>
        <w:pStyle w:val="2"/>
        <w:keepNext w:val="0"/>
        <w:keepLines w:val="0"/>
        <w:widowControl/>
        <w:suppressLineNumbers w:val="0"/>
        <w:spacing w:before="0" w:beforeAutospacing="0" w:after="0" w:afterAutospacing="0" w:line="576" w:lineRule="atLeast"/>
        <w:ind w:left="630" w:right="0" w:firstLine="0"/>
        <w:jc w:val="both"/>
        <w:rPr>
          <w:rFonts w:hint="default" w:ascii="Times New Roman" w:hAnsi="Times New Roman" w:cs="Times New Roman"/>
          <w:sz w:val="32"/>
          <w:szCs w:val="32"/>
        </w:rPr>
      </w:pPr>
      <w:r>
        <w:rPr>
          <w:rFonts w:hint="default" w:ascii="Times New Roman" w:hAnsi="Times New Roman" w:cs="Times New Roman"/>
          <w:b/>
          <w:bCs/>
          <w:sz w:val="32"/>
          <w:szCs w:val="32"/>
        </w:rPr>
        <w:t>（一）</w:t>
      </w:r>
      <w:r>
        <w:rPr>
          <w:rFonts w:hint="eastAsia" w:ascii="楷体_GB2312" w:hAnsi="Times New Roman" w:eastAsia="楷体_GB2312" w:cs="楷体_GB2312"/>
          <w:b/>
          <w:bCs/>
          <w:sz w:val="32"/>
          <w:szCs w:val="32"/>
        </w:rPr>
        <w:t>砂石储备</w:t>
      </w:r>
    </w:p>
    <w:p>
      <w:pPr>
        <w:pStyle w:val="2"/>
        <w:keepNext w:val="0"/>
        <w:keepLines w:val="0"/>
        <w:widowControl/>
        <w:suppressLineNumbers w:val="0"/>
        <w:spacing w:before="0" w:beforeAutospacing="0" w:after="0" w:afterAutospacing="0" w:line="576" w:lineRule="atLeast"/>
        <w:ind w:left="0" w:right="0" w:firstLine="634"/>
        <w:jc w:val="both"/>
        <w:rPr>
          <w:rFonts w:hint="default" w:ascii="Times New Roman" w:hAnsi="Times New Roman" w:cs="Times New Roman"/>
          <w:sz w:val="32"/>
          <w:szCs w:val="32"/>
        </w:rPr>
      </w:pPr>
      <w:r>
        <w:rPr>
          <w:rFonts w:hint="eastAsia" w:ascii="仿宋_GB2312" w:hAnsi="Times New Roman" w:eastAsia="仿宋_GB2312" w:cs="仿宋_GB2312"/>
          <w:b/>
          <w:bCs/>
          <w:sz w:val="32"/>
          <w:szCs w:val="32"/>
        </w:rPr>
        <w:t>牵头负责人：胡永刚</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负责在叶集公路稽查站储备砂石黄沙</w:t>
      </w:r>
      <w:r>
        <w:rPr>
          <w:rFonts w:hint="default" w:ascii="Times New Roman" w:hAnsi="Times New Roman" w:cs="Times New Roman"/>
          <w:sz w:val="32"/>
          <w:szCs w:val="32"/>
        </w:rPr>
        <w:t>40</w:t>
      </w:r>
      <w:r>
        <w:rPr>
          <w:rFonts w:hint="eastAsia" w:ascii="仿宋_GB2312" w:hAnsi="Times New Roman" w:eastAsia="仿宋_GB2312" w:cs="仿宋_GB2312"/>
          <w:sz w:val="32"/>
          <w:szCs w:val="32"/>
        </w:rPr>
        <w:t>吨。</w:t>
      </w:r>
    </w:p>
    <w:p>
      <w:pPr>
        <w:pStyle w:val="2"/>
        <w:keepNext w:val="0"/>
        <w:keepLines w:val="0"/>
        <w:widowControl/>
        <w:suppressLineNumbers w:val="0"/>
        <w:spacing w:before="0" w:beforeAutospacing="0" w:after="0" w:afterAutospacing="0" w:line="576" w:lineRule="atLeast"/>
        <w:ind w:left="630" w:right="0" w:firstLine="0"/>
        <w:jc w:val="both"/>
        <w:rPr>
          <w:rFonts w:hint="default" w:ascii="Times New Roman" w:hAnsi="Times New Roman" w:cs="Times New Roman"/>
          <w:sz w:val="32"/>
          <w:szCs w:val="32"/>
        </w:rPr>
      </w:pPr>
      <w:r>
        <w:rPr>
          <w:rFonts w:hint="default" w:ascii="Times New Roman" w:hAnsi="Times New Roman" w:cs="Times New Roman"/>
          <w:b/>
          <w:bCs/>
          <w:sz w:val="32"/>
          <w:szCs w:val="32"/>
        </w:rPr>
        <w:t>（二）</w:t>
      </w:r>
      <w:r>
        <w:rPr>
          <w:rFonts w:hint="eastAsia" w:ascii="楷体_GB2312" w:hAnsi="Times New Roman" w:eastAsia="楷体_GB2312" w:cs="楷体_GB2312"/>
          <w:b/>
          <w:bCs/>
          <w:sz w:val="32"/>
          <w:szCs w:val="32"/>
        </w:rPr>
        <w:t>货运车辆储备</w:t>
      </w:r>
    </w:p>
    <w:p>
      <w:pPr>
        <w:pStyle w:val="2"/>
        <w:keepNext w:val="0"/>
        <w:keepLines w:val="0"/>
        <w:widowControl/>
        <w:suppressLineNumbers w:val="0"/>
        <w:spacing w:before="0" w:beforeAutospacing="0" w:after="0" w:afterAutospacing="0" w:line="576" w:lineRule="atLeast"/>
        <w:ind w:left="0" w:right="0" w:firstLine="634"/>
        <w:jc w:val="both"/>
        <w:rPr>
          <w:rFonts w:hint="default" w:ascii="Times New Roman" w:hAnsi="Times New Roman" w:cs="Times New Roman"/>
          <w:sz w:val="32"/>
          <w:szCs w:val="32"/>
        </w:rPr>
      </w:pPr>
      <w:r>
        <w:rPr>
          <w:rFonts w:hint="eastAsia" w:ascii="仿宋_GB2312" w:hAnsi="Times New Roman" w:eastAsia="仿宋_GB2312" w:cs="仿宋_GB2312"/>
          <w:b/>
          <w:bCs/>
          <w:sz w:val="32"/>
          <w:szCs w:val="32"/>
        </w:rPr>
        <w:t>牵头负责人：杨乃军</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叶集区耀林渣土运输公司负责提供渣土运输车</w:t>
      </w:r>
      <w:r>
        <w:rPr>
          <w:rFonts w:hint="default" w:ascii="Times New Roman" w:hAnsi="Times New Roman" w:cs="Times New Roman"/>
          <w:sz w:val="32"/>
          <w:szCs w:val="32"/>
        </w:rPr>
        <w:t>5</w:t>
      </w:r>
      <w:r>
        <w:rPr>
          <w:rFonts w:hint="eastAsia" w:ascii="仿宋_GB2312" w:hAnsi="Times New Roman" w:eastAsia="仿宋_GB2312" w:cs="仿宋_GB2312"/>
          <w:sz w:val="32"/>
          <w:szCs w:val="32"/>
        </w:rPr>
        <w:t>辆，公司联系人：赵耀林，联系电话：</w:t>
      </w:r>
      <w:r>
        <w:rPr>
          <w:rFonts w:hint="default" w:ascii="Times New Roman" w:hAnsi="Times New Roman" w:cs="Times New Roman"/>
          <w:sz w:val="32"/>
          <w:szCs w:val="32"/>
        </w:rPr>
        <w:t>13225866888</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叶集区晗宇土石方工程有限公司负责提供渣土运输车</w:t>
      </w:r>
      <w:r>
        <w:rPr>
          <w:rFonts w:hint="default" w:ascii="Times New Roman" w:hAnsi="Times New Roman" w:cs="Times New Roman"/>
          <w:sz w:val="32"/>
          <w:szCs w:val="32"/>
        </w:rPr>
        <w:t>5</w:t>
      </w:r>
      <w:r>
        <w:rPr>
          <w:rFonts w:hint="eastAsia" w:ascii="仿宋_GB2312" w:hAnsi="Times New Roman" w:eastAsia="仿宋_GB2312" w:cs="仿宋_GB2312"/>
          <w:sz w:val="32"/>
          <w:szCs w:val="32"/>
        </w:rPr>
        <w:t>辆，公司联系人：汪贵辉，联系电话：</w:t>
      </w:r>
      <w:r>
        <w:rPr>
          <w:rFonts w:hint="default" w:ascii="Times New Roman" w:hAnsi="Times New Roman" w:cs="Times New Roman"/>
          <w:sz w:val="32"/>
          <w:szCs w:val="32"/>
        </w:rPr>
        <w:t>15056449000</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安徽日拓土石方工程有限公司负责提供渣土运输车</w:t>
      </w:r>
      <w:r>
        <w:rPr>
          <w:rFonts w:hint="default" w:ascii="Times New Roman" w:hAnsi="Times New Roman" w:cs="Times New Roman"/>
          <w:sz w:val="32"/>
          <w:szCs w:val="32"/>
        </w:rPr>
        <w:t>5</w:t>
      </w:r>
      <w:r>
        <w:rPr>
          <w:rFonts w:hint="eastAsia" w:ascii="仿宋_GB2312" w:hAnsi="Times New Roman" w:eastAsia="仿宋_GB2312" w:cs="仿宋_GB2312"/>
          <w:sz w:val="32"/>
          <w:szCs w:val="32"/>
        </w:rPr>
        <w:t>辆，公司联系人：沈厚连，联系电话：</w:t>
      </w:r>
      <w:r>
        <w:rPr>
          <w:rFonts w:hint="default" w:ascii="Times New Roman" w:hAnsi="Times New Roman" w:cs="Times New Roman"/>
          <w:sz w:val="32"/>
          <w:szCs w:val="32"/>
        </w:rPr>
        <w:t>13470870888</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4.</w:t>
      </w:r>
      <w:r>
        <w:rPr>
          <w:rFonts w:hint="eastAsia" w:ascii="仿宋_GB2312" w:hAnsi="Times New Roman" w:eastAsia="仿宋_GB2312" w:cs="仿宋_GB2312"/>
          <w:sz w:val="32"/>
          <w:szCs w:val="32"/>
        </w:rPr>
        <w:t>叶集运鑫运输有限公司负责提供渣土运输车</w:t>
      </w:r>
      <w:r>
        <w:rPr>
          <w:rFonts w:hint="default" w:ascii="Times New Roman" w:hAnsi="Times New Roman" w:cs="Times New Roman"/>
          <w:sz w:val="32"/>
          <w:szCs w:val="32"/>
        </w:rPr>
        <w:t>5</w:t>
      </w:r>
      <w:r>
        <w:rPr>
          <w:rFonts w:hint="eastAsia" w:ascii="仿宋_GB2312" w:hAnsi="Times New Roman" w:eastAsia="仿宋_GB2312" w:cs="仿宋_GB2312"/>
          <w:sz w:val="32"/>
          <w:szCs w:val="32"/>
        </w:rPr>
        <w:t>辆，公司联系人：台德彬，联系电话：</w:t>
      </w:r>
      <w:r>
        <w:rPr>
          <w:rFonts w:hint="default" w:ascii="Times New Roman" w:hAnsi="Times New Roman" w:cs="Times New Roman"/>
          <w:sz w:val="32"/>
          <w:szCs w:val="32"/>
        </w:rPr>
        <w:t>13195378777</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630" w:right="0" w:firstLine="0"/>
        <w:jc w:val="both"/>
        <w:rPr>
          <w:rFonts w:hint="default" w:ascii="Times New Roman" w:hAnsi="Times New Roman" w:cs="Times New Roman"/>
          <w:sz w:val="32"/>
          <w:szCs w:val="32"/>
        </w:rPr>
      </w:pPr>
      <w:r>
        <w:rPr>
          <w:rFonts w:hint="default" w:ascii="Times New Roman" w:hAnsi="Times New Roman" w:cs="Times New Roman"/>
          <w:b/>
          <w:bCs/>
          <w:sz w:val="32"/>
          <w:szCs w:val="32"/>
        </w:rPr>
        <w:t>（三）</w:t>
      </w:r>
      <w:r>
        <w:rPr>
          <w:rFonts w:hint="eastAsia" w:ascii="楷体_GB2312" w:hAnsi="Times New Roman" w:eastAsia="楷体_GB2312" w:cs="楷体_GB2312"/>
          <w:b/>
          <w:bCs/>
          <w:sz w:val="32"/>
          <w:szCs w:val="32"/>
        </w:rPr>
        <w:t>客运车辆储备</w:t>
      </w:r>
    </w:p>
    <w:p>
      <w:pPr>
        <w:pStyle w:val="2"/>
        <w:keepNext w:val="0"/>
        <w:keepLines w:val="0"/>
        <w:widowControl/>
        <w:suppressLineNumbers w:val="0"/>
        <w:spacing w:before="0" w:beforeAutospacing="0" w:after="0" w:afterAutospacing="0" w:line="576" w:lineRule="atLeast"/>
        <w:ind w:left="0" w:right="0" w:firstLine="634"/>
        <w:jc w:val="both"/>
        <w:rPr>
          <w:rFonts w:hint="default" w:ascii="Times New Roman" w:hAnsi="Times New Roman" w:cs="Times New Roman"/>
          <w:sz w:val="32"/>
          <w:szCs w:val="32"/>
        </w:rPr>
      </w:pPr>
      <w:r>
        <w:rPr>
          <w:rFonts w:hint="eastAsia" w:ascii="仿宋_GB2312" w:hAnsi="Times New Roman" w:eastAsia="仿宋_GB2312" w:cs="仿宋_GB2312"/>
          <w:b/>
          <w:bCs/>
          <w:sz w:val="32"/>
          <w:szCs w:val="32"/>
        </w:rPr>
        <w:t>牵头负责人：郭金鹏</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区民泰公交公司负责提供公交车辆</w:t>
      </w:r>
      <w:r>
        <w:rPr>
          <w:rFonts w:hint="default" w:ascii="Times New Roman" w:hAnsi="Times New Roman" w:cs="Times New Roman"/>
          <w:sz w:val="32"/>
          <w:szCs w:val="32"/>
        </w:rPr>
        <w:t>5</w:t>
      </w:r>
      <w:r>
        <w:rPr>
          <w:rFonts w:hint="eastAsia" w:ascii="仿宋_GB2312" w:hAnsi="Times New Roman" w:eastAsia="仿宋_GB2312" w:cs="仿宋_GB2312"/>
          <w:sz w:val="32"/>
          <w:szCs w:val="32"/>
        </w:rPr>
        <w:t>辆，公司联系人：台啟永，联系电话：</w:t>
      </w:r>
      <w:r>
        <w:rPr>
          <w:rFonts w:hint="default" w:ascii="Times New Roman" w:hAnsi="Times New Roman" w:cs="Times New Roman"/>
          <w:sz w:val="32"/>
          <w:szCs w:val="32"/>
        </w:rPr>
        <w:t>15855206666</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安徽君之旅汽车服务有限公司负责提供客运车辆</w:t>
      </w:r>
      <w:r>
        <w:rPr>
          <w:rFonts w:hint="default" w:ascii="Times New Roman" w:hAnsi="Times New Roman" w:cs="Times New Roman"/>
          <w:sz w:val="32"/>
          <w:szCs w:val="32"/>
        </w:rPr>
        <w:t>3</w:t>
      </w:r>
      <w:r>
        <w:rPr>
          <w:rFonts w:hint="eastAsia" w:ascii="仿宋_GB2312" w:hAnsi="Times New Roman" w:eastAsia="仿宋_GB2312" w:cs="仿宋_GB2312"/>
          <w:sz w:val="32"/>
          <w:szCs w:val="32"/>
        </w:rPr>
        <w:t>辆，公司联系人：李千勇，联系电话</w:t>
      </w:r>
      <w:r>
        <w:rPr>
          <w:rFonts w:hint="eastAsia" w:ascii="仿宋" w:hAnsi="仿宋" w:eastAsia="仿宋" w:cs="仿宋"/>
          <w:sz w:val="32"/>
          <w:szCs w:val="32"/>
        </w:rPr>
        <w:t>：</w:t>
      </w:r>
      <w:r>
        <w:rPr>
          <w:rFonts w:hint="default" w:ascii="Times New Roman" w:hAnsi="Times New Roman" w:cs="Times New Roman"/>
          <w:sz w:val="32"/>
          <w:szCs w:val="32"/>
        </w:rPr>
        <w:t>15556010000</w:t>
      </w:r>
      <w:r>
        <w:rPr>
          <w:rFonts w:hint="eastAsia" w:ascii="仿宋" w:hAnsi="仿宋" w:eastAsia="仿宋" w:cs="仿宋"/>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3.</w:t>
      </w:r>
      <w:r>
        <w:rPr>
          <w:rFonts w:hint="eastAsia" w:ascii="仿宋" w:hAnsi="仿宋" w:eastAsia="仿宋" w:cs="仿宋"/>
          <w:sz w:val="32"/>
          <w:szCs w:val="32"/>
        </w:rPr>
        <w:t>安徽</w:t>
      </w:r>
      <w:r>
        <w:rPr>
          <w:rFonts w:hint="eastAsia" w:ascii="仿宋_GB2312" w:hAnsi="Times New Roman" w:eastAsia="仿宋_GB2312" w:cs="仿宋_GB2312"/>
          <w:sz w:val="32"/>
          <w:szCs w:val="32"/>
        </w:rPr>
        <w:t>六安新宇集团叶集汽运公司负责提供客运车辆</w:t>
      </w:r>
      <w:r>
        <w:rPr>
          <w:rFonts w:hint="default" w:ascii="Times New Roman" w:hAnsi="Times New Roman" w:cs="Times New Roman"/>
          <w:sz w:val="32"/>
          <w:szCs w:val="32"/>
        </w:rPr>
        <w:t>2</w:t>
      </w:r>
      <w:r>
        <w:rPr>
          <w:rFonts w:hint="eastAsia" w:ascii="仿宋_GB2312" w:hAnsi="Times New Roman" w:eastAsia="仿宋_GB2312" w:cs="仿宋_GB2312"/>
          <w:sz w:val="32"/>
          <w:szCs w:val="32"/>
        </w:rPr>
        <w:t>辆，公司联系人：孙荣烈，联系电话：</w:t>
      </w:r>
      <w:r>
        <w:rPr>
          <w:rFonts w:hint="default" w:ascii="Times New Roman" w:hAnsi="Times New Roman" w:cs="Times New Roman"/>
          <w:sz w:val="32"/>
          <w:szCs w:val="32"/>
        </w:rPr>
        <w:t>15156950888</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黑体" w:hAnsi="宋体" w:eastAsia="黑体" w:cs="黑体"/>
          <w:sz w:val="32"/>
          <w:szCs w:val="32"/>
        </w:rPr>
        <w:t>六、组建应急抢险救灾突击队</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组建</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人的抢险救灾突击队，突击队组成队员为：</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队  长：王德贵</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副队长：田军、徐博、郭金鹏</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队  员：魏兆勇、凤  进、刘良付、陈阳天、胡永刚</w:t>
      </w:r>
    </w:p>
    <w:p>
      <w:pPr>
        <w:pStyle w:val="2"/>
        <w:keepNext w:val="0"/>
        <w:keepLines w:val="0"/>
        <w:widowControl/>
        <w:suppressLineNumbers w:val="0"/>
        <w:spacing w:before="0" w:beforeAutospacing="0" w:after="0" w:afterAutospacing="0" w:line="576" w:lineRule="atLeast"/>
        <w:ind w:left="0" w:right="0" w:firstLine="1896"/>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申晓亮、杨启志、叶炳强、余元峰、杨乃军</w:t>
      </w:r>
    </w:p>
    <w:p>
      <w:pPr>
        <w:pStyle w:val="2"/>
        <w:keepNext w:val="0"/>
        <w:keepLines w:val="0"/>
        <w:widowControl/>
        <w:suppressLineNumbers w:val="0"/>
        <w:spacing w:before="0" w:beforeAutospacing="0" w:after="0" w:afterAutospacing="0" w:line="576" w:lineRule="atLeast"/>
        <w:ind w:left="1264"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张  恒、李  军、马升凯、陈  剑、陈  福</w:t>
      </w:r>
    </w:p>
    <w:p>
      <w:pPr>
        <w:pStyle w:val="2"/>
        <w:keepNext w:val="0"/>
        <w:keepLines w:val="0"/>
        <w:widowControl/>
        <w:suppressLineNumbers w:val="0"/>
        <w:spacing w:before="0" w:beforeAutospacing="0" w:after="0" w:afterAutospacing="0" w:line="576" w:lineRule="atLeast"/>
        <w:ind w:left="1264" w:right="0" w:firstLine="632"/>
        <w:jc w:val="both"/>
        <w:rPr>
          <w:rFonts w:hint="default" w:ascii="Times New Roman" w:hAnsi="Times New Roman" w:cs="Times New Roman"/>
          <w:sz w:val="32"/>
          <w:szCs w:val="32"/>
        </w:rPr>
      </w:pPr>
      <w:r>
        <w:rPr>
          <w:rFonts w:hint="eastAsia" w:ascii="仿宋_GB2312" w:hAnsi="Times New Roman" w:eastAsia="仿宋_GB2312" w:cs="仿宋_GB2312"/>
          <w:sz w:val="32"/>
          <w:szCs w:val="32"/>
        </w:rPr>
        <w:t>陈绍彬、穆  禄</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default" w:ascii="Times New Roman" w:hAnsi="Times New Roman" w:cs="Times New Roman"/>
          <w:sz w:val="32"/>
          <w:szCs w:val="32"/>
        </w:rPr>
        <w:t>七、</w:t>
      </w:r>
      <w:r>
        <w:rPr>
          <w:rFonts w:hint="eastAsia" w:ascii="黑体" w:hAnsi="宋体" w:eastAsia="黑体" w:cs="黑体"/>
          <w:sz w:val="32"/>
          <w:szCs w:val="32"/>
        </w:rPr>
        <w:t>工作要求</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ascii="楷体" w:hAnsi="楷体" w:eastAsia="楷体" w:cs="楷体"/>
          <w:b/>
          <w:bCs/>
          <w:sz w:val="32"/>
          <w:szCs w:val="32"/>
        </w:rPr>
        <w:t>（一）</w:t>
      </w:r>
      <w:r>
        <w:rPr>
          <w:rFonts w:hint="eastAsia" w:ascii="楷体_GB2312" w:hAnsi="Times New Roman" w:eastAsia="楷体_GB2312" w:cs="楷体_GB2312"/>
          <w:b/>
          <w:bCs/>
          <w:sz w:val="32"/>
          <w:szCs w:val="32"/>
        </w:rPr>
        <w:t>提高站位，高度重视</w:t>
      </w:r>
      <w:r>
        <w:rPr>
          <w:rFonts w:hint="eastAsia" w:ascii="仿宋_GB2312" w:hAnsi="Times New Roman" w:eastAsia="仿宋_GB2312" w:cs="仿宋_GB2312"/>
          <w:sz w:val="32"/>
          <w:szCs w:val="32"/>
        </w:rPr>
        <w:t>。各单位要从讲政治、讲大局的高度，切实增强防汛抗旱及抢险救灾工作的责任感、使命感，牢牢绷紧防大汛、抗大旱、抢大险、救大灾这根弦，要成立专门领导机构，做到职责、任务、目标包保到人，确保及时启动应急预案，采取有效应对措施，切实提高防灾抗灾减灾救灾能力。</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楷体" w:hAnsi="楷体" w:eastAsia="楷体" w:cs="楷体"/>
          <w:b/>
          <w:bCs/>
          <w:sz w:val="32"/>
          <w:szCs w:val="32"/>
        </w:rPr>
        <w:t>（二）</w:t>
      </w:r>
      <w:r>
        <w:rPr>
          <w:rFonts w:hint="eastAsia" w:ascii="楷体_GB2312" w:hAnsi="Times New Roman" w:eastAsia="楷体_GB2312" w:cs="楷体_GB2312"/>
          <w:b/>
          <w:bCs/>
          <w:sz w:val="32"/>
          <w:szCs w:val="32"/>
        </w:rPr>
        <w:t>践行宗旨，快速反应。</w:t>
      </w:r>
      <w:r>
        <w:rPr>
          <w:rFonts w:hint="eastAsia" w:ascii="仿宋_GB2312" w:hAnsi="Times New Roman" w:eastAsia="仿宋_GB2312" w:cs="仿宋_GB2312"/>
          <w:sz w:val="32"/>
          <w:szCs w:val="32"/>
        </w:rPr>
        <w:t>各单位要始终把人民群众生命财产安全放在首位，时刻保持临战状态，积极投入到防汛抗旱抢险救灾工作中，要做到人员、经费、措施、设备、物资</w:t>
      </w:r>
      <w:r>
        <w:rPr>
          <w:rFonts w:hint="default" w:ascii="Times New Roman" w:hAnsi="Times New Roman" w:cs="Times New Roman"/>
          <w:sz w:val="32"/>
          <w:szCs w:val="32"/>
        </w:rPr>
        <w:t>“</w:t>
      </w:r>
      <w:r>
        <w:rPr>
          <w:rFonts w:hint="eastAsia" w:ascii="仿宋_GB2312" w:hAnsi="Times New Roman" w:eastAsia="仿宋_GB2312" w:cs="仿宋_GB2312"/>
          <w:sz w:val="32"/>
          <w:szCs w:val="32"/>
        </w:rPr>
        <w:t>五落实</w:t>
      </w:r>
      <w:r>
        <w:rPr>
          <w:rFonts w:hint="default" w:ascii="Times New Roman" w:hAnsi="Times New Roman" w:cs="Times New Roman"/>
          <w:sz w:val="32"/>
          <w:szCs w:val="32"/>
        </w:rPr>
        <w:t>”</w:t>
      </w:r>
      <w:r>
        <w:rPr>
          <w:rFonts w:hint="eastAsia" w:ascii="仿宋_GB2312" w:hAnsi="Times New Roman" w:eastAsia="仿宋_GB2312" w:cs="仿宋_GB2312"/>
          <w:sz w:val="32"/>
          <w:szCs w:val="32"/>
        </w:rPr>
        <w:t>。局属各有责单位（机关有关股室）要深入开展安全隐患排查治理，加大道路运输生产安全、公路安全和在建交通工程等重点领域、重点部位巡查督查力度，督促相关企业严格落实防汛抗旱各项安全防范保障措施，及时消除各类风险隐患。</w:t>
      </w:r>
    </w:p>
    <w:p>
      <w:pPr>
        <w:pStyle w:val="2"/>
        <w:keepNext w:val="0"/>
        <w:keepLines w:val="0"/>
        <w:widowControl/>
        <w:suppressLineNumbers w:val="0"/>
        <w:spacing w:before="0" w:beforeAutospacing="0" w:after="0" w:afterAutospacing="0" w:line="576" w:lineRule="atLeast"/>
        <w:ind w:left="0" w:right="0" w:firstLine="632"/>
        <w:jc w:val="both"/>
        <w:rPr>
          <w:rFonts w:hint="default" w:ascii="Times New Roman" w:hAnsi="Times New Roman" w:cs="Times New Roman"/>
          <w:sz w:val="32"/>
          <w:szCs w:val="32"/>
        </w:rPr>
      </w:pPr>
      <w:r>
        <w:rPr>
          <w:rFonts w:hint="eastAsia" w:ascii="楷体" w:hAnsi="楷体" w:eastAsia="楷体" w:cs="楷体"/>
          <w:b/>
          <w:bCs/>
          <w:sz w:val="32"/>
          <w:szCs w:val="32"/>
        </w:rPr>
        <w:t>（三）</w:t>
      </w:r>
      <w:r>
        <w:rPr>
          <w:rFonts w:hint="eastAsia" w:ascii="楷体_GB2312" w:hAnsi="Times New Roman" w:eastAsia="楷体_GB2312" w:cs="楷体_GB2312"/>
          <w:b/>
          <w:bCs/>
          <w:sz w:val="32"/>
          <w:szCs w:val="32"/>
        </w:rPr>
        <w:t>广泛宣传，深入动员。</w:t>
      </w:r>
      <w:r>
        <w:rPr>
          <w:rFonts w:hint="eastAsia" w:ascii="仿宋_GB2312" w:hAnsi="Times New Roman" w:eastAsia="仿宋_GB2312" w:cs="仿宋_GB2312"/>
          <w:sz w:val="32"/>
          <w:szCs w:val="32"/>
        </w:rPr>
        <w:t>各单位要密切关注天气变化情况，充分利用微信、</w:t>
      </w:r>
      <w:r>
        <w:rPr>
          <w:rFonts w:hint="default" w:ascii="Times New Roman" w:hAnsi="Times New Roman" w:cs="Times New Roman"/>
          <w:sz w:val="32"/>
          <w:szCs w:val="32"/>
        </w:rPr>
        <w:t>QQ</w:t>
      </w:r>
      <w:r>
        <w:rPr>
          <w:rFonts w:hint="eastAsia" w:ascii="仿宋_GB2312" w:hAnsi="Times New Roman" w:eastAsia="仿宋_GB2312" w:cs="仿宋_GB2312"/>
          <w:sz w:val="32"/>
          <w:szCs w:val="32"/>
        </w:rPr>
        <w:t>等各种渠道，积极动员广大党员、干部、职工、群众，切实增强投身防汛抗旱、抗灾救灾减灾的使命感、荣誉感。加强气象灾害预警信息发布，针对汛期极端恶劣天气的特点，提前部署汛期恶劣天气安全防范工作，对于达不到安全通行或作业条件的，该停运的坚决停运，该停工的坚决停工，该封闭的坚决封闭，切实发挥好预警信息作用。</w:t>
      </w:r>
    </w:p>
    <w:p>
      <w:pPr>
        <w:pStyle w:val="2"/>
        <w:keepNext w:val="0"/>
        <w:keepLines w:val="0"/>
        <w:widowControl/>
        <w:suppressLineNumbers w:val="0"/>
        <w:spacing w:before="0" w:beforeAutospacing="0" w:after="0" w:afterAutospacing="0" w:line="576" w:lineRule="atLeast"/>
        <w:ind w:left="0" w:right="0" w:firstLine="316"/>
        <w:jc w:val="both"/>
        <w:rPr>
          <w:rFonts w:hint="default" w:ascii="Times New Roman" w:hAnsi="Times New Roman" w:cs="Times New Roman"/>
          <w:sz w:val="32"/>
          <w:szCs w:val="32"/>
        </w:rPr>
      </w:pPr>
      <w:r>
        <w:rPr>
          <w:rFonts w:hint="eastAsia" w:ascii="楷体_GB2312" w:hAnsi="Times New Roman" w:eastAsia="楷体_GB2312" w:cs="楷体_GB2312"/>
          <w:b/>
          <w:bCs/>
          <w:sz w:val="32"/>
          <w:szCs w:val="32"/>
        </w:rPr>
        <w:t>（四）加强值守，强化督查。</w:t>
      </w:r>
      <w:r>
        <w:rPr>
          <w:rFonts w:hint="eastAsia" w:ascii="仿宋_GB2312" w:hAnsi="Times New Roman" w:eastAsia="仿宋_GB2312" w:cs="仿宋_GB2312"/>
          <w:sz w:val="32"/>
          <w:szCs w:val="32"/>
        </w:rPr>
        <w:t>各单位严格按照上级和区交通运输局防汛抗旱部署要求，认真做好信息上报工作，严格</w:t>
      </w:r>
      <w:r>
        <w:rPr>
          <w:rFonts w:hint="default" w:ascii="Times New Roman" w:hAnsi="Times New Roman" w:cs="Times New Roman"/>
          <w:sz w:val="32"/>
          <w:szCs w:val="32"/>
        </w:rPr>
        <w:t>24</w:t>
      </w:r>
      <w:r>
        <w:rPr>
          <w:rFonts w:hint="eastAsia" w:ascii="仿宋_GB2312" w:hAnsi="Times New Roman" w:eastAsia="仿宋_GB2312" w:cs="仿宋_GB2312"/>
          <w:sz w:val="32"/>
          <w:szCs w:val="32"/>
        </w:rPr>
        <w:t>小时应急值班和信息报送制度，落实领导带班，做到任务到岗、责任到人，不得出现脱岗、离岗、代岗等现象。做好防汛工作记录，保持联络和信息渠道畅通，发生灾情、险情，第一时间报告响应。局督考办要加大督查力度，强化各项防汛抗旱及抗灾救灾减灾措施的落实。在防汛抗旱及抗灾救灾减灾工作中，因工作不到位、责任不落实、组织不力等，造成重大灾害损失的，将严肃追究责任单位和责任人的责任。</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default" w:ascii="Times New Roman" w:hAnsi="Times New Roman" w:cs="Times New Roman"/>
          <w:sz w:val="44"/>
          <w:szCs w:val="44"/>
        </w:rPr>
        <w:t> </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tbl>
      <w:tblPr>
        <w:tblpPr w:vertAnchor="text" w:tblpXSpec="left"/>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0" w:type="auto"/>
            <w:tcBorders>
              <w:top w:val="single" w:color="auto" w:sz="4" w:space="0"/>
              <w:left w:val="nil"/>
              <w:bottom w:val="single" w:color="auto" w:sz="4" w:space="0"/>
              <w:right w:val="nil"/>
            </w:tcBorders>
            <w:shd w:val="clear"/>
            <w:vAlign w:val="center"/>
          </w:tcPr>
          <w:p>
            <w:pPr>
              <w:pStyle w:val="2"/>
              <w:keepNext w:val="0"/>
              <w:keepLines w:val="0"/>
              <w:widowControl/>
              <w:suppressLineNumbers w:val="0"/>
              <w:spacing w:before="0" w:beforeAutospacing="0" w:after="0" w:afterAutospacing="0" w:line="576" w:lineRule="atLeast"/>
              <w:ind w:left="0" w:right="474"/>
              <w:jc w:val="both"/>
              <w:rPr>
                <w:rFonts w:hint="default" w:ascii="Times New Roman" w:hAnsi="Times New Roman" w:cs="Times New Roman"/>
                <w:sz w:val="32"/>
                <w:szCs w:val="32"/>
              </w:rPr>
            </w:pPr>
            <w:r>
              <w:rPr>
                <w:rFonts w:hint="eastAsia" w:ascii="仿宋_GB2312" w:hAnsi="Times New Roman" w:eastAsia="仿宋_GB2312" w:cs="仿宋_GB2312"/>
                <w:sz w:val="30"/>
                <w:szCs w:val="30"/>
              </w:rPr>
              <w:t>抄送：市交通运输局，区防办，各乡镇人民政府、街道办事处。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0" w:type="auto"/>
            <w:tcBorders>
              <w:top w:val="nil"/>
              <w:left w:val="nil"/>
              <w:bottom w:val="single" w:color="auto" w:sz="4" w:space="0"/>
              <w:right w:val="nil"/>
            </w:tcBorders>
            <w:shd w:val="clear"/>
            <w:vAlign w:val="center"/>
          </w:tcPr>
          <w:p>
            <w:pPr>
              <w:pStyle w:val="2"/>
              <w:keepNext w:val="0"/>
              <w:keepLines w:val="0"/>
              <w:widowControl/>
              <w:suppressLineNumbers w:val="0"/>
              <w:spacing w:before="0" w:beforeAutospacing="0" w:after="0" w:afterAutospacing="0" w:line="576" w:lineRule="atLeast"/>
              <w:ind w:left="0" w:right="474" w:firstLine="296"/>
              <w:jc w:val="both"/>
              <w:rPr>
                <w:rFonts w:hint="default" w:ascii="Times New Roman" w:hAnsi="Times New Roman" w:cs="Times New Roman"/>
                <w:sz w:val="32"/>
                <w:szCs w:val="32"/>
              </w:rPr>
            </w:pPr>
            <w:r>
              <w:rPr>
                <w:rFonts w:hint="eastAsia" w:ascii="仿宋_GB2312" w:hAnsi="Times New Roman" w:eastAsia="仿宋_GB2312" w:cs="仿宋_GB2312"/>
                <w:color w:val="000000"/>
                <w:sz w:val="30"/>
                <w:szCs w:val="30"/>
              </w:rPr>
              <w:t>六安市叶集区交通运输局</w:t>
            </w:r>
            <w:r>
              <w:rPr>
                <w:rFonts w:hint="default" w:ascii="Times New Roman" w:hAnsi="Times New Roman" w:cs="Times New Roman"/>
                <w:color w:val="000000"/>
                <w:sz w:val="30"/>
                <w:szCs w:val="30"/>
              </w:rPr>
              <w:t>             2023</w:t>
            </w:r>
            <w:r>
              <w:rPr>
                <w:rFonts w:hint="eastAsia" w:ascii="仿宋_GB2312" w:hAnsi="Times New Roman" w:eastAsia="仿宋_GB2312" w:cs="仿宋_GB2312"/>
                <w:color w:val="000000"/>
                <w:sz w:val="30"/>
                <w:szCs w:val="30"/>
              </w:rPr>
              <w:t>年</w:t>
            </w:r>
            <w:r>
              <w:rPr>
                <w:rFonts w:hint="default" w:ascii="Times New Roman" w:hAnsi="Times New Roman" w:cs="Times New Roman"/>
                <w:color w:val="000000"/>
                <w:sz w:val="30"/>
                <w:szCs w:val="30"/>
              </w:rPr>
              <w:t>6</w:t>
            </w:r>
            <w:r>
              <w:rPr>
                <w:rFonts w:hint="eastAsia" w:ascii="仿宋_GB2312" w:hAnsi="Times New Roman" w:eastAsia="仿宋_GB2312" w:cs="仿宋_GB2312"/>
                <w:color w:val="000000"/>
                <w:sz w:val="30"/>
                <w:szCs w:val="30"/>
              </w:rPr>
              <w:t>月</w:t>
            </w:r>
            <w:r>
              <w:rPr>
                <w:rFonts w:hint="default" w:ascii="Times New Roman" w:hAnsi="Times New Roman" w:cs="Times New Roman"/>
                <w:color w:val="000000"/>
                <w:sz w:val="30"/>
                <w:szCs w:val="30"/>
              </w:rPr>
              <w:t>13</w:t>
            </w:r>
            <w:r>
              <w:rPr>
                <w:rFonts w:hint="eastAsia" w:ascii="仿宋_GB2312" w:hAnsi="Times New Roman" w:eastAsia="仿宋_GB2312" w:cs="仿宋_GB2312"/>
                <w:color w:val="000000"/>
                <w:sz w:val="30"/>
                <w:szCs w:val="30"/>
              </w:rPr>
              <w:t>日印发</w:t>
            </w:r>
          </w:p>
        </w:tc>
      </w:tr>
    </w:tbl>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ind w:left="0" w:right="0" w:firstLine="632"/>
        <w:jc w:val="both"/>
        <w:rPr>
          <w:rFonts w:hint="default" w:ascii="Calibri" w:hAnsi="Calibri" w:cs="Calibri"/>
          <w:sz w:val="32"/>
          <w:szCs w:val="32"/>
        </w:rPr>
      </w:pPr>
      <w:r>
        <w:rPr>
          <w:rFonts w:hint="default" w:ascii="Calibri" w:hAnsi="Calibri" w:cs="Calibri"/>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4A42BF-853E-4A8E-8D2C-9F5B50CF05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70400E-A717-4593-B5D6-D28367B05A18}"/>
  </w:font>
  <w:font w:name="仿宋_GB2312">
    <w:panose1 w:val="02010609030101010101"/>
    <w:charset w:val="86"/>
    <w:family w:val="auto"/>
    <w:pitch w:val="default"/>
    <w:sig w:usb0="00000001" w:usb1="080E0000" w:usb2="00000000" w:usb3="00000000" w:csb0="00040000" w:csb1="00000000"/>
    <w:embedRegular r:id="rId3" w:fontKey="{CA8A47D0-E63B-495D-BA76-CA82D1E2AB00}"/>
  </w:font>
  <w:font w:name="方正小标宋_GBK">
    <w:panose1 w:val="02000000000000000000"/>
    <w:charset w:val="86"/>
    <w:family w:val="auto"/>
    <w:pitch w:val="default"/>
    <w:sig w:usb0="A00002BF" w:usb1="38CF7CFA" w:usb2="00082016" w:usb3="00000000" w:csb0="00040001" w:csb1="00000000"/>
    <w:embedRegular r:id="rId4" w:fontKey="{DBF9B7AA-C518-4248-92AC-1372B718F66C}"/>
  </w:font>
  <w:font w:name="楷体_GB2312">
    <w:panose1 w:val="02010609030101010101"/>
    <w:charset w:val="86"/>
    <w:family w:val="auto"/>
    <w:pitch w:val="default"/>
    <w:sig w:usb0="00000001" w:usb1="080E0000" w:usb2="00000000" w:usb3="00000000" w:csb0="00040000" w:csb1="00000000"/>
    <w:embedRegular r:id="rId5" w:fontKey="{C4F203AB-ED49-4F17-821A-F5FBCEC96A12}"/>
  </w:font>
  <w:font w:name="仿宋">
    <w:panose1 w:val="02010609060101010101"/>
    <w:charset w:val="86"/>
    <w:family w:val="auto"/>
    <w:pitch w:val="default"/>
    <w:sig w:usb0="800002BF" w:usb1="38CF7CFA" w:usb2="00000016" w:usb3="00000000" w:csb0="00040001" w:csb1="00000000"/>
    <w:embedRegular r:id="rId6" w:fontKey="{16A71220-385D-4B9C-8FD5-6E457CEB0C80}"/>
  </w:font>
  <w:font w:name="楷体">
    <w:panose1 w:val="02010609060101010101"/>
    <w:charset w:val="86"/>
    <w:family w:val="auto"/>
    <w:pitch w:val="default"/>
    <w:sig w:usb0="800002BF" w:usb1="38CF7CFA" w:usb2="00000016" w:usb3="00000000" w:csb0="00040001" w:csb1="00000000"/>
    <w:embedRegular r:id="rId7" w:fontKey="{7747B572-BF1E-4BA7-8B69-B5636D2679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6735233D"/>
    <w:rsid w:val="6735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2023-08-31T00:57:00Z</dcterms:created>
  <dc:creator>静夜思雨</dc:creator>
  <cp:lastModifiedBy>静夜思雨</cp:lastModifiedBy>
  <dcterms:modified xsi:type="dcterms:W3CDTF">2023-08-31T00:58:14Z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36A908AF064F4E768E66346212400EDB_11</vt:lpwstr>
  </property>
</Properties>
</file>