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E54" w:rsidRPr="009F1268" w:rsidRDefault="00275E54" w:rsidP="009F1268">
      <w:pPr>
        <w:jc w:val="center"/>
        <w:rPr>
          <w:rFonts w:ascii="Times New Roman" w:eastAsia="方正小标宋简体" w:hAnsi="Times New Roman"/>
          <w:sz w:val="44"/>
          <w:szCs w:val="44"/>
        </w:rPr>
      </w:pPr>
      <w:r w:rsidRPr="009F1268">
        <w:rPr>
          <w:rFonts w:ascii="Times New Roman" w:eastAsia="方正小标宋简体" w:hAnsi="Times New Roman"/>
          <w:sz w:val="44"/>
          <w:szCs w:val="44"/>
        </w:rPr>
        <w:t>叶集区农业农村局项目支出绩效评价报告</w:t>
      </w:r>
    </w:p>
    <w:p w:rsidR="00275E54" w:rsidRPr="009F1268" w:rsidRDefault="00275E54" w:rsidP="009F1268">
      <w:pPr>
        <w:jc w:val="center"/>
        <w:rPr>
          <w:rFonts w:ascii="Times New Roman" w:eastAsia="方正小标宋简体" w:hAnsi="Times New Roman"/>
          <w:sz w:val="44"/>
          <w:szCs w:val="44"/>
        </w:rPr>
      </w:pPr>
    </w:p>
    <w:p w:rsidR="00275E54" w:rsidRPr="00C56AA8" w:rsidRDefault="00275E54" w:rsidP="00275E54">
      <w:pPr>
        <w:ind w:firstLineChars="200" w:firstLine="640"/>
        <w:rPr>
          <w:rFonts w:ascii="Times New Roman" w:eastAsia="黑体" w:hAnsi="Times New Roman" w:hint="eastAsia"/>
          <w:sz w:val="32"/>
          <w:szCs w:val="32"/>
        </w:rPr>
      </w:pPr>
      <w:r w:rsidRPr="00C56AA8">
        <w:rPr>
          <w:rFonts w:ascii="Times New Roman" w:eastAsia="黑体" w:hAnsi="Times New Roman" w:hint="eastAsia"/>
          <w:sz w:val="32"/>
          <w:szCs w:val="32"/>
        </w:rPr>
        <w:t>一、项目基本情况</w:t>
      </w:r>
    </w:p>
    <w:p w:rsidR="00275E54" w:rsidRPr="00C56AA8" w:rsidRDefault="00275E54" w:rsidP="00275E54">
      <w:pPr>
        <w:ind w:firstLineChars="200" w:firstLine="643"/>
        <w:rPr>
          <w:rFonts w:ascii="Times New Roman" w:eastAsia="楷体_GB2312" w:hAnsi="Times New Roman" w:hint="eastAsia"/>
          <w:b/>
          <w:sz w:val="32"/>
          <w:szCs w:val="32"/>
        </w:rPr>
      </w:pPr>
      <w:r w:rsidRPr="00C56AA8">
        <w:rPr>
          <w:rFonts w:ascii="Times New Roman" w:eastAsia="楷体_GB2312" w:hAnsi="Times New Roman" w:hint="eastAsia"/>
          <w:b/>
          <w:sz w:val="32"/>
          <w:szCs w:val="32"/>
        </w:rPr>
        <w:t>（一）项目概况</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1</w:t>
      </w:r>
      <w:r w:rsidR="009F1268"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项目背景</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六安市叶集区农业农村局属正科级行政单位，属一级预算单位，下辖综合办公室、人事财务股、农经及科教股、农业及产业化股、行政</w:t>
      </w:r>
      <w:proofErr w:type="gramStart"/>
      <w:r w:rsidRPr="00275E54">
        <w:rPr>
          <w:rFonts w:ascii="Times New Roman" w:eastAsia="仿宋_GB2312" w:hAnsi="Times New Roman" w:hint="eastAsia"/>
          <w:sz w:val="32"/>
          <w:szCs w:val="32"/>
        </w:rPr>
        <w:t>审批股</w:t>
      </w:r>
      <w:proofErr w:type="gramEnd"/>
      <w:r w:rsidRPr="00275E54">
        <w:rPr>
          <w:rFonts w:ascii="Times New Roman" w:eastAsia="仿宋_GB2312" w:hAnsi="Times New Roman" w:hint="eastAsia"/>
          <w:sz w:val="32"/>
          <w:szCs w:val="32"/>
        </w:rPr>
        <w:t>5</w:t>
      </w:r>
      <w:r w:rsidRPr="00275E54">
        <w:rPr>
          <w:rFonts w:ascii="Times New Roman" w:eastAsia="仿宋_GB2312" w:hAnsi="Times New Roman" w:hint="eastAsia"/>
          <w:sz w:val="32"/>
          <w:szCs w:val="32"/>
        </w:rPr>
        <w:t>个股室，下设农业综合行政执法大队、农机农技中心、乡村振兴发展中心、畜牧水产中心、农业项目建设中心</w:t>
      </w:r>
      <w:r w:rsidRPr="00275E54">
        <w:rPr>
          <w:rFonts w:ascii="Times New Roman" w:eastAsia="仿宋_GB2312" w:hAnsi="Times New Roman" w:hint="eastAsia"/>
          <w:sz w:val="32"/>
          <w:szCs w:val="32"/>
        </w:rPr>
        <w:t>5</w:t>
      </w:r>
      <w:r w:rsidRPr="00275E54">
        <w:rPr>
          <w:rFonts w:ascii="Times New Roman" w:eastAsia="仿宋_GB2312" w:hAnsi="Times New Roman" w:hint="eastAsia"/>
          <w:sz w:val="32"/>
          <w:szCs w:val="32"/>
        </w:rPr>
        <w:t>个副科级事业单位和</w:t>
      </w:r>
      <w:r w:rsidRPr="00275E54">
        <w:rPr>
          <w:rFonts w:ascii="Times New Roman" w:eastAsia="仿宋_GB2312" w:hAnsi="Times New Roman" w:hint="eastAsia"/>
          <w:sz w:val="32"/>
          <w:szCs w:val="32"/>
        </w:rPr>
        <w:t>1</w:t>
      </w:r>
      <w:r w:rsidRPr="00275E54">
        <w:rPr>
          <w:rFonts w:ascii="Times New Roman" w:eastAsia="仿宋_GB2312" w:hAnsi="Times New Roman" w:hint="eastAsia"/>
          <w:sz w:val="32"/>
          <w:szCs w:val="32"/>
        </w:rPr>
        <w:t>个股级事业单位洪集</w:t>
      </w:r>
      <w:proofErr w:type="gramStart"/>
      <w:r w:rsidRPr="00275E54">
        <w:rPr>
          <w:rFonts w:ascii="Times New Roman" w:eastAsia="仿宋_GB2312" w:hAnsi="Times New Roman" w:hint="eastAsia"/>
          <w:sz w:val="32"/>
          <w:szCs w:val="32"/>
        </w:rPr>
        <w:t>农综站</w:t>
      </w:r>
      <w:proofErr w:type="gramEnd"/>
      <w:r w:rsidRPr="00275E54">
        <w:rPr>
          <w:rFonts w:ascii="Times New Roman" w:eastAsia="仿宋_GB2312" w:hAnsi="Times New Roman" w:hint="eastAsia"/>
          <w:sz w:val="32"/>
          <w:szCs w:val="32"/>
        </w:rPr>
        <w:t>。农业农村局编制数为</w:t>
      </w:r>
      <w:r w:rsidRPr="00275E54">
        <w:rPr>
          <w:rFonts w:ascii="Times New Roman" w:eastAsia="仿宋_GB2312" w:hAnsi="Times New Roman" w:hint="eastAsia"/>
          <w:sz w:val="32"/>
          <w:szCs w:val="32"/>
        </w:rPr>
        <w:t>39</w:t>
      </w:r>
      <w:r w:rsidRPr="00275E54">
        <w:rPr>
          <w:rFonts w:ascii="Times New Roman" w:eastAsia="仿宋_GB2312" w:hAnsi="Times New Roman" w:hint="eastAsia"/>
          <w:sz w:val="32"/>
          <w:szCs w:val="32"/>
        </w:rPr>
        <w:t>个，</w:t>
      </w:r>
      <w:r w:rsidRPr="00275E54">
        <w:rPr>
          <w:rFonts w:ascii="Times New Roman" w:eastAsia="仿宋_GB2312" w:hAnsi="Times New Roman" w:hint="eastAsia"/>
          <w:sz w:val="32"/>
          <w:szCs w:val="32"/>
        </w:rPr>
        <w:t>2022</w:t>
      </w:r>
      <w:r w:rsidRPr="00275E54">
        <w:rPr>
          <w:rFonts w:ascii="Times New Roman" w:eastAsia="仿宋_GB2312" w:hAnsi="Times New Roman" w:hint="eastAsia"/>
          <w:sz w:val="32"/>
          <w:szCs w:val="32"/>
        </w:rPr>
        <w:t>年末实际实有在编人数为</w:t>
      </w:r>
      <w:r w:rsidRPr="00275E54">
        <w:rPr>
          <w:rFonts w:ascii="Times New Roman" w:eastAsia="仿宋_GB2312" w:hAnsi="Times New Roman" w:hint="eastAsia"/>
          <w:sz w:val="32"/>
          <w:szCs w:val="32"/>
        </w:rPr>
        <w:t>38</w:t>
      </w:r>
      <w:r w:rsidRPr="00275E54">
        <w:rPr>
          <w:rFonts w:ascii="Times New Roman" w:eastAsia="仿宋_GB2312" w:hAnsi="Times New Roman" w:hint="eastAsia"/>
          <w:sz w:val="32"/>
          <w:szCs w:val="32"/>
        </w:rPr>
        <w:t>人，</w:t>
      </w:r>
      <w:r w:rsidRPr="00275E54">
        <w:rPr>
          <w:rFonts w:ascii="Times New Roman" w:eastAsia="仿宋_GB2312" w:hAnsi="Times New Roman" w:hint="eastAsia"/>
          <w:sz w:val="32"/>
          <w:szCs w:val="32"/>
        </w:rPr>
        <w:t>2022</w:t>
      </w:r>
      <w:r w:rsidRPr="00275E54">
        <w:rPr>
          <w:rFonts w:ascii="Times New Roman" w:eastAsia="仿宋_GB2312" w:hAnsi="Times New Roman" w:hint="eastAsia"/>
          <w:sz w:val="32"/>
          <w:szCs w:val="32"/>
        </w:rPr>
        <w:t>年财政拨款支出人员</w:t>
      </w:r>
      <w:r w:rsidRPr="00275E54">
        <w:rPr>
          <w:rFonts w:ascii="Times New Roman" w:eastAsia="仿宋_GB2312" w:hAnsi="Times New Roman" w:hint="eastAsia"/>
          <w:sz w:val="32"/>
          <w:szCs w:val="32"/>
        </w:rPr>
        <w:t>60</w:t>
      </w:r>
      <w:r w:rsidRPr="00275E54">
        <w:rPr>
          <w:rFonts w:ascii="Times New Roman" w:eastAsia="仿宋_GB2312" w:hAnsi="Times New Roman" w:hint="eastAsia"/>
          <w:sz w:val="32"/>
          <w:szCs w:val="32"/>
        </w:rPr>
        <w:t>人（含退休</w:t>
      </w:r>
      <w:r w:rsidRPr="00275E54">
        <w:rPr>
          <w:rFonts w:ascii="Times New Roman" w:eastAsia="仿宋_GB2312" w:hAnsi="Times New Roman" w:hint="eastAsia"/>
          <w:sz w:val="32"/>
          <w:szCs w:val="32"/>
        </w:rPr>
        <w:t>22</w:t>
      </w:r>
      <w:r w:rsidRPr="00275E54">
        <w:rPr>
          <w:rFonts w:ascii="Times New Roman" w:eastAsia="仿宋_GB2312" w:hAnsi="Times New Roman" w:hint="eastAsia"/>
          <w:sz w:val="32"/>
          <w:szCs w:val="32"/>
        </w:rPr>
        <w:t>人）。</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部门职责如下：</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贯彻执行党中央、省委、市委关于农业农村工作的方针政策和决策部署，落实区委的工作要求，在履行职责过程中坚持和加强党对农业农村工作的集中统一领导。</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统筹研究和组织实施全区农业农村工作的发展战略、中长期规划、重大政策。贯彻执行国家农业农村法律法规规章，统筹协调和监督指导全区农业综合行政执法。参与涉农的财税、价格、收储、金融保险等政策制定</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lastRenderedPageBreak/>
        <w:t>（</w:t>
      </w:r>
      <w:r>
        <w:rPr>
          <w:rFonts w:ascii="Times New Roman" w:eastAsia="仿宋_GB2312" w:hAnsi="Times New Roman" w:hint="eastAsia"/>
          <w:sz w:val="32"/>
          <w:szCs w:val="32"/>
        </w:rPr>
        <w:t>2</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统筹推动发展全区农村社会事业、农村公共服务、农村文化、农村基础设施和乡村治理。牵头组织改善全区农村人居环境整治。参与全区农村精神文明和优秀农耕文化建设。指导全区农业行业安全生产工作。</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3</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拟订全区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文体建设与发展，以及小农户和现代农业发展的有机衔接，指导促进农民增收工作。</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4</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指导乡村特色产业、农产品加工业、休闲农业发展工作。提出促进大宗农产品流通的建议，培育、保护农业品牌。发布全区农业农村经济信息，监测分析全区农业农村经济运行。承担农业统计和农业农村信息化有关工作。</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5</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负责种植业、畜牧业、渔业、农业机械化等农业各产业和监督管理。指导粮食等农产品生产。组织构建现代农业产业体系、生产体系、经营体系，指导农业标准化生产。</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6</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负责农产品质</w:t>
      </w:r>
      <w:proofErr w:type="gramStart"/>
      <w:r w:rsidR="00275E54" w:rsidRPr="00275E54">
        <w:rPr>
          <w:rFonts w:ascii="Times New Roman" w:eastAsia="仿宋_GB2312" w:hAnsi="Times New Roman" w:hint="eastAsia"/>
          <w:sz w:val="32"/>
          <w:szCs w:val="32"/>
        </w:rPr>
        <w:t>量安全</w:t>
      </w:r>
      <w:proofErr w:type="gramEnd"/>
      <w:r w:rsidR="00275E54" w:rsidRPr="00275E54">
        <w:rPr>
          <w:rFonts w:ascii="Times New Roman" w:eastAsia="仿宋_GB2312" w:hAnsi="Times New Roman" w:hint="eastAsia"/>
          <w:sz w:val="32"/>
          <w:szCs w:val="32"/>
        </w:rPr>
        <w:t>监督管理。组织开展农产品质</w:t>
      </w:r>
      <w:proofErr w:type="gramStart"/>
      <w:r w:rsidR="00275E54" w:rsidRPr="00275E54">
        <w:rPr>
          <w:rFonts w:ascii="Times New Roman" w:eastAsia="仿宋_GB2312" w:hAnsi="Times New Roman" w:hint="eastAsia"/>
          <w:sz w:val="32"/>
          <w:szCs w:val="32"/>
        </w:rPr>
        <w:t>量安全</w:t>
      </w:r>
      <w:proofErr w:type="gramEnd"/>
      <w:r w:rsidR="00275E54" w:rsidRPr="00275E54">
        <w:rPr>
          <w:rFonts w:ascii="Times New Roman" w:eastAsia="仿宋_GB2312" w:hAnsi="Times New Roman" w:hint="eastAsia"/>
          <w:sz w:val="32"/>
          <w:szCs w:val="32"/>
        </w:rPr>
        <w:t>监测、追溯、风险评估等相关工作。组织实施农产品质</w:t>
      </w:r>
      <w:proofErr w:type="gramStart"/>
      <w:r w:rsidR="00275E54" w:rsidRPr="00275E54">
        <w:rPr>
          <w:rFonts w:ascii="Times New Roman" w:eastAsia="仿宋_GB2312" w:hAnsi="Times New Roman" w:hint="eastAsia"/>
          <w:sz w:val="32"/>
          <w:szCs w:val="32"/>
        </w:rPr>
        <w:t>量安全</w:t>
      </w:r>
      <w:proofErr w:type="gramEnd"/>
      <w:r w:rsidR="00275E54" w:rsidRPr="00275E54">
        <w:rPr>
          <w:rFonts w:ascii="Times New Roman" w:eastAsia="仿宋_GB2312" w:hAnsi="Times New Roman" w:hint="eastAsia"/>
          <w:sz w:val="32"/>
          <w:szCs w:val="32"/>
        </w:rPr>
        <w:t>监管有关工作。指导农产品质</w:t>
      </w:r>
      <w:proofErr w:type="gramStart"/>
      <w:r w:rsidR="00275E54" w:rsidRPr="00275E54">
        <w:rPr>
          <w:rFonts w:ascii="Times New Roman" w:eastAsia="仿宋_GB2312" w:hAnsi="Times New Roman" w:hint="eastAsia"/>
          <w:sz w:val="32"/>
          <w:szCs w:val="32"/>
        </w:rPr>
        <w:t>量安全</w:t>
      </w:r>
      <w:proofErr w:type="gramEnd"/>
      <w:r w:rsidR="00275E54" w:rsidRPr="00275E54">
        <w:rPr>
          <w:rFonts w:ascii="Times New Roman" w:eastAsia="仿宋_GB2312" w:hAnsi="Times New Roman" w:hint="eastAsia"/>
          <w:sz w:val="32"/>
          <w:szCs w:val="32"/>
        </w:rPr>
        <w:t>监管体系、检验检测体系</w:t>
      </w:r>
      <w:r w:rsidR="00275E54" w:rsidRPr="00275E54">
        <w:rPr>
          <w:rFonts w:ascii="Times New Roman" w:eastAsia="仿宋_GB2312" w:hAnsi="Times New Roman" w:hint="eastAsia"/>
          <w:sz w:val="32"/>
          <w:szCs w:val="32"/>
        </w:rPr>
        <w:lastRenderedPageBreak/>
        <w:t>和信用体系建设。会同有关部门组织实施农业生产技术标准。指导农业检验检测体系建设。</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7</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组织农业资源区划工作。指导全区农用地、渔业水域以及农业生物物种资源的保护与管理，负责全区水生野生动植物保护、耕地及永久基本农田质量保护工作。指导全区农产品产地环境管理和农业清洁生产。指导全区设施农业、生态循环农业、节水农业发展经及农村可再生能源综合开发利用、农业生物质产业发展。承担外来物种监管相关工作。</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8</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负责全区有关农业生产资料和农业投入品的监督管理。组织全区农业生产资料市场体系建设，监督实施有关农业生产资料和兽药质量、兽药残留限量、残留检测方法等国家标准。组织全区兽医</w:t>
      </w:r>
      <w:proofErr w:type="gramStart"/>
      <w:r w:rsidR="00275E54" w:rsidRPr="00275E54">
        <w:rPr>
          <w:rFonts w:ascii="Times New Roman" w:eastAsia="仿宋_GB2312" w:hAnsi="Times New Roman" w:hint="eastAsia"/>
          <w:sz w:val="32"/>
          <w:szCs w:val="32"/>
        </w:rPr>
        <w:t>医</w:t>
      </w:r>
      <w:proofErr w:type="gramEnd"/>
      <w:r w:rsidR="00275E54" w:rsidRPr="00275E54">
        <w:rPr>
          <w:rFonts w:ascii="Times New Roman" w:eastAsia="仿宋_GB2312" w:hAnsi="Times New Roman" w:hint="eastAsia"/>
          <w:sz w:val="32"/>
          <w:szCs w:val="32"/>
        </w:rPr>
        <w:t>政、兽药药政药检工作，负责全区执业兽医和畜禽屠宰行业管理。</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9</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负责全区农业防灾减灾、农作物重大病虫害防治工作。指导全区动植物防疫检疫体系建设，组织、监督动植物防疫检疫工作，依法发布疫情并组织扑灭。</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负责全区农业投资管理。提出全区农业投融资体制机构改革建议。编制农业投资项目建设规划，提出农业投资规模和方向、扶持农业农村发展财政项目的建议，按规定权限审批农业投资项目，负责农业投资项目资金安排和监督管理。负责实施农</w:t>
      </w:r>
      <w:r w:rsidR="00275E54" w:rsidRPr="00275E54">
        <w:rPr>
          <w:rFonts w:ascii="Times New Roman" w:eastAsia="仿宋_GB2312" w:hAnsi="Times New Roman" w:hint="eastAsia"/>
          <w:sz w:val="32"/>
          <w:szCs w:val="32"/>
        </w:rPr>
        <w:lastRenderedPageBreak/>
        <w:t>业综合开发、农业农村农田水利建设等项目。</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sz w:val="32"/>
          <w:szCs w:val="32"/>
        </w:rPr>
        <w:t>1</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推动全区农业科技体制改革和农业科技创新体系建设。指导全区农业产业技术体系和农技推广体系建设，组织开展农业领域的高新技术和应用技术研究、科技成果转化和技术推广。负责全区农业转基因生物安全监督管理和农业植物新品种保护。</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sz w:val="32"/>
          <w:szCs w:val="32"/>
        </w:rPr>
        <w:t>2</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指导全区农业农村人才工作。拟订全区农业农村人才队伍建设规划并组织实施，指导全区农业教育和农业职业技能开发，指导</w:t>
      </w:r>
      <w:proofErr w:type="gramStart"/>
      <w:r w:rsidR="00275E54" w:rsidRPr="00275E54">
        <w:rPr>
          <w:rFonts w:ascii="Times New Roman" w:eastAsia="仿宋_GB2312" w:hAnsi="Times New Roman" w:hint="eastAsia"/>
          <w:sz w:val="32"/>
          <w:szCs w:val="32"/>
        </w:rPr>
        <w:t>全区新型</w:t>
      </w:r>
      <w:proofErr w:type="gramEnd"/>
      <w:r w:rsidR="00275E54" w:rsidRPr="00275E54">
        <w:rPr>
          <w:rFonts w:ascii="Times New Roman" w:eastAsia="仿宋_GB2312" w:hAnsi="Times New Roman" w:hint="eastAsia"/>
          <w:sz w:val="32"/>
          <w:szCs w:val="32"/>
        </w:rPr>
        <w:t>职业农民培育、农业科技人才培养和农村实用人才培训工作。</w:t>
      </w:r>
    </w:p>
    <w:p w:rsidR="00275E54" w:rsidRPr="00275E54" w:rsidRDefault="009F1268"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完成区委、区政府和区委农村工作领导小组交办的其他任务。</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2</w:t>
      </w:r>
      <w:r w:rsidR="009F1268"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项目实施内容</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农业购买服务专项经费项目预算</w:t>
      </w:r>
      <w:r w:rsidRPr="00275E54">
        <w:rPr>
          <w:rFonts w:ascii="Times New Roman" w:eastAsia="仿宋_GB2312" w:hAnsi="Times New Roman" w:hint="eastAsia"/>
          <w:sz w:val="32"/>
          <w:szCs w:val="32"/>
        </w:rPr>
        <w:t>81.58</w:t>
      </w:r>
      <w:r w:rsidRPr="00275E54">
        <w:rPr>
          <w:rFonts w:ascii="Times New Roman" w:eastAsia="仿宋_GB2312" w:hAnsi="Times New Roman" w:hint="eastAsia"/>
          <w:sz w:val="32"/>
          <w:szCs w:val="32"/>
        </w:rPr>
        <w:t>万元，项目类型为创新发展专项经费，财政预算拨款安排</w:t>
      </w:r>
      <w:r w:rsidRPr="00275E54">
        <w:rPr>
          <w:rFonts w:ascii="Times New Roman" w:eastAsia="仿宋_GB2312" w:hAnsi="Times New Roman" w:hint="eastAsia"/>
          <w:sz w:val="32"/>
          <w:szCs w:val="32"/>
        </w:rPr>
        <w:t>81.58</w:t>
      </w:r>
      <w:r w:rsidRPr="00275E54">
        <w:rPr>
          <w:rFonts w:ascii="Times New Roman" w:eastAsia="仿宋_GB2312" w:hAnsi="Times New Roman" w:hint="eastAsia"/>
          <w:sz w:val="32"/>
          <w:szCs w:val="32"/>
        </w:rPr>
        <w:t>万元，其中：</w:t>
      </w:r>
      <w:r w:rsidRPr="00275E54">
        <w:rPr>
          <w:rFonts w:ascii="Times New Roman" w:eastAsia="仿宋_GB2312" w:hAnsi="Times New Roman" w:hint="eastAsia"/>
          <w:sz w:val="32"/>
          <w:szCs w:val="32"/>
        </w:rPr>
        <w:t>1.</w:t>
      </w:r>
      <w:r w:rsidRPr="00275E54">
        <w:rPr>
          <w:rFonts w:ascii="Times New Roman" w:eastAsia="仿宋_GB2312" w:hAnsi="Times New Roman" w:hint="eastAsia"/>
          <w:sz w:val="32"/>
          <w:szCs w:val="32"/>
        </w:rPr>
        <w:t>农产品质</w:t>
      </w:r>
      <w:proofErr w:type="gramStart"/>
      <w:r w:rsidRPr="00275E54">
        <w:rPr>
          <w:rFonts w:ascii="Times New Roman" w:eastAsia="仿宋_GB2312" w:hAnsi="Times New Roman" w:hint="eastAsia"/>
          <w:sz w:val="32"/>
          <w:szCs w:val="32"/>
        </w:rPr>
        <w:t>量安全</w:t>
      </w:r>
      <w:proofErr w:type="gramEnd"/>
      <w:r w:rsidRPr="00275E54">
        <w:rPr>
          <w:rFonts w:ascii="Times New Roman" w:eastAsia="仿宋_GB2312" w:hAnsi="Times New Roman" w:hint="eastAsia"/>
          <w:sz w:val="32"/>
          <w:szCs w:val="32"/>
        </w:rPr>
        <w:t>监管及检测专项经费</w:t>
      </w:r>
      <w:r w:rsidRPr="00275E54">
        <w:rPr>
          <w:rFonts w:ascii="Times New Roman" w:eastAsia="仿宋_GB2312" w:hAnsi="Times New Roman" w:hint="eastAsia"/>
          <w:sz w:val="32"/>
          <w:szCs w:val="32"/>
        </w:rPr>
        <w:t>22</w:t>
      </w:r>
      <w:r w:rsidRPr="00275E54">
        <w:rPr>
          <w:rFonts w:ascii="Times New Roman" w:eastAsia="仿宋_GB2312" w:hAnsi="Times New Roman" w:hint="eastAsia"/>
          <w:sz w:val="32"/>
          <w:szCs w:val="32"/>
        </w:rPr>
        <w:t>万元；叶集区农业农村现代化“十四五”规划编制经费</w:t>
      </w:r>
      <w:r w:rsidRPr="00275E54">
        <w:rPr>
          <w:rFonts w:ascii="Times New Roman" w:eastAsia="仿宋_GB2312" w:hAnsi="Times New Roman" w:hint="eastAsia"/>
          <w:sz w:val="32"/>
          <w:szCs w:val="32"/>
        </w:rPr>
        <w:t>16</w:t>
      </w:r>
      <w:r w:rsidRPr="00275E54">
        <w:rPr>
          <w:rFonts w:ascii="Times New Roman" w:eastAsia="仿宋_GB2312" w:hAnsi="Times New Roman" w:hint="eastAsia"/>
          <w:sz w:val="32"/>
          <w:szCs w:val="32"/>
        </w:rPr>
        <w:t>万元；叶集现代农业示范区规划编制经费</w:t>
      </w:r>
      <w:r w:rsidRPr="00275E54">
        <w:rPr>
          <w:rFonts w:ascii="Times New Roman" w:eastAsia="仿宋_GB2312" w:hAnsi="Times New Roman" w:hint="eastAsia"/>
          <w:sz w:val="32"/>
          <w:szCs w:val="32"/>
        </w:rPr>
        <w:t>30</w:t>
      </w:r>
      <w:r w:rsidRPr="00275E54">
        <w:rPr>
          <w:rFonts w:ascii="Times New Roman" w:eastAsia="仿宋_GB2312" w:hAnsi="Times New Roman" w:hint="eastAsia"/>
          <w:sz w:val="32"/>
          <w:szCs w:val="32"/>
        </w:rPr>
        <w:t>万元；畜禽水产种质资源普查专项经费</w:t>
      </w:r>
      <w:r w:rsidRPr="00275E54">
        <w:rPr>
          <w:rFonts w:ascii="Times New Roman" w:eastAsia="仿宋_GB2312" w:hAnsi="Times New Roman" w:hint="eastAsia"/>
          <w:sz w:val="32"/>
          <w:szCs w:val="32"/>
        </w:rPr>
        <w:t>7.6</w:t>
      </w:r>
      <w:r w:rsidRPr="00275E54">
        <w:rPr>
          <w:rFonts w:ascii="Times New Roman" w:eastAsia="仿宋_GB2312" w:hAnsi="Times New Roman" w:hint="eastAsia"/>
          <w:sz w:val="32"/>
          <w:szCs w:val="32"/>
        </w:rPr>
        <w:t>万元；</w:t>
      </w:r>
      <w:r w:rsidRPr="00275E54">
        <w:rPr>
          <w:rFonts w:ascii="Times New Roman" w:eastAsia="仿宋_GB2312" w:hAnsi="Times New Roman" w:hint="eastAsia"/>
          <w:sz w:val="32"/>
          <w:szCs w:val="32"/>
        </w:rPr>
        <w:t xml:space="preserve"> </w:t>
      </w:r>
      <w:r w:rsidRPr="00275E54">
        <w:rPr>
          <w:rFonts w:ascii="Times New Roman" w:eastAsia="仿宋_GB2312" w:hAnsi="Times New Roman" w:hint="eastAsia"/>
          <w:sz w:val="32"/>
          <w:szCs w:val="32"/>
        </w:rPr>
        <w:t>农村生活垃圾</w:t>
      </w:r>
      <w:r w:rsidRPr="00275E54">
        <w:rPr>
          <w:rFonts w:ascii="Times New Roman" w:eastAsia="仿宋_GB2312" w:hAnsi="Times New Roman" w:hint="eastAsia"/>
          <w:sz w:val="32"/>
          <w:szCs w:val="32"/>
        </w:rPr>
        <w:t>PPP</w:t>
      </w:r>
      <w:r w:rsidRPr="00275E54">
        <w:rPr>
          <w:rFonts w:ascii="Times New Roman" w:eastAsia="仿宋_GB2312" w:hAnsi="Times New Roman" w:hint="eastAsia"/>
          <w:sz w:val="32"/>
          <w:szCs w:val="32"/>
        </w:rPr>
        <w:t>项目中期评估费</w:t>
      </w:r>
      <w:r w:rsidRPr="00275E54">
        <w:rPr>
          <w:rFonts w:ascii="Times New Roman" w:eastAsia="仿宋_GB2312" w:hAnsi="Times New Roman" w:hint="eastAsia"/>
          <w:sz w:val="32"/>
          <w:szCs w:val="32"/>
        </w:rPr>
        <w:t>5.98</w:t>
      </w:r>
      <w:r w:rsidRPr="00275E54">
        <w:rPr>
          <w:rFonts w:ascii="Times New Roman" w:eastAsia="仿宋_GB2312" w:hAnsi="Times New Roman" w:hint="eastAsia"/>
          <w:sz w:val="32"/>
          <w:szCs w:val="32"/>
        </w:rPr>
        <w:t>万元。</w:t>
      </w:r>
    </w:p>
    <w:p w:rsidR="00275E54" w:rsidRPr="00C56AA8" w:rsidRDefault="00275E54" w:rsidP="00C56AA8">
      <w:pPr>
        <w:ind w:firstLineChars="200" w:firstLine="643"/>
        <w:rPr>
          <w:rFonts w:ascii="Times New Roman" w:eastAsia="楷体_GB2312" w:hAnsi="Times New Roman" w:hint="eastAsia"/>
          <w:b/>
          <w:sz w:val="32"/>
          <w:szCs w:val="32"/>
        </w:rPr>
      </w:pPr>
      <w:r w:rsidRPr="00C56AA8">
        <w:rPr>
          <w:rFonts w:ascii="Times New Roman" w:eastAsia="楷体_GB2312" w:hAnsi="Times New Roman" w:hint="eastAsia"/>
          <w:b/>
          <w:sz w:val="32"/>
          <w:szCs w:val="32"/>
        </w:rPr>
        <w:t>（二）项目绩效目标</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组织开展</w:t>
      </w:r>
      <w:r w:rsidRPr="00275E54">
        <w:rPr>
          <w:rFonts w:ascii="Times New Roman" w:eastAsia="仿宋_GB2312" w:hAnsi="Times New Roman" w:hint="eastAsia"/>
          <w:sz w:val="32"/>
          <w:szCs w:val="32"/>
        </w:rPr>
        <w:t>2022</w:t>
      </w:r>
      <w:r w:rsidRPr="00275E54">
        <w:rPr>
          <w:rFonts w:ascii="Times New Roman" w:eastAsia="仿宋_GB2312" w:hAnsi="Times New Roman" w:hint="eastAsia"/>
          <w:sz w:val="32"/>
          <w:szCs w:val="32"/>
        </w:rPr>
        <w:t>年度全省畜禽水产种植资源普查工作，次数</w:t>
      </w:r>
      <w:r w:rsidRPr="00275E54">
        <w:rPr>
          <w:rFonts w:ascii="Times New Roman" w:eastAsia="仿宋_GB2312" w:hAnsi="Times New Roman" w:hint="eastAsia"/>
          <w:sz w:val="32"/>
          <w:szCs w:val="32"/>
        </w:rPr>
        <w:lastRenderedPageBreak/>
        <w:t>不少于</w:t>
      </w:r>
      <w:r w:rsidRPr="00275E54">
        <w:rPr>
          <w:rFonts w:ascii="Times New Roman" w:eastAsia="仿宋_GB2312" w:hAnsi="Times New Roman" w:hint="eastAsia"/>
          <w:sz w:val="32"/>
          <w:szCs w:val="32"/>
        </w:rPr>
        <w:t>3</w:t>
      </w:r>
      <w:r w:rsidRPr="00275E54">
        <w:rPr>
          <w:rFonts w:ascii="Times New Roman" w:eastAsia="仿宋_GB2312" w:hAnsi="Times New Roman" w:hint="eastAsia"/>
          <w:sz w:val="32"/>
          <w:szCs w:val="32"/>
        </w:rPr>
        <w:t>次；完成每年度乡镇农产品快检任务，农产品快检批次不少于</w:t>
      </w:r>
      <w:r w:rsidRPr="00275E54">
        <w:rPr>
          <w:rFonts w:ascii="Times New Roman" w:eastAsia="仿宋_GB2312" w:hAnsi="Times New Roman" w:hint="eastAsia"/>
          <w:sz w:val="32"/>
          <w:szCs w:val="32"/>
        </w:rPr>
        <w:t>4400</w:t>
      </w:r>
      <w:r w:rsidRPr="00275E54">
        <w:rPr>
          <w:rFonts w:ascii="Times New Roman" w:eastAsia="仿宋_GB2312" w:hAnsi="Times New Roman" w:hint="eastAsia"/>
          <w:sz w:val="32"/>
          <w:szCs w:val="32"/>
        </w:rPr>
        <w:t>次。</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贯彻执行国家农业农村法律法规规章，统筹协调和监督指导全区农业综合行政执法；牵头组织改善全区农村人居环境整治；负责农产品质</w:t>
      </w:r>
      <w:proofErr w:type="gramStart"/>
      <w:r w:rsidRPr="00275E54">
        <w:rPr>
          <w:rFonts w:ascii="Times New Roman" w:eastAsia="仿宋_GB2312" w:hAnsi="Times New Roman" w:hint="eastAsia"/>
          <w:sz w:val="32"/>
          <w:szCs w:val="32"/>
        </w:rPr>
        <w:t>量安全</w:t>
      </w:r>
      <w:proofErr w:type="gramEnd"/>
      <w:r w:rsidRPr="00275E54">
        <w:rPr>
          <w:rFonts w:ascii="Times New Roman" w:eastAsia="仿宋_GB2312" w:hAnsi="Times New Roman" w:hint="eastAsia"/>
          <w:sz w:val="32"/>
          <w:szCs w:val="32"/>
        </w:rPr>
        <w:t>监督管理，并完成乡镇农产品快检批次至少</w:t>
      </w:r>
      <w:r w:rsidRPr="00275E54">
        <w:rPr>
          <w:rFonts w:ascii="Times New Roman" w:eastAsia="仿宋_GB2312" w:hAnsi="Times New Roman" w:hint="eastAsia"/>
          <w:sz w:val="32"/>
          <w:szCs w:val="32"/>
        </w:rPr>
        <w:t>4400</w:t>
      </w:r>
      <w:r w:rsidRPr="00275E54">
        <w:rPr>
          <w:rFonts w:ascii="Times New Roman" w:eastAsia="仿宋_GB2312" w:hAnsi="Times New Roman" w:hint="eastAsia"/>
          <w:sz w:val="32"/>
          <w:szCs w:val="32"/>
        </w:rPr>
        <w:t>次；组织开</w:t>
      </w:r>
      <w:r w:rsidRPr="00275E54">
        <w:rPr>
          <w:rFonts w:ascii="Times New Roman" w:eastAsia="仿宋_GB2312" w:hAnsi="Times New Roman" w:hint="eastAsia"/>
          <w:sz w:val="32"/>
          <w:szCs w:val="32"/>
        </w:rPr>
        <w:t>2022</w:t>
      </w:r>
      <w:r w:rsidRPr="00275E54">
        <w:rPr>
          <w:rFonts w:ascii="Times New Roman" w:eastAsia="仿宋_GB2312" w:hAnsi="Times New Roman" w:hint="eastAsia"/>
          <w:sz w:val="32"/>
          <w:szCs w:val="32"/>
        </w:rPr>
        <w:t>年度展农产品质</w:t>
      </w:r>
      <w:proofErr w:type="gramStart"/>
      <w:r w:rsidRPr="00275E54">
        <w:rPr>
          <w:rFonts w:ascii="Times New Roman" w:eastAsia="仿宋_GB2312" w:hAnsi="Times New Roman" w:hint="eastAsia"/>
          <w:sz w:val="32"/>
          <w:szCs w:val="32"/>
        </w:rPr>
        <w:t>量安全</w:t>
      </w:r>
      <w:proofErr w:type="gramEnd"/>
      <w:r w:rsidRPr="00275E54">
        <w:rPr>
          <w:rFonts w:ascii="Times New Roman" w:eastAsia="仿宋_GB2312" w:hAnsi="Times New Roman" w:hint="eastAsia"/>
          <w:sz w:val="32"/>
          <w:szCs w:val="32"/>
        </w:rPr>
        <w:t>检测、追溯、风险评估等相关工作。</w:t>
      </w:r>
    </w:p>
    <w:p w:rsidR="00275E54" w:rsidRPr="00C56AA8" w:rsidRDefault="00275E54" w:rsidP="00275E54">
      <w:pPr>
        <w:ind w:firstLineChars="200" w:firstLine="640"/>
        <w:rPr>
          <w:rFonts w:ascii="Times New Roman" w:eastAsia="黑体" w:hAnsi="Times New Roman" w:hint="eastAsia"/>
          <w:sz w:val="32"/>
          <w:szCs w:val="32"/>
        </w:rPr>
      </w:pPr>
      <w:r w:rsidRPr="00C56AA8">
        <w:rPr>
          <w:rFonts w:ascii="Times New Roman" w:eastAsia="黑体" w:hAnsi="Times New Roman" w:hint="eastAsia"/>
          <w:sz w:val="32"/>
          <w:szCs w:val="32"/>
        </w:rPr>
        <w:t>二、绩效评价工作开展情况</w:t>
      </w:r>
    </w:p>
    <w:p w:rsidR="00275E54" w:rsidRPr="00C56AA8" w:rsidRDefault="00275E54" w:rsidP="00C56AA8">
      <w:pPr>
        <w:ind w:firstLineChars="200" w:firstLine="643"/>
        <w:rPr>
          <w:rFonts w:ascii="Times New Roman" w:eastAsia="楷体_GB2312" w:hAnsi="Times New Roman" w:hint="eastAsia"/>
          <w:b/>
          <w:sz w:val="32"/>
          <w:szCs w:val="32"/>
        </w:rPr>
      </w:pPr>
      <w:r w:rsidRPr="00C56AA8">
        <w:rPr>
          <w:rFonts w:ascii="Times New Roman" w:eastAsia="楷体_GB2312" w:hAnsi="Times New Roman" w:hint="eastAsia"/>
          <w:b/>
          <w:sz w:val="32"/>
          <w:szCs w:val="32"/>
        </w:rPr>
        <w:t>（一）绩效评价的目的、对象和范围</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1</w:t>
      </w:r>
      <w:r w:rsidR="009F1268"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绩效评价的目的</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财政支出绩效评价是政府绩效管理的重要组成部分，选择合适的评价指标和标准，运用科学的评价方法，对</w:t>
      </w:r>
      <w:r w:rsidRPr="00275E54">
        <w:rPr>
          <w:rFonts w:ascii="Times New Roman" w:eastAsia="仿宋_GB2312" w:hAnsi="Times New Roman" w:hint="eastAsia"/>
          <w:sz w:val="32"/>
          <w:szCs w:val="32"/>
        </w:rPr>
        <w:t>2022</w:t>
      </w:r>
      <w:r w:rsidRPr="00275E54">
        <w:rPr>
          <w:rFonts w:ascii="Times New Roman" w:eastAsia="仿宋_GB2312" w:hAnsi="Times New Roman" w:hint="eastAsia"/>
          <w:sz w:val="32"/>
          <w:szCs w:val="32"/>
        </w:rPr>
        <w:t>年财政专项资金使用全过程及其支出的经济性、效率性和效益性进行客观公正的综合评价，以衡量财政资金的使用绩效，分析检验支出项目是否达到预期目标。同时，及时总结经验，分析存在问题，进一步改进和加强支出项目管理，提高该专项资金的使用效益。</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2</w:t>
      </w:r>
      <w:r w:rsidR="009F1268"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绩效评价的范围</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项目的决策情况、资金管理和使用情况、相关管理制度办法的健全性及执行情况、实现的产出情况、取得的效益情况、其他相关内容。</w:t>
      </w:r>
    </w:p>
    <w:p w:rsidR="00275E54" w:rsidRPr="00C56AA8" w:rsidRDefault="00275E54" w:rsidP="00C56AA8">
      <w:pPr>
        <w:ind w:firstLineChars="200" w:firstLine="643"/>
        <w:rPr>
          <w:rFonts w:ascii="Times New Roman" w:eastAsia="楷体_GB2312" w:hAnsi="Times New Roman" w:hint="eastAsia"/>
          <w:b/>
          <w:sz w:val="32"/>
          <w:szCs w:val="32"/>
        </w:rPr>
      </w:pPr>
      <w:r w:rsidRPr="00C56AA8">
        <w:rPr>
          <w:rFonts w:ascii="Times New Roman" w:eastAsia="楷体_GB2312" w:hAnsi="Times New Roman" w:hint="eastAsia"/>
          <w:b/>
          <w:sz w:val="32"/>
          <w:szCs w:val="32"/>
        </w:rPr>
        <w:lastRenderedPageBreak/>
        <w:t>（二）绩效评价原则、评价指标体系、评价办法、评价标准等</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1</w:t>
      </w:r>
      <w:r w:rsidR="009F1268"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绩效评价原则</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w:t>
      </w:r>
      <w:r w:rsidRPr="00275E54">
        <w:rPr>
          <w:rFonts w:ascii="Times New Roman" w:eastAsia="仿宋_GB2312" w:hAnsi="Times New Roman" w:hint="eastAsia"/>
          <w:sz w:val="32"/>
          <w:szCs w:val="32"/>
        </w:rPr>
        <w:t>1</w:t>
      </w:r>
      <w:r w:rsidRPr="00275E54">
        <w:rPr>
          <w:rFonts w:ascii="Times New Roman" w:eastAsia="仿宋_GB2312" w:hAnsi="Times New Roman" w:hint="eastAsia"/>
          <w:sz w:val="32"/>
          <w:szCs w:val="32"/>
        </w:rPr>
        <w:t>）科学公正。绩效评价应当运用科学合理的办法，按照规范的程序，对项目绩效进行客观、公正的反映。</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w:t>
      </w:r>
      <w:r w:rsidRPr="00275E54">
        <w:rPr>
          <w:rFonts w:ascii="Times New Roman" w:eastAsia="仿宋_GB2312" w:hAnsi="Times New Roman" w:hint="eastAsia"/>
          <w:sz w:val="32"/>
          <w:szCs w:val="32"/>
        </w:rPr>
        <w:t>2</w:t>
      </w:r>
      <w:r w:rsidRPr="00275E54">
        <w:rPr>
          <w:rFonts w:ascii="Times New Roman" w:eastAsia="仿宋_GB2312" w:hAnsi="Times New Roman" w:hint="eastAsia"/>
          <w:sz w:val="32"/>
          <w:szCs w:val="32"/>
        </w:rPr>
        <w:t>）统筹兼顾。单位自评、部门评价和财政评价应职责明确，各有侧重，相互衔接。单位自评由项目单位自主实施，即“谁支出、谁自评”。部门评价和财政评价应在单位自评的基础上开展。</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w:t>
      </w:r>
      <w:r w:rsidRPr="00275E54">
        <w:rPr>
          <w:rFonts w:ascii="Times New Roman" w:eastAsia="仿宋_GB2312" w:hAnsi="Times New Roman" w:hint="eastAsia"/>
          <w:sz w:val="32"/>
          <w:szCs w:val="32"/>
        </w:rPr>
        <w:t>3</w:t>
      </w:r>
      <w:r w:rsidRPr="00275E54">
        <w:rPr>
          <w:rFonts w:ascii="Times New Roman" w:eastAsia="仿宋_GB2312" w:hAnsi="Times New Roman" w:hint="eastAsia"/>
          <w:sz w:val="32"/>
          <w:szCs w:val="32"/>
        </w:rPr>
        <w:t>）激励约束。绩效评价结果应与预算安排、政策调整、改进管理实质性挂钩，体现奖优罚劣和激励相容导向，有效要安排、低效要压减、无效要问责。</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w:t>
      </w:r>
      <w:r w:rsidRPr="00275E54">
        <w:rPr>
          <w:rFonts w:ascii="Times New Roman" w:eastAsia="仿宋_GB2312" w:hAnsi="Times New Roman" w:hint="eastAsia"/>
          <w:sz w:val="32"/>
          <w:szCs w:val="32"/>
        </w:rPr>
        <w:t>4</w:t>
      </w:r>
      <w:r w:rsidRPr="00275E54">
        <w:rPr>
          <w:rFonts w:ascii="Times New Roman" w:eastAsia="仿宋_GB2312" w:hAnsi="Times New Roman" w:hint="eastAsia"/>
          <w:sz w:val="32"/>
          <w:szCs w:val="32"/>
        </w:rPr>
        <w:t>）公开透明。绩效评价结果应依法依规公开，并自觉接受社会监督。</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2</w:t>
      </w:r>
      <w:r w:rsidR="009F1268"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评价指标体系</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根据财政部《财政支出绩效评价管理暂行办法》（财预</w:t>
      </w:r>
      <w:r w:rsidR="009F1268">
        <w:rPr>
          <w:rFonts w:ascii="Times New Roman" w:eastAsia="仿宋_GB2312" w:hAnsi="Times New Roman" w:hint="eastAsia"/>
          <w:sz w:val="32"/>
          <w:szCs w:val="32"/>
        </w:rPr>
        <w:t>〔</w:t>
      </w:r>
      <w:r w:rsidRPr="00275E54">
        <w:rPr>
          <w:rFonts w:ascii="Times New Roman" w:eastAsia="仿宋_GB2312" w:hAnsi="Times New Roman" w:hint="eastAsia"/>
          <w:sz w:val="32"/>
          <w:szCs w:val="32"/>
        </w:rPr>
        <w:t>2020</w:t>
      </w:r>
      <w:r w:rsidR="009F1268">
        <w:rPr>
          <w:rFonts w:ascii="Times New Roman" w:eastAsia="仿宋_GB2312" w:hAnsi="Times New Roman" w:hint="eastAsia"/>
          <w:sz w:val="32"/>
          <w:szCs w:val="32"/>
        </w:rPr>
        <w:t>〕</w:t>
      </w:r>
      <w:r w:rsidRPr="00275E54">
        <w:rPr>
          <w:rFonts w:ascii="Times New Roman" w:eastAsia="仿宋_GB2312" w:hAnsi="Times New Roman" w:hint="eastAsia"/>
          <w:sz w:val="32"/>
          <w:szCs w:val="32"/>
        </w:rPr>
        <w:t>10</w:t>
      </w:r>
      <w:r w:rsidRPr="00275E54">
        <w:rPr>
          <w:rFonts w:ascii="Times New Roman" w:eastAsia="仿宋_GB2312" w:hAnsi="Times New Roman" w:hint="eastAsia"/>
          <w:sz w:val="32"/>
          <w:szCs w:val="32"/>
        </w:rPr>
        <w:t>号）规定，一级指标制定根据《六安市财政局关于印发</w:t>
      </w:r>
      <w:r w:rsidR="009F1268">
        <w:rPr>
          <w:rFonts w:ascii="Times New Roman" w:eastAsia="仿宋_GB2312" w:hAnsi="Times New Roman" w:hint="eastAsia"/>
          <w:sz w:val="32"/>
          <w:szCs w:val="32"/>
        </w:rPr>
        <w:t>〈</w:t>
      </w:r>
      <w:r w:rsidRPr="00275E54">
        <w:rPr>
          <w:rFonts w:ascii="Times New Roman" w:eastAsia="仿宋_GB2312" w:hAnsi="Times New Roman" w:hint="eastAsia"/>
          <w:sz w:val="32"/>
          <w:szCs w:val="32"/>
        </w:rPr>
        <w:t>六安市财政支出绩效单位自评操作规程</w:t>
      </w:r>
      <w:r w:rsidR="009F1268">
        <w:rPr>
          <w:rFonts w:ascii="Times New Roman" w:eastAsia="仿宋_GB2312" w:hAnsi="Times New Roman" w:hint="eastAsia"/>
          <w:sz w:val="32"/>
          <w:szCs w:val="32"/>
        </w:rPr>
        <w:t>〉</w:t>
      </w:r>
      <w:r w:rsidRPr="00275E54">
        <w:rPr>
          <w:rFonts w:ascii="Times New Roman" w:eastAsia="仿宋_GB2312" w:hAnsi="Times New Roman" w:hint="eastAsia"/>
          <w:sz w:val="32"/>
          <w:szCs w:val="32"/>
        </w:rPr>
        <w:t>和</w:t>
      </w:r>
      <w:r w:rsidR="009F1268">
        <w:rPr>
          <w:rFonts w:ascii="Times New Roman" w:eastAsia="仿宋_GB2312" w:hAnsi="Times New Roman" w:hint="eastAsia"/>
          <w:sz w:val="32"/>
          <w:szCs w:val="32"/>
        </w:rPr>
        <w:t>〈</w:t>
      </w:r>
      <w:r w:rsidRPr="00275E54">
        <w:rPr>
          <w:rFonts w:ascii="Times New Roman" w:eastAsia="仿宋_GB2312" w:hAnsi="Times New Roman" w:hint="eastAsia"/>
          <w:sz w:val="32"/>
          <w:szCs w:val="32"/>
        </w:rPr>
        <w:t>六安市财政支出绩效财政评价和部门评价操作规程</w:t>
      </w:r>
      <w:r w:rsidR="009F1268">
        <w:rPr>
          <w:rFonts w:ascii="Times New Roman" w:eastAsia="仿宋_GB2312" w:hAnsi="Times New Roman" w:hint="eastAsia"/>
          <w:sz w:val="32"/>
          <w:szCs w:val="32"/>
        </w:rPr>
        <w:t>〉</w:t>
      </w:r>
      <w:r w:rsidRPr="00275E54">
        <w:rPr>
          <w:rFonts w:ascii="Times New Roman" w:eastAsia="仿宋_GB2312" w:hAnsi="Times New Roman" w:hint="eastAsia"/>
          <w:sz w:val="32"/>
          <w:szCs w:val="32"/>
        </w:rPr>
        <w:t>的通知》（</w:t>
      </w:r>
      <w:proofErr w:type="gramStart"/>
      <w:r w:rsidRPr="00275E54">
        <w:rPr>
          <w:rFonts w:ascii="Times New Roman" w:eastAsia="仿宋_GB2312" w:hAnsi="Times New Roman" w:hint="eastAsia"/>
          <w:sz w:val="32"/>
          <w:szCs w:val="32"/>
        </w:rPr>
        <w:t>财绩〔</w:t>
      </w:r>
      <w:r w:rsidRPr="00275E54">
        <w:rPr>
          <w:rFonts w:ascii="Times New Roman" w:eastAsia="仿宋_GB2312" w:hAnsi="Times New Roman" w:hint="eastAsia"/>
          <w:sz w:val="32"/>
          <w:szCs w:val="32"/>
        </w:rPr>
        <w:t>2021</w:t>
      </w:r>
      <w:r w:rsidRPr="00275E54">
        <w:rPr>
          <w:rFonts w:ascii="Times New Roman" w:eastAsia="仿宋_GB2312" w:hAnsi="Times New Roman" w:hint="eastAsia"/>
          <w:sz w:val="32"/>
          <w:szCs w:val="32"/>
        </w:rPr>
        <w:t>〕</w:t>
      </w:r>
      <w:proofErr w:type="gramEnd"/>
      <w:r w:rsidRPr="00275E54">
        <w:rPr>
          <w:rFonts w:ascii="Times New Roman" w:eastAsia="仿宋_GB2312" w:hAnsi="Times New Roman" w:hint="eastAsia"/>
          <w:sz w:val="32"/>
          <w:szCs w:val="32"/>
        </w:rPr>
        <w:t>62</w:t>
      </w:r>
      <w:r w:rsidRPr="00275E54">
        <w:rPr>
          <w:rFonts w:ascii="Times New Roman" w:eastAsia="仿宋_GB2312" w:hAnsi="Times New Roman" w:hint="eastAsia"/>
          <w:sz w:val="32"/>
          <w:szCs w:val="32"/>
        </w:rPr>
        <w:t>号），结合项目特点和评价实际，细化设置了评价指标。评价指标采用</w:t>
      </w:r>
      <w:r w:rsidRPr="00275E54">
        <w:rPr>
          <w:rFonts w:ascii="Times New Roman" w:eastAsia="仿宋_GB2312" w:hAnsi="Times New Roman" w:hint="eastAsia"/>
          <w:sz w:val="32"/>
          <w:szCs w:val="32"/>
        </w:rPr>
        <w:lastRenderedPageBreak/>
        <w:t>三级指标体系，设置一级指标</w:t>
      </w:r>
      <w:r w:rsidRPr="00275E54">
        <w:rPr>
          <w:rFonts w:ascii="Times New Roman" w:eastAsia="仿宋_GB2312" w:hAnsi="Times New Roman" w:hint="eastAsia"/>
          <w:sz w:val="32"/>
          <w:szCs w:val="32"/>
        </w:rPr>
        <w:t>4</w:t>
      </w:r>
      <w:r w:rsidRPr="00275E54">
        <w:rPr>
          <w:rFonts w:ascii="Times New Roman" w:eastAsia="仿宋_GB2312" w:hAnsi="Times New Roman" w:hint="eastAsia"/>
          <w:sz w:val="32"/>
          <w:szCs w:val="32"/>
        </w:rPr>
        <w:t>个，分别从投入和管理、产出、效益、满意度四个环节进行全方位的评价。绩效评价结果实行百分制，满分</w:t>
      </w:r>
      <w:r w:rsidRPr="00275E54">
        <w:rPr>
          <w:rFonts w:ascii="Times New Roman" w:eastAsia="仿宋_GB2312" w:hAnsi="Times New Roman" w:hint="eastAsia"/>
          <w:sz w:val="32"/>
          <w:szCs w:val="32"/>
        </w:rPr>
        <w:t>100</w:t>
      </w:r>
      <w:r w:rsidRPr="00275E54">
        <w:rPr>
          <w:rFonts w:ascii="Times New Roman" w:eastAsia="仿宋_GB2312" w:hAnsi="Times New Roman" w:hint="eastAsia"/>
          <w:sz w:val="32"/>
          <w:szCs w:val="32"/>
        </w:rPr>
        <w:t>分，其中：投入和管理</w:t>
      </w:r>
      <w:r w:rsidRPr="00275E54">
        <w:rPr>
          <w:rFonts w:ascii="Times New Roman" w:eastAsia="仿宋_GB2312" w:hAnsi="Times New Roman" w:hint="eastAsia"/>
          <w:sz w:val="32"/>
          <w:szCs w:val="32"/>
        </w:rPr>
        <w:t>10</w:t>
      </w:r>
      <w:r w:rsidRPr="00275E54">
        <w:rPr>
          <w:rFonts w:ascii="Times New Roman" w:eastAsia="仿宋_GB2312" w:hAnsi="Times New Roman" w:hint="eastAsia"/>
          <w:sz w:val="32"/>
          <w:szCs w:val="32"/>
        </w:rPr>
        <w:t>分、产出</w:t>
      </w:r>
      <w:r w:rsidRPr="00275E54">
        <w:rPr>
          <w:rFonts w:ascii="Times New Roman" w:eastAsia="仿宋_GB2312" w:hAnsi="Times New Roman" w:hint="eastAsia"/>
          <w:sz w:val="32"/>
          <w:szCs w:val="32"/>
        </w:rPr>
        <w:t>50</w:t>
      </w:r>
      <w:r w:rsidRPr="00275E54">
        <w:rPr>
          <w:rFonts w:ascii="Times New Roman" w:eastAsia="仿宋_GB2312" w:hAnsi="Times New Roman" w:hint="eastAsia"/>
          <w:sz w:val="32"/>
          <w:szCs w:val="32"/>
        </w:rPr>
        <w:t>分、效益</w:t>
      </w:r>
      <w:r w:rsidRPr="00275E54">
        <w:rPr>
          <w:rFonts w:ascii="Times New Roman" w:eastAsia="仿宋_GB2312" w:hAnsi="Times New Roman" w:hint="eastAsia"/>
          <w:sz w:val="32"/>
          <w:szCs w:val="32"/>
        </w:rPr>
        <w:t>30</w:t>
      </w:r>
      <w:r w:rsidRPr="00275E54">
        <w:rPr>
          <w:rFonts w:ascii="Times New Roman" w:eastAsia="仿宋_GB2312" w:hAnsi="Times New Roman" w:hint="eastAsia"/>
          <w:sz w:val="32"/>
          <w:szCs w:val="32"/>
        </w:rPr>
        <w:t>分、满意度</w:t>
      </w:r>
      <w:r w:rsidRPr="00275E54">
        <w:rPr>
          <w:rFonts w:ascii="Times New Roman" w:eastAsia="仿宋_GB2312" w:hAnsi="Times New Roman" w:hint="eastAsia"/>
          <w:sz w:val="32"/>
          <w:szCs w:val="32"/>
        </w:rPr>
        <w:t>10</w:t>
      </w:r>
      <w:r w:rsidRPr="00275E54">
        <w:rPr>
          <w:rFonts w:ascii="Times New Roman" w:eastAsia="仿宋_GB2312" w:hAnsi="Times New Roman" w:hint="eastAsia"/>
          <w:sz w:val="32"/>
          <w:szCs w:val="32"/>
        </w:rPr>
        <w:t>分。二级指标</w:t>
      </w:r>
      <w:r w:rsidRPr="00275E54">
        <w:rPr>
          <w:rFonts w:ascii="Times New Roman" w:eastAsia="仿宋_GB2312" w:hAnsi="Times New Roman" w:hint="eastAsia"/>
          <w:sz w:val="32"/>
          <w:szCs w:val="32"/>
        </w:rPr>
        <w:t>14</w:t>
      </w:r>
      <w:r w:rsidRPr="00275E54">
        <w:rPr>
          <w:rFonts w:ascii="Times New Roman" w:eastAsia="仿宋_GB2312" w:hAnsi="Times New Roman" w:hint="eastAsia"/>
          <w:sz w:val="32"/>
          <w:szCs w:val="32"/>
        </w:rPr>
        <w:t>个，结合项目特点，从指标的适用性出发，主要在投入和管理指标中设项目立项规范性、绩效目标合理性、资金到位率、资金使用合</w:t>
      </w:r>
      <w:proofErr w:type="gramStart"/>
      <w:r w:rsidRPr="00275E54">
        <w:rPr>
          <w:rFonts w:ascii="Times New Roman" w:eastAsia="仿宋_GB2312" w:hAnsi="Times New Roman" w:hint="eastAsia"/>
          <w:sz w:val="32"/>
          <w:szCs w:val="32"/>
        </w:rPr>
        <w:t>规</w:t>
      </w:r>
      <w:proofErr w:type="gramEnd"/>
      <w:r w:rsidRPr="00275E54">
        <w:rPr>
          <w:rFonts w:ascii="Times New Roman" w:eastAsia="仿宋_GB2312" w:hAnsi="Times New Roman" w:hint="eastAsia"/>
          <w:sz w:val="32"/>
          <w:szCs w:val="32"/>
        </w:rPr>
        <w:t>性、管理制度健全性；项目产出指标中分设数量指标、质量指标、时效指标、成本指标；项目效益指标中分设社会效益指标、可持续效益指标；满意度指标中</w:t>
      </w:r>
      <w:proofErr w:type="gramStart"/>
      <w:r w:rsidRPr="00275E54">
        <w:rPr>
          <w:rFonts w:ascii="Times New Roman" w:eastAsia="仿宋_GB2312" w:hAnsi="Times New Roman" w:hint="eastAsia"/>
          <w:sz w:val="32"/>
          <w:szCs w:val="32"/>
        </w:rPr>
        <w:t>设服务</w:t>
      </w:r>
      <w:proofErr w:type="gramEnd"/>
      <w:r w:rsidRPr="00275E54">
        <w:rPr>
          <w:rFonts w:ascii="Times New Roman" w:eastAsia="仿宋_GB2312" w:hAnsi="Times New Roman" w:hint="eastAsia"/>
          <w:sz w:val="32"/>
          <w:szCs w:val="32"/>
        </w:rPr>
        <w:t>对象满意度指标。三级指标</w:t>
      </w:r>
      <w:r w:rsidRPr="00275E54">
        <w:rPr>
          <w:rFonts w:ascii="Times New Roman" w:eastAsia="仿宋_GB2312" w:hAnsi="Times New Roman" w:hint="eastAsia"/>
          <w:sz w:val="32"/>
          <w:szCs w:val="32"/>
        </w:rPr>
        <w:t>18</w:t>
      </w:r>
      <w:r w:rsidRPr="00275E54">
        <w:rPr>
          <w:rFonts w:ascii="Times New Roman" w:eastAsia="仿宋_GB2312" w:hAnsi="Times New Roman" w:hint="eastAsia"/>
          <w:sz w:val="32"/>
          <w:szCs w:val="32"/>
        </w:rPr>
        <w:t>个，是对</w:t>
      </w:r>
      <w:r w:rsidRPr="00275E54">
        <w:rPr>
          <w:rFonts w:ascii="Times New Roman" w:eastAsia="仿宋_GB2312" w:hAnsi="Times New Roman" w:hint="eastAsia"/>
          <w:sz w:val="32"/>
          <w:szCs w:val="32"/>
        </w:rPr>
        <w:t>12</w:t>
      </w:r>
      <w:r w:rsidRPr="00275E54">
        <w:rPr>
          <w:rFonts w:ascii="Times New Roman" w:eastAsia="仿宋_GB2312" w:hAnsi="Times New Roman" w:hint="eastAsia"/>
          <w:sz w:val="32"/>
          <w:szCs w:val="32"/>
        </w:rPr>
        <w:t>个二级指标进行了更加详细的细分。</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3</w:t>
      </w:r>
      <w:r w:rsidR="00671489"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评价标准及办法</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绩效评价标准通常包括计划标准、行业标准、历史标准等，用于对绩效指标完成情况进行比较。评价方式采用定量与定性评价相结合的比较法，总分由各项指标得分汇总形成。</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绩效评价方法主要包括成本效益分析法、比较法、因素分析法、最低成本法、标杆管理法、专家评议法和公众评判法等，根据评价对象的具体情况，可采用一种或多种方法。</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4</w:t>
      </w:r>
      <w:r w:rsidR="00671489"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绩效评价依据</w:t>
      </w:r>
    </w:p>
    <w:p w:rsidR="00275E54" w:rsidRPr="00275E54" w:rsidRDefault="00671489"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《财政部关于印发</w:t>
      </w:r>
      <w:r w:rsidR="00FB1843">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项目支出绩效评价管理办法</w:t>
      </w:r>
      <w:r w:rsidR="00FB1843">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的通知》（财预〔</w:t>
      </w:r>
      <w:r w:rsidR="00275E54" w:rsidRPr="00275E54">
        <w:rPr>
          <w:rFonts w:ascii="Times New Roman" w:eastAsia="仿宋_GB2312" w:hAnsi="Times New Roman" w:hint="eastAsia"/>
          <w:sz w:val="32"/>
          <w:szCs w:val="32"/>
        </w:rPr>
        <w:t>2020</w:t>
      </w:r>
      <w:r w:rsidR="00275E54" w:rsidRPr="00275E54">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10</w:t>
      </w:r>
      <w:r w:rsidR="00275E54" w:rsidRPr="00275E54">
        <w:rPr>
          <w:rFonts w:ascii="Times New Roman" w:eastAsia="仿宋_GB2312" w:hAnsi="Times New Roman" w:hint="eastAsia"/>
          <w:sz w:val="32"/>
          <w:szCs w:val="32"/>
        </w:rPr>
        <w:t>号）；</w:t>
      </w:r>
    </w:p>
    <w:p w:rsidR="00275E54" w:rsidRPr="00275E54" w:rsidRDefault="00FB1843"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lastRenderedPageBreak/>
        <w:t>（</w:t>
      </w:r>
      <w:r>
        <w:rPr>
          <w:rFonts w:ascii="Times New Roman" w:eastAsia="仿宋_GB2312" w:hAnsi="Times New Roman" w:hint="eastAsia"/>
          <w:sz w:val="32"/>
          <w:szCs w:val="32"/>
        </w:rPr>
        <w:t>2</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《中共安徽省委安徽省人民政府关于全面实施预算绩效管理的实施意见》（</w:t>
      </w:r>
      <w:proofErr w:type="gramStart"/>
      <w:r w:rsidR="00275E54" w:rsidRPr="00275E54">
        <w:rPr>
          <w:rFonts w:ascii="Times New Roman" w:eastAsia="仿宋_GB2312" w:hAnsi="Times New Roman" w:hint="eastAsia"/>
          <w:sz w:val="32"/>
          <w:szCs w:val="32"/>
        </w:rPr>
        <w:t>皖发〔</w:t>
      </w:r>
      <w:r w:rsidR="00275E54" w:rsidRPr="00275E54">
        <w:rPr>
          <w:rFonts w:ascii="Times New Roman" w:eastAsia="仿宋_GB2312" w:hAnsi="Times New Roman" w:hint="eastAsia"/>
          <w:sz w:val="32"/>
          <w:szCs w:val="32"/>
        </w:rPr>
        <w:t>2019</w:t>
      </w:r>
      <w:r w:rsidR="00275E54" w:rsidRPr="00275E54">
        <w:rPr>
          <w:rFonts w:ascii="Times New Roman" w:eastAsia="仿宋_GB2312" w:hAnsi="Times New Roman" w:hint="eastAsia"/>
          <w:sz w:val="32"/>
          <w:szCs w:val="32"/>
        </w:rPr>
        <w:t>〕</w:t>
      </w:r>
      <w:proofErr w:type="gramEnd"/>
      <w:r w:rsidR="00275E54" w:rsidRPr="00275E54">
        <w:rPr>
          <w:rFonts w:ascii="Times New Roman" w:eastAsia="仿宋_GB2312" w:hAnsi="Times New Roman" w:hint="eastAsia"/>
          <w:sz w:val="32"/>
          <w:szCs w:val="32"/>
        </w:rPr>
        <w:t>11</w:t>
      </w:r>
      <w:r w:rsidR="00275E54" w:rsidRPr="00275E54">
        <w:rPr>
          <w:rFonts w:ascii="Times New Roman" w:eastAsia="仿宋_GB2312" w:hAnsi="Times New Roman" w:hint="eastAsia"/>
          <w:sz w:val="32"/>
          <w:szCs w:val="32"/>
        </w:rPr>
        <w:t>号）</w:t>
      </w:r>
      <w:r>
        <w:rPr>
          <w:rFonts w:ascii="Times New Roman" w:eastAsia="仿宋_GB2312" w:hAnsi="Times New Roman" w:hint="eastAsia"/>
          <w:sz w:val="32"/>
          <w:szCs w:val="32"/>
        </w:rPr>
        <w:t>；</w:t>
      </w:r>
    </w:p>
    <w:p w:rsidR="00275E54" w:rsidRPr="00275E54" w:rsidRDefault="00FB1843"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3</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《六安市财政局关于印发</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六安市财政支出绩效单位自评操作规程</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和</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六安市财政支出绩效财政评价和部门评价操作规程</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的通知》（</w:t>
      </w:r>
      <w:proofErr w:type="gramStart"/>
      <w:r w:rsidR="00275E54" w:rsidRPr="00275E54">
        <w:rPr>
          <w:rFonts w:ascii="Times New Roman" w:eastAsia="仿宋_GB2312" w:hAnsi="Times New Roman" w:hint="eastAsia"/>
          <w:sz w:val="32"/>
          <w:szCs w:val="32"/>
        </w:rPr>
        <w:t>财绩〔</w:t>
      </w:r>
      <w:r w:rsidR="00275E54" w:rsidRPr="00275E54">
        <w:rPr>
          <w:rFonts w:ascii="Times New Roman" w:eastAsia="仿宋_GB2312" w:hAnsi="Times New Roman" w:hint="eastAsia"/>
          <w:sz w:val="32"/>
          <w:szCs w:val="32"/>
        </w:rPr>
        <w:t>2021</w:t>
      </w:r>
      <w:r w:rsidR="00275E54" w:rsidRPr="00275E54">
        <w:rPr>
          <w:rFonts w:ascii="Times New Roman" w:eastAsia="仿宋_GB2312" w:hAnsi="Times New Roman" w:hint="eastAsia"/>
          <w:sz w:val="32"/>
          <w:szCs w:val="32"/>
        </w:rPr>
        <w:t>〕</w:t>
      </w:r>
      <w:proofErr w:type="gramEnd"/>
      <w:r w:rsidR="00275E54" w:rsidRPr="00275E54">
        <w:rPr>
          <w:rFonts w:ascii="Times New Roman" w:eastAsia="仿宋_GB2312" w:hAnsi="Times New Roman" w:hint="eastAsia"/>
          <w:sz w:val="32"/>
          <w:szCs w:val="32"/>
        </w:rPr>
        <w:t>62</w:t>
      </w:r>
      <w:r w:rsidR="00275E54" w:rsidRPr="00275E54">
        <w:rPr>
          <w:rFonts w:ascii="Times New Roman" w:eastAsia="仿宋_GB2312" w:hAnsi="Times New Roman" w:hint="eastAsia"/>
          <w:sz w:val="32"/>
          <w:szCs w:val="32"/>
        </w:rPr>
        <w:t>号）。</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5</w:t>
      </w:r>
      <w:r w:rsidR="00FB1843"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绩效评价工作过程</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结合项目资金使用的实际情况，组织专人对项目立项的审核。讨论、组织编制项目预算及组织实施预算、批复年度项目设计并组织实施、汇总编报项目支出用款计划、监督检查项目执行情况进行评价分析，并撰写完成绩效评价报告。</w:t>
      </w:r>
    </w:p>
    <w:p w:rsidR="00275E54" w:rsidRPr="00C56AA8" w:rsidRDefault="00275E54" w:rsidP="00275E54">
      <w:pPr>
        <w:ind w:firstLineChars="200" w:firstLine="640"/>
        <w:rPr>
          <w:rFonts w:ascii="Times New Roman" w:eastAsia="黑体" w:hAnsi="Times New Roman" w:hint="eastAsia"/>
          <w:sz w:val="32"/>
          <w:szCs w:val="32"/>
        </w:rPr>
      </w:pPr>
      <w:r w:rsidRPr="00C56AA8">
        <w:rPr>
          <w:rFonts w:ascii="Times New Roman" w:eastAsia="黑体" w:hAnsi="Times New Roman" w:hint="eastAsia"/>
          <w:sz w:val="32"/>
          <w:szCs w:val="32"/>
        </w:rPr>
        <w:t>三、综合评价情况及评价结论</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评价情况：“农业购买服务专项经费”绩效评价综合得分为</w:t>
      </w:r>
      <w:r w:rsidRPr="00275E54">
        <w:rPr>
          <w:rFonts w:ascii="Times New Roman" w:eastAsia="仿宋_GB2312" w:hAnsi="Times New Roman" w:hint="eastAsia"/>
          <w:sz w:val="32"/>
          <w:szCs w:val="32"/>
        </w:rPr>
        <w:t>99.9</w:t>
      </w:r>
      <w:r w:rsidRPr="00275E54">
        <w:rPr>
          <w:rFonts w:ascii="Times New Roman" w:eastAsia="仿宋_GB2312" w:hAnsi="Times New Roman" w:hint="eastAsia"/>
          <w:sz w:val="32"/>
          <w:szCs w:val="32"/>
        </w:rPr>
        <w:t>分，评价等级为“优”。其中，投入和管理类指标权重为</w:t>
      </w:r>
      <w:r w:rsidRPr="00275E54">
        <w:rPr>
          <w:rFonts w:ascii="Times New Roman" w:eastAsia="仿宋_GB2312" w:hAnsi="Times New Roman" w:hint="eastAsia"/>
          <w:sz w:val="32"/>
          <w:szCs w:val="32"/>
        </w:rPr>
        <w:t>10</w:t>
      </w:r>
      <w:r w:rsidRPr="00275E54">
        <w:rPr>
          <w:rFonts w:ascii="Times New Roman" w:eastAsia="仿宋_GB2312" w:hAnsi="Times New Roman" w:hint="eastAsia"/>
          <w:sz w:val="32"/>
          <w:szCs w:val="32"/>
        </w:rPr>
        <w:t>分，得分为</w:t>
      </w:r>
      <w:r w:rsidRPr="00275E54">
        <w:rPr>
          <w:rFonts w:ascii="Times New Roman" w:eastAsia="仿宋_GB2312" w:hAnsi="Times New Roman" w:hint="eastAsia"/>
          <w:sz w:val="32"/>
          <w:szCs w:val="32"/>
        </w:rPr>
        <w:t>9.9</w:t>
      </w:r>
      <w:r w:rsidRPr="00275E54">
        <w:rPr>
          <w:rFonts w:ascii="Times New Roman" w:eastAsia="仿宋_GB2312" w:hAnsi="Times New Roman" w:hint="eastAsia"/>
          <w:sz w:val="32"/>
          <w:szCs w:val="32"/>
        </w:rPr>
        <w:t>分，得分率为</w:t>
      </w:r>
      <w:r w:rsidRPr="00275E54">
        <w:rPr>
          <w:rFonts w:ascii="Times New Roman" w:eastAsia="仿宋_GB2312" w:hAnsi="Times New Roman" w:hint="eastAsia"/>
          <w:sz w:val="32"/>
          <w:szCs w:val="32"/>
        </w:rPr>
        <w:t>99%</w:t>
      </w:r>
      <w:r w:rsidRPr="00275E54">
        <w:rPr>
          <w:rFonts w:ascii="Times New Roman" w:eastAsia="仿宋_GB2312" w:hAnsi="Times New Roman" w:hint="eastAsia"/>
          <w:sz w:val="32"/>
          <w:szCs w:val="32"/>
        </w:rPr>
        <w:t>；产出类指标权重为</w:t>
      </w:r>
      <w:r w:rsidRPr="00275E54">
        <w:rPr>
          <w:rFonts w:ascii="Times New Roman" w:eastAsia="仿宋_GB2312" w:hAnsi="Times New Roman" w:hint="eastAsia"/>
          <w:sz w:val="32"/>
          <w:szCs w:val="32"/>
        </w:rPr>
        <w:t>50</w:t>
      </w:r>
      <w:r w:rsidRPr="00275E54">
        <w:rPr>
          <w:rFonts w:ascii="Times New Roman" w:eastAsia="仿宋_GB2312" w:hAnsi="Times New Roman" w:hint="eastAsia"/>
          <w:sz w:val="32"/>
          <w:szCs w:val="32"/>
        </w:rPr>
        <w:t>分，得分为</w:t>
      </w:r>
      <w:r w:rsidRPr="00275E54">
        <w:rPr>
          <w:rFonts w:ascii="Times New Roman" w:eastAsia="仿宋_GB2312" w:hAnsi="Times New Roman" w:hint="eastAsia"/>
          <w:sz w:val="32"/>
          <w:szCs w:val="32"/>
        </w:rPr>
        <w:t>50</w:t>
      </w:r>
      <w:r w:rsidRPr="00275E54">
        <w:rPr>
          <w:rFonts w:ascii="Times New Roman" w:eastAsia="仿宋_GB2312" w:hAnsi="Times New Roman" w:hint="eastAsia"/>
          <w:sz w:val="32"/>
          <w:szCs w:val="32"/>
        </w:rPr>
        <w:t>分，得分率为</w:t>
      </w:r>
      <w:r w:rsidRPr="00275E54">
        <w:rPr>
          <w:rFonts w:ascii="Times New Roman" w:eastAsia="仿宋_GB2312" w:hAnsi="Times New Roman" w:hint="eastAsia"/>
          <w:sz w:val="32"/>
          <w:szCs w:val="32"/>
        </w:rPr>
        <w:t>100%</w:t>
      </w:r>
      <w:r w:rsidRPr="00275E54">
        <w:rPr>
          <w:rFonts w:ascii="Times New Roman" w:eastAsia="仿宋_GB2312" w:hAnsi="Times New Roman" w:hint="eastAsia"/>
          <w:sz w:val="32"/>
          <w:szCs w:val="32"/>
        </w:rPr>
        <w:t>；效益指标权重为</w:t>
      </w:r>
      <w:r w:rsidRPr="00275E54">
        <w:rPr>
          <w:rFonts w:ascii="Times New Roman" w:eastAsia="仿宋_GB2312" w:hAnsi="Times New Roman" w:hint="eastAsia"/>
          <w:sz w:val="32"/>
          <w:szCs w:val="32"/>
        </w:rPr>
        <w:t>30</w:t>
      </w:r>
      <w:r w:rsidRPr="00275E54">
        <w:rPr>
          <w:rFonts w:ascii="Times New Roman" w:eastAsia="仿宋_GB2312" w:hAnsi="Times New Roman" w:hint="eastAsia"/>
          <w:sz w:val="32"/>
          <w:szCs w:val="32"/>
        </w:rPr>
        <w:t>分，得分为</w:t>
      </w:r>
      <w:r w:rsidRPr="00275E54">
        <w:rPr>
          <w:rFonts w:ascii="Times New Roman" w:eastAsia="仿宋_GB2312" w:hAnsi="Times New Roman" w:hint="eastAsia"/>
          <w:sz w:val="32"/>
          <w:szCs w:val="32"/>
        </w:rPr>
        <w:t>30</w:t>
      </w:r>
      <w:r w:rsidRPr="00275E54">
        <w:rPr>
          <w:rFonts w:ascii="Times New Roman" w:eastAsia="仿宋_GB2312" w:hAnsi="Times New Roman" w:hint="eastAsia"/>
          <w:sz w:val="32"/>
          <w:szCs w:val="32"/>
        </w:rPr>
        <w:t>分，得分率为</w:t>
      </w:r>
      <w:r w:rsidRPr="00275E54">
        <w:rPr>
          <w:rFonts w:ascii="Times New Roman" w:eastAsia="仿宋_GB2312" w:hAnsi="Times New Roman" w:hint="eastAsia"/>
          <w:sz w:val="32"/>
          <w:szCs w:val="32"/>
        </w:rPr>
        <w:t>100%</w:t>
      </w:r>
      <w:r w:rsidRPr="00275E54">
        <w:rPr>
          <w:rFonts w:ascii="Times New Roman" w:eastAsia="仿宋_GB2312" w:hAnsi="Times New Roman" w:hint="eastAsia"/>
          <w:sz w:val="32"/>
          <w:szCs w:val="32"/>
        </w:rPr>
        <w:t>；满意度指标权重为</w:t>
      </w:r>
      <w:r w:rsidRPr="00275E54">
        <w:rPr>
          <w:rFonts w:ascii="Times New Roman" w:eastAsia="仿宋_GB2312" w:hAnsi="Times New Roman" w:hint="eastAsia"/>
          <w:sz w:val="32"/>
          <w:szCs w:val="32"/>
        </w:rPr>
        <w:t>10</w:t>
      </w:r>
      <w:r w:rsidRPr="00275E54">
        <w:rPr>
          <w:rFonts w:ascii="Times New Roman" w:eastAsia="仿宋_GB2312" w:hAnsi="Times New Roman" w:hint="eastAsia"/>
          <w:sz w:val="32"/>
          <w:szCs w:val="32"/>
        </w:rPr>
        <w:t>分，得分为</w:t>
      </w:r>
      <w:r w:rsidRPr="00275E54">
        <w:rPr>
          <w:rFonts w:ascii="Times New Roman" w:eastAsia="仿宋_GB2312" w:hAnsi="Times New Roman" w:hint="eastAsia"/>
          <w:sz w:val="32"/>
          <w:szCs w:val="32"/>
        </w:rPr>
        <w:t>10</w:t>
      </w:r>
      <w:r w:rsidRPr="00275E54">
        <w:rPr>
          <w:rFonts w:ascii="Times New Roman" w:eastAsia="仿宋_GB2312" w:hAnsi="Times New Roman" w:hint="eastAsia"/>
          <w:sz w:val="32"/>
          <w:szCs w:val="32"/>
        </w:rPr>
        <w:t>分，得分率为</w:t>
      </w:r>
      <w:r w:rsidRPr="00275E54">
        <w:rPr>
          <w:rFonts w:ascii="Times New Roman" w:eastAsia="仿宋_GB2312" w:hAnsi="Times New Roman" w:hint="eastAsia"/>
          <w:sz w:val="32"/>
          <w:szCs w:val="32"/>
        </w:rPr>
        <w:t>100%</w:t>
      </w:r>
      <w:r w:rsidRPr="00275E54">
        <w:rPr>
          <w:rFonts w:ascii="Times New Roman" w:eastAsia="仿宋_GB2312" w:hAnsi="Times New Roman" w:hint="eastAsia"/>
          <w:sz w:val="32"/>
          <w:szCs w:val="32"/>
        </w:rPr>
        <w:t>。</w:t>
      </w:r>
    </w:p>
    <w:p w:rsidR="00275E54" w:rsidRPr="00C56AA8" w:rsidRDefault="00275E54" w:rsidP="00275E54">
      <w:pPr>
        <w:ind w:firstLineChars="200" w:firstLine="640"/>
        <w:rPr>
          <w:rFonts w:ascii="Times New Roman" w:eastAsia="黑体" w:hAnsi="Times New Roman" w:hint="eastAsia"/>
          <w:sz w:val="32"/>
          <w:szCs w:val="32"/>
        </w:rPr>
      </w:pPr>
      <w:r w:rsidRPr="00C56AA8">
        <w:rPr>
          <w:rFonts w:ascii="Times New Roman" w:eastAsia="黑体" w:hAnsi="Times New Roman" w:hint="eastAsia"/>
          <w:sz w:val="32"/>
          <w:szCs w:val="32"/>
        </w:rPr>
        <w:t>四、绩效评价指标分析</w:t>
      </w:r>
    </w:p>
    <w:p w:rsidR="00275E54" w:rsidRPr="00C56AA8" w:rsidRDefault="00275E54" w:rsidP="00C56AA8">
      <w:pPr>
        <w:ind w:firstLineChars="200" w:firstLine="643"/>
        <w:rPr>
          <w:rFonts w:ascii="Times New Roman" w:eastAsia="楷体_GB2312" w:hAnsi="Times New Roman" w:hint="eastAsia"/>
          <w:b/>
          <w:sz w:val="32"/>
          <w:szCs w:val="32"/>
        </w:rPr>
      </w:pPr>
      <w:r w:rsidRPr="00C56AA8">
        <w:rPr>
          <w:rFonts w:ascii="Times New Roman" w:eastAsia="楷体_GB2312" w:hAnsi="Times New Roman" w:hint="eastAsia"/>
          <w:b/>
          <w:sz w:val="32"/>
          <w:szCs w:val="32"/>
        </w:rPr>
        <w:t>（一）投入和管理类指标，分值</w:t>
      </w:r>
      <w:r w:rsidRPr="00C56AA8">
        <w:rPr>
          <w:rFonts w:ascii="Times New Roman" w:eastAsia="楷体_GB2312" w:hAnsi="Times New Roman" w:hint="eastAsia"/>
          <w:b/>
          <w:sz w:val="32"/>
          <w:szCs w:val="32"/>
        </w:rPr>
        <w:t>10</w:t>
      </w:r>
      <w:r w:rsidRPr="00C56AA8">
        <w:rPr>
          <w:rFonts w:ascii="Times New Roman" w:eastAsia="楷体_GB2312" w:hAnsi="Times New Roman" w:hint="eastAsia"/>
          <w:b/>
          <w:sz w:val="32"/>
          <w:szCs w:val="32"/>
        </w:rPr>
        <w:t>分，得分</w:t>
      </w:r>
      <w:r w:rsidRPr="00C56AA8">
        <w:rPr>
          <w:rFonts w:ascii="Times New Roman" w:eastAsia="楷体_GB2312" w:hAnsi="Times New Roman" w:hint="eastAsia"/>
          <w:b/>
          <w:sz w:val="32"/>
          <w:szCs w:val="32"/>
        </w:rPr>
        <w:t>9.9</w:t>
      </w:r>
      <w:r w:rsidRPr="00C56AA8">
        <w:rPr>
          <w:rFonts w:ascii="Times New Roman" w:eastAsia="楷体_GB2312" w:hAnsi="Times New Roman" w:hint="eastAsia"/>
          <w:b/>
          <w:sz w:val="32"/>
          <w:szCs w:val="32"/>
        </w:rPr>
        <w:t>分</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1</w:t>
      </w:r>
      <w:r w:rsidR="00B03811"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预算执行率，分值</w:t>
      </w:r>
      <w:r w:rsidRPr="00C56AA8">
        <w:rPr>
          <w:rFonts w:ascii="Times New Roman" w:eastAsia="楷体_GB2312" w:hAnsi="Times New Roman" w:hint="eastAsia"/>
          <w:sz w:val="32"/>
          <w:szCs w:val="32"/>
        </w:rPr>
        <w:t>10</w:t>
      </w:r>
      <w:r w:rsidRPr="00C56AA8">
        <w:rPr>
          <w:rFonts w:ascii="Times New Roman" w:eastAsia="楷体_GB2312" w:hAnsi="Times New Roman" w:hint="eastAsia"/>
          <w:sz w:val="32"/>
          <w:szCs w:val="32"/>
        </w:rPr>
        <w:t>分，得</w:t>
      </w:r>
      <w:r w:rsidRPr="00C56AA8">
        <w:rPr>
          <w:rFonts w:ascii="Times New Roman" w:eastAsia="楷体_GB2312" w:hAnsi="Times New Roman" w:hint="eastAsia"/>
          <w:sz w:val="32"/>
          <w:szCs w:val="32"/>
        </w:rPr>
        <w:t>9.9</w:t>
      </w:r>
      <w:r w:rsidRPr="00C56AA8">
        <w:rPr>
          <w:rFonts w:ascii="Times New Roman" w:eastAsia="楷体_GB2312" w:hAnsi="Times New Roman" w:hint="eastAsia"/>
          <w:sz w:val="32"/>
          <w:szCs w:val="32"/>
        </w:rPr>
        <w:t>分</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lastRenderedPageBreak/>
        <w:t>预算执行率</w:t>
      </w:r>
      <w:r w:rsidRPr="00275E54">
        <w:rPr>
          <w:rFonts w:ascii="Times New Roman" w:eastAsia="仿宋_GB2312" w:hAnsi="Times New Roman" w:hint="eastAsia"/>
          <w:sz w:val="32"/>
          <w:szCs w:val="32"/>
        </w:rPr>
        <w:t>=</w:t>
      </w:r>
      <w:r w:rsidRPr="00275E54">
        <w:rPr>
          <w:rFonts w:ascii="Times New Roman" w:eastAsia="仿宋_GB2312" w:hAnsi="Times New Roman" w:hint="eastAsia"/>
          <w:sz w:val="32"/>
          <w:szCs w:val="32"/>
        </w:rPr>
        <w:t>实际支出金额</w:t>
      </w:r>
      <w:r w:rsidRPr="00275E54">
        <w:rPr>
          <w:rFonts w:ascii="Times New Roman" w:eastAsia="仿宋_GB2312" w:hAnsi="Times New Roman" w:hint="eastAsia"/>
          <w:sz w:val="32"/>
          <w:szCs w:val="32"/>
        </w:rPr>
        <w:t>/</w:t>
      </w:r>
      <w:r w:rsidRPr="00275E54">
        <w:rPr>
          <w:rFonts w:ascii="Times New Roman" w:eastAsia="仿宋_GB2312" w:hAnsi="Times New Roman" w:hint="eastAsia"/>
          <w:sz w:val="32"/>
          <w:szCs w:val="32"/>
        </w:rPr>
        <w:t>年度预算总金额</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得分：</w:t>
      </w:r>
      <w:r w:rsidRPr="00275E54">
        <w:rPr>
          <w:rFonts w:ascii="Times New Roman" w:eastAsia="仿宋_GB2312" w:hAnsi="Times New Roman" w:hint="eastAsia"/>
          <w:sz w:val="32"/>
          <w:szCs w:val="32"/>
        </w:rPr>
        <w:t>10</w:t>
      </w:r>
      <w:r w:rsidRPr="00275E54">
        <w:rPr>
          <w:rFonts w:ascii="Times New Roman" w:eastAsia="仿宋_GB2312" w:hAnsi="Times New Roman" w:hint="eastAsia"/>
          <w:sz w:val="32"/>
          <w:szCs w:val="32"/>
        </w:rPr>
        <w:t>分×</w:t>
      </w:r>
      <w:r w:rsidRPr="00275E54">
        <w:rPr>
          <w:rFonts w:ascii="Times New Roman" w:eastAsia="仿宋_GB2312" w:hAnsi="Times New Roman" w:hint="eastAsia"/>
          <w:sz w:val="32"/>
          <w:szCs w:val="32"/>
        </w:rPr>
        <w:t>80.74</w:t>
      </w:r>
      <w:r w:rsidRPr="00275E54">
        <w:rPr>
          <w:rFonts w:ascii="Times New Roman" w:eastAsia="仿宋_GB2312" w:hAnsi="Times New Roman" w:hint="eastAsia"/>
          <w:sz w:val="32"/>
          <w:szCs w:val="32"/>
        </w:rPr>
        <w:t>万元</w:t>
      </w:r>
      <w:r w:rsidRPr="00275E54">
        <w:rPr>
          <w:rFonts w:ascii="Times New Roman" w:eastAsia="仿宋_GB2312" w:hAnsi="Times New Roman" w:hint="eastAsia"/>
          <w:sz w:val="32"/>
          <w:szCs w:val="32"/>
        </w:rPr>
        <w:t>/81.58</w:t>
      </w:r>
      <w:r w:rsidRPr="00275E54">
        <w:rPr>
          <w:rFonts w:ascii="Times New Roman" w:eastAsia="仿宋_GB2312" w:hAnsi="Times New Roman" w:hint="eastAsia"/>
          <w:sz w:val="32"/>
          <w:szCs w:val="32"/>
        </w:rPr>
        <w:t>万元</w:t>
      </w:r>
      <w:r w:rsidRPr="00275E54">
        <w:rPr>
          <w:rFonts w:ascii="Times New Roman" w:eastAsia="仿宋_GB2312" w:hAnsi="Times New Roman" w:hint="eastAsia"/>
          <w:sz w:val="32"/>
          <w:szCs w:val="32"/>
        </w:rPr>
        <w:t>*100%=9.9</w:t>
      </w:r>
      <w:r w:rsidRPr="00275E54">
        <w:rPr>
          <w:rFonts w:ascii="Times New Roman" w:eastAsia="仿宋_GB2312" w:hAnsi="Times New Roman" w:hint="eastAsia"/>
          <w:sz w:val="32"/>
          <w:szCs w:val="32"/>
        </w:rPr>
        <w:t>分</w:t>
      </w:r>
    </w:p>
    <w:p w:rsidR="00275E54" w:rsidRPr="00C56AA8" w:rsidRDefault="00275E54" w:rsidP="00C56AA8">
      <w:pPr>
        <w:ind w:firstLineChars="200" w:firstLine="643"/>
        <w:rPr>
          <w:rFonts w:ascii="Times New Roman" w:eastAsia="楷体_GB2312" w:hAnsi="Times New Roman" w:hint="eastAsia"/>
          <w:b/>
          <w:sz w:val="32"/>
          <w:szCs w:val="32"/>
        </w:rPr>
      </w:pPr>
      <w:r w:rsidRPr="00C56AA8">
        <w:rPr>
          <w:rFonts w:ascii="Times New Roman" w:eastAsia="楷体_GB2312" w:hAnsi="Times New Roman" w:hint="eastAsia"/>
          <w:b/>
          <w:sz w:val="32"/>
          <w:szCs w:val="32"/>
        </w:rPr>
        <w:t>（二）产出指标，分值</w:t>
      </w:r>
      <w:r w:rsidRPr="00C56AA8">
        <w:rPr>
          <w:rFonts w:ascii="Times New Roman" w:eastAsia="楷体_GB2312" w:hAnsi="Times New Roman" w:hint="eastAsia"/>
          <w:b/>
          <w:sz w:val="32"/>
          <w:szCs w:val="32"/>
        </w:rPr>
        <w:t>50</w:t>
      </w:r>
      <w:r w:rsidRPr="00C56AA8">
        <w:rPr>
          <w:rFonts w:ascii="Times New Roman" w:eastAsia="楷体_GB2312" w:hAnsi="Times New Roman" w:hint="eastAsia"/>
          <w:b/>
          <w:sz w:val="32"/>
          <w:szCs w:val="32"/>
        </w:rPr>
        <w:t>分，得分</w:t>
      </w:r>
      <w:r w:rsidRPr="00C56AA8">
        <w:rPr>
          <w:rFonts w:ascii="Times New Roman" w:eastAsia="楷体_GB2312" w:hAnsi="Times New Roman" w:hint="eastAsia"/>
          <w:b/>
          <w:sz w:val="32"/>
          <w:szCs w:val="32"/>
        </w:rPr>
        <w:t>50</w:t>
      </w:r>
      <w:r w:rsidRPr="00C56AA8">
        <w:rPr>
          <w:rFonts w:ascii="Times New Roman" w:eastAsia="楷体_GB2312" w:hAnsi="Times New Roman" w:hint="eastAsia"/>
          <w:b/>
          <w:sz w:val="32"/>
          <w:szCs w:val="32"/>
        </w:rPr>
        <w:t>分</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1</w:t>
      </w:r>
      <w:r w:rsidR="00B03811"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数量指标，分值</w:t>
      </w:r>
      <w:r w:rsidRPr="00C56AA8">
        <w:rPr>
          <w:rFonts w:ascii="Times New Roman" w:eastAsia="楷体_GB2312" w:hAnsi="Times New Roman" w:hint="eastAsia"/>
          <w:sz w:val="32"/>
          <w:szCs w:val="32"/>
        </w:rPr>
        <w:t>20</w:t>
      </w:r>
      <w:r w:rsidRPr="00C56AA8">
        <w:rPr>
          <w:rFonts w:ascii="Times New Roman" w:eastAsia="楷体_GB2312" w:hAnsi="Times New Roman" w:hint="eastAsia"/>
          <w:sz w:val="32"/>
          <w:szCs w:val="32"/>
        </w:rPr>
        <w:t>分，得</w:t>
      </w:r>
      <w:r w:rsidRPr="00C56AA8">
        <w:rPr>
          <w:rFonts w:ascii="Times New Roman" w:eastAsia="楷体_GB2312" w:hAnsi="Times New Roman" w:hint="eastAsia"/>
          <w:sz w:val="32"/>
          <w:szCs w:val="32"/>
        </w:rPr>
        <w:t>20</w:t>
      </w:r>
      <w:r w:rsidRPr="00C56AA8">
        <w:rPr>
          <w:rFonts w:ascii="Times New Roman" w:eastAsia="楷体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1</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共完成乡镇农产品快检批次</w:t>
      </w:r>
      <w:r w:rsidR="00275E54" w:rsidRPr="00275E54">
        <w:rPr>
          <w:rFonts w:ascii="Times New Roman" w:eastAsia="仿宋_GB2312" w:hAnsi="Times New Roman" w:hint="eastAsia"/>
          <w:sz w:val="32"/>
          <w:szCs w:val="32"/>
        </w:rPr>
        <w:t>5145</w:t>
      </w:r>
      <w:r w:rsidR="00275E54" w:rsidRPr="00275E54">
        <w:rPr>
          <w:rFonts w:ascii="Times New Roman" w:eastAsia="仿宋_GB2312" w:hAnsi="Times New Roman" w:hint="eastAsia"/>
          <w:sz w:val="32"/>
          <w:szCs w:val="32"/>
        </w:rPr>
        <w:t>批次，超出原定目标</w:t>
      </w:r>
      <w:r w:rsidR="00275E54" w:rsidRPr="00275E54">
        <w:rPr>
          <w:rFonts w:ascii="Times New Roman" w:eastAsia="仿宋_GB2312" w:hAnsi="Times New Roman" w:hint="eastAsia"/>
          <w:sz w:val="32"/>
          <w:szCs w:val="32"/>
        </w:rPr>
        <w:t>4400</w:t>
      </w:r>
      <w:r w:rsidR="00275E54" w:rsidRPr="00275E54">
        <w:rPr>
          <w:rFonts w:ascii="Times New Roman" w:eastAsia="仿宋_GB2312" w:hAnsi="Times New Roman" w:hint="eastAsia"/>
          <w:sz w:val="32"/>
          <w:szCs w:val="32"/>
        </w:rPr>
        <w:t>批次，分值</w:t>
      </w:r>
      <w:r w:rsidR="00275E54" w:rsidRPr="00275E54">
        <w:rPr>
          <w:rFonts w:ascii="Times New Roman" w:eastAsia="仿宋_GB2312" w:hAnsi="Times New Roman" w:hint="eastAsia"/>
          <w:sz w:val="32"/>
          <w:szCs w:val="32"/>
        </w:rPr>
        <w:t>10</w:t>
      </w:r>
      <w:r w:rsidR="00275E54" w:rsidRPr="00275E54">
        <w:rPr>
          <w:rFonts w:ascii="Times New Roman" w:eastAsia="仿宋_GB2312" w:hAnsi="Times New Roman" w:hint="eastAsia"/>
          <w:sz w:val="32"/>
          <w:szCs w:val="32"/>
        </w:rPr>
        <w:t>分，得</w:t>
      </w:r>
      <w:r w:rsidR="00275E54" w:rsidRPr="00275E54">
        <w:rPr>
          <w:rFonts w:ascii="Times New Roman" w:eastAsia="仿宋_GB2312" w:hAnsi="Times New Roman" w:hint="eastAsia"/>
          <w:sz w:val="32"/>
          <w:szCs w:val="32"/>
        </w:rPr>
        <w:t>10</w:t>
      </w:r>
      <w:r w:rsidR="00275E54" w:rsidRPr="00275E54">
        <w:rPr>
          <w:rFonts w:ascii="Times New Roman" w:eastAsia="仿宋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完成组织开展全省畜禽、水产、种质资源普查次数</w:t>
      </w:r>
      <w:r w:rsidR="00275E54" w:rsidRPr="00275E54">
        <w:rPr>
          <w:rFonts w:ascii="Times New Roman" w:eastAsia="仿宋_GB2312" w:hAnsi="Times New Roman" w:hint="eastAsia"/>
          <w:sz w:val="32"/>
          <w:szCs w:val="32"/>
        </w:rPr>
        <w:t>3</w:t>
      </w:r>
      <w:r w:rsidR="00275E54" w:rsidRPr="00275E54">
        <w:rPr>
          <w:rFonts w:ascii="Times New Roman" w:eastAsia="仿宋_GB2312" w:hAnsi="Times New Roman" w:hint="eastAsia"/>
          <w:sz w:val="32"/>
          <w:szCs w:val="32"/>
        </w:rPr>
        <w:t>次，分值</w:t>
      </w:r>
      <w:r w:rsidR="00275E54" w:rsidRPr="00275E54">
        <w:rPr>
          <w:rFonts w:ascii="Times New Roman" w:eastAsia="仿宋_GB2312" w:hAnsi="Times New Roman" w:hint="eastAsia"/>
          <w:sz w:val="32"/>
          <w:szCs w:val="32"/>
        </w:rPr>
        <w:t>10</w:t>
      </w:r>
      <w:r w:rsidR="00275E54" w:rsidRPr="00275E54">
        <w:rPr>
          <w:rFonts w:ascii="Times New Roman" w:eastAsia="仿宋_GB2312" w:hAnsi="Times New Roman" w:hint="eastAsia"/>
          <w:sz w:val="32"/>
          <w:szCs w:val="32"/>
        </w:rPr>
        <w:t>分，得</w:t>
      </w:r>
      <w:r w:rsidR="00275E54" w:rsidRPr="00275E54">
        <w:rPr>
          <w:rFonts w:ascii="Times New Roman" w:eastAsia="仿宋_GB2312" w:hAnsi="Times New Roman" w:hint="eastAsia"/>
          <w:sz w:val="32"/>
          <w:szCs w:val="32"/>
        </w:rPr>
        <w:t>10</w:t>
      </w:r>
      <w:r w:rsidR="00275E54" w:rsidRPr="00275E54">
        <w:rPr>
          <w:rFonts w:ascii="Times New Roman" w:eastAsia="仿宋_GB2312" w:hAnsi="Times New Roman" w:hint="eastAsia"/>
          <w:sz w:val="32"/>
          <w:szCs w:val="32"/>
        </w:rPr>
        <w:t>分。</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2</w:t>
      </w:r>
      <w:r w:rsidR="00B03811"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质量指标，分值</w:t>
      </w:r>
      <w:r w:rsidRPr="00C56AA8">
        <w:rPr>
          <w:rFonts w:ascii="Times New Roman" w:eastAsia="楷体_GB2312" w:hAnsi="Times New Roman" w:hint="eastAsia"/>
          <w:sz w:val="32"/>
          <w:szCs w:val="32"/>
        </w:rPr>
        <w:t>16</w:t>
      </w:r>
      <w:r w:rsidRPr="00C56AA8">
        <w:rPr>
          <w:rFonts w:ascii="Times New Roman" w:eastAsia="楷体_GB2312" w:hAnsi="Times New Roman" w:hint="eastAsia"/>
          <w:sz w:val="32"/>
          <w:szCs w:val="32"/>
        </w:rPr>
        <w:t>分，得分</w:t>
      </w:r>
      <w:r w:rsidRPr="00C56AA8">
        <w:rPr>
          <w:rFonts w:ascii="Times New Roman" w:eastAsia="楷体_GB2312" w:hAnsi="Times New Roman" w:hint="eastAsia"/>
          <w:sz w:val="32"/>
          <w:szCs w:val="32"/>
        </w:rPr>
        <w:t>16</w:t>
      </w:r>
      <w:r w:rsidRPr="00C56AA8">
        <w:rPr>
          <w:rFonts w:ascii="Times New Roman" w:eastAsia="楷体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1</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叶集区农业农村现代化“十四五”规划编制任务完成</w:t>
      </w:r>
      <w:r w:rsidR="00275E54" w:rsidRPr="00275E54">
        <w:rPr>
          <w:rFonts w:ascii="Times New Roman" w:eastAsia="仿宋_GB2312" w:hAnsi="Times New Roman" w:hint="eastAsia"/>
          <w:sz w:val="32"/>
          <w:szCs w:val="32"/>
        </w:rPr>
        <w:t>100%</w:t>
      </w:r>
      <w:r w:rsidR="00275E54" w:rsidRPr="00275E54">
        <w:rPr>
          <w:rFonts w:ascii="Times New Roman" w:eastAsia="仿宋_GB2312" w:hAnsi="Times New Roman" w:hint="eastAsia"/>
          <w:sz w:val="32"/>
          <w:szCs w:val="32"/>
        </w:rPr>
        <w:t>，分值</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叶集区现代农业示范区规划编制任务完成率</w:t>
      </w:r>
      <w:r w:rsidR="00275E54" w:rsidRPr="00275E54">
        <w:rPr>
          <w:rFonts w:ascii="Times New Roman" w:eastAsia="仿宋_GB2312" w:hAnsi="Times New Roman" w:hint="eastAsia"/>
          <w:sz w:val="32"/>
          <w:szCs w:val="32"/>
        </w:rPr>
        <w:t>50%</w:t>
      </w:r>
      <w:r w:rsidR="00275E54" w:rsidRPr="00275E54">
        <w:rPr>
          <w:rFonts w:ascii="Times New Roman" w:eastAsia="仿宋_GB2312" w:hAnsi="Times New Roman" w:hint="eastAsia"/>
          <w:sz w:val="32"/>
          <w:szCs w:val="32"/>
        </w:rPr>
        <w:t>，分值</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3</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乡镇农产品快检合格率为</w:t>
      </w:r>
      <w:r w:rsidR="00275E54" w:rsidRPr="00275E54">
        <w:rPr>
          <w:rFonts w:ascii="Times New Roman" w:eastAsia="仿宋_GB2312" w:hAnsi="Times New Roman" w:hint="eastAsia"/>
          <w:sz w:val="32"/>
          <w:szCs w:val="32"/>
        </w:rPr>
        <w:t>99.92%</w:t>
      </w:r>
      <w:r w:rsidR="00275E54" w:rsidRPr="00275E54">
        <w:rPr>
          <w:rFonts w:ascii="Times New Roman" w:eastAsia="仿宋_GB2312" w:hAnsi="Times New Roman" w:hint="eastAsia"/>
          <w:sz w:val="32"/>
          <w:szCs w:val="32"/>
        </w:rPr>
        <w:t>，符合项目内检验合格率</w:t>
      </w:r>
      <w:r w:rsidR="00275E54" w:rsidRPr="00275E54">
        <w:rPr>
          <w:rFonts w:ascii="Times New Roman" w:eastAsia="仿宋_GB2312" w:hAnsi="Times New Roman" w:hint="eastAsia"/>
          <w:sz w:val="32"/>
          <w:szCs w:val="32"/>
        </w:rPr>
        <w:t>98%</w:t>
      </w:r>
      <w:r w:rsidR="00275E54" w:rsidRPr="00275E54">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X</w:t>
      </w:r>
      <w:r w:rsidR="00275E54" w:rsidRPr="00275E54">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100%</w:t>
      </w:r>
      <w:r w:rsidR="00275E54" w:rsidRPr="00275E54">
        <w:rPr>
          <w:rFonts w:ascii="Times New Roman" w:eastAsia="仿宋_GB2312" w:hAnsi="Times New Roman" w:hint="eastAsia"/>
          <w:sz w:val="32"/>
          <w:szCs w:val="32"/>
        </w:rPr>
        <w:t>的要求，分值</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4</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经费支出合</w:t>
      </w:r>
      <w:proofErr w:type="gramStart"/>
      <w:r w:rsidR="00275E54" w:rsidRPr="00275E54">
        <w:rPr>
          <w:rFonts w:ascii="Times New Roman" w:eastAsia="仿宋_GB2312" w:hAnsi="Times New Roman" w:hint="eastAsia"/>
          <w:sz w:val="32"/>
          <w:szCs w:val="32"/>
        </w:rPr>
        <w:t>规</w:t>
      </w:r>
      <w:proofErr w:type="gramEnd"/>
      <w:r w:rsidR="00275E54" w:rsidRPr="00275E54">
        <w:rPr>
          <w:rFonts w:ascii="Times New Roman" w:eastAsia="仿宋_GB2312" w:hAnsi="Times New Roman" w:hint="eastAsia"/>
          <w:sz w:val="32"/>
          <w:szCs w:val="32"/>
        </w:rPr>
        <w:t>性</w:t>
      </w:r>
      <w:r w:rsidR="00275E54" w:rsidRPr="00275E54">
        <w:rPr>
          <w:rFonts w:ascii="Times New Roman" w:eastAsia="仿宋_GB2312" w:hAnsi="Times New Roman" w:hint="eastAsia"/>
          <w:sz w:val="32"/>
          <w:szCs w:val="32"/>
        </w:rPr>
        <w:t>100%</w:t>
      </w:r>
      <w:r w:rsidR="00275E54" w:rsidRPr="00275E54">
        <w:rPr>
          <w:rFonts w:ascii="Times New Roman" w:eastAsia="仿宋_GB2312" w:hAnsi="Times New Roman" w:hint="eastAsia"/>
          <w:sz w:val="32"/>
          <w:szCs w:val="32"/>
        </w:rPr>
        <w:t>，我单位严格按照相关财政部门提供的财务管理制度及相关规定支出项目经费，分值</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3</w:t>
      </w:r>
      <w:r w:rsidR="00B03811"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时效指标</w:t>
      </w:r>
      <w:r w:rsidR="001B49FA"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分值</w:t>
      </w:r>
      <w:r w:rsidRPr="00C56AA8">
        <w:rPr>
          <w:rFonts w:ascii="Times New Roman" w:eastAsia="楷体_GB2312" w:hAnsi="Times New Roman" w:hint="eastAsia"/>
          <w:sz w:val="32"/>
          <w:szCs w:val="32"/>
        </w:rPr>
        <w:t>4</w:t>
      </w:r>
      <w:r w:rsidRPr="00C56AA8">
        <w:rPr>
          <w:rFonts w:ascii="Times New Roman" w:eastAsia="楷体_GB2312" w:hAnsi="Times New Roman" w:hint="eastAsia"/>
          <w:sz w:val="32"/>
          <w:szCs w:val="32"/>
        </w:rPr>
        <w:t>分，得分</w:t>
      </w:r>
      <w:r w:rsidRPr="00C56AA8">
        <w:rPr>
          <w:rFonts w:ascii="Times New Roman" w:eastAsia="楷体_GB2312" w:hAnsi="Times New Roman" w:hint="eastAsia"/>
          <w:sz w:val="32"/>
          <w:szCs w:val="32"/>
        </w:rPr>
        <w:t>4</w:t>
      </w:r>
      <w:r w:rsidRPr="00C56AA8">
        <w:rPr>
          <w:rFonts w:ascii="Times New Roman" w:eastAsia="楷体_GB2312" w:hAnsi="Times New Roman" w:hint="eastAsia"/>
          <w:sz w:val="32"/>
          <w:szCs w:val="32"/>
        </w:rPr>
        <w:t>分。</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项目完成时间</w:t>
      </w:r>
      <w:r w:rsidR="001B49FA">
        <w:rPr>
          <w:rFonts w:ascii="Times New Roman" w:eastAsia="仿宋_GB2312" w:hAnsi="Times New Roman" w:hint="eastAsia"/>
          <w:sz w:val="32"/>
          <w:szCs w:val="32"/>
        </w:rPr>
        <w:t>：</w:t>
      </w:r>
      <w:r w:rsidRPr="00275E54">
        <w:rPr>
          <w:rFonts w:ascii="Times New Roman" w:eastAsia="仿宋_GB2312" w:hAnsi="Times New Roman" w:hint="eastAsia"/>
          <w:sz w:val="32"/>
          <w:szCs w:val="32"/>
        </w:rPr>
        <w:t>按照序时进度开展，目前项目已经全面完成。</w:t>
      </w:r>
      <w:r w:rsidRPr="00275E54">
        <w:rPr>
          <w:rFonts w:ascii="Times New Roman" w:eastAsia="仿宋_GB2312" w:hAnsi="Times New Roman" w:hint="eastAsia"/>
          <w:sz w:val="32"/>
          <w:szCs w:val="32"/>
        </w:rPr>
        <w:lastRenderedPageBreak/>
        <w:t>分值</w:t>
      </w:r>
      <w:r w:rsidRPr="00275E54">
        <w:rPr>
          <w:rFonts w:ascii="Times New Roman" w:eastAsia="仿宋_GB2312" w:hAnsi="Times New Roman" w:hint="eastAsia"/>
          <w:sz w:val="32"/>
          <w:szCs w:val="32"/>
        </w:rPr>
        <w:t>4</w:t>
      </w:r>
      <w:r w:rsidRPr="00275E54">
        <w:rPr>
          <w:rFonts w:ascii="Times New Roman" w:eastAsia="仿宋_GB2312" w:hAnsi="Times New Roman" w:hint="eastAsia"/>
          <w:sz w:val="32"/>
          <w:szCs w:val="32"/>
        </w:rPr>
        <w:t>分，得分</w:t>
      </w:r>
      <w:r w:rsidRPr="00275E54">
        <w:rPr>
          <w:rFonts w:ascii="Times New Roman" w:eastAsia="仿宋_GB2312" w:hAnsi="Times New Roman" w:hint="eastAsia"/>
          <w:sz w:val="32"/>
          <w:szCs w:val="32"/>
        </w:rPr>
        <w:t>4</w:t>
      </w:r>
      <w:r w:rsidRPr="00275E54">
        <w:rPr>
          <w:rFonts w:ascii="Times New Roman" w:eastAsia="仿宋_GB2312" w:hAnsi="Times New Roman" w:hint="eastAsia"/>
          <w:sz w:val="32"/>
          <w:szCs w:val="32"/>
        </w:rPr>
        <w:t>分。</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4</w:t>
      </w:r>
      <w:r w:rsidR="00B03811"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成本指标，分值</w:t>
      </w:r>
      <w:r w:rsidRPr="00C56AA8">
        <w:rPr>
          <w:rFonts w:ascii="Times New Roman" w:eastAsia="楷体_GB2312" w:hAnsi="Times New Roman" w:hint="eastAsia"/>
          <w:sz w:val="32"/>
          <w:szCs w:val="32"/>
        </w:rPr>
        <w:t>10</w:t>
      </w:r>
      <w:r w:rsidRPr="00C56AA8">
        <w:rPr>
          <w:rFonts w:ascii="Times New Roman" w:eastAsia="楷体_GB2312" w:hAnsi="Times New Roman" w:hint="eastAsia"/>
          <w:sz w:val="32"/>
          <w:szCs w:val="32"/>
        </w:rPr>
        <w:t>分，得</w:t>
      </w:r>
      <w:r w:rsidRPr="00C56AA8">
        <w:rPr>
          <w:rFonts w:ascii="Times New Roman" w:eastAsia="楷体_GB2312" w:hAnsi="Times New Roman" w:hint="eastAsia"/>
          <w:sz w:val="32"/>
          <w:szCs w:val="32"/>
        </w:rPr>
        <w:t>10</w:t>
      </w:r>
      <w:r w:rsidRPr="00C56AA8">
        <w:rPr>
          <w:rFonts w:ascii="Times New Roman" w:eastAsia="楷体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项目共支付完成</w:t>
      </w:r>
      <w:r w:rsidR="00275E54" w:rsidRPr="00275E54">
        <w:rPr>
          <w:rFonts w:ascii="Times New Roman" w:eastAsia="仿宋_GB2312" w:hAnsi="Times New Roman" w:hint="eastAsia"/>
          <w:sz w:val="32"/>
          <w:szCs w:val="32"/>
        </w:rPr>
        <w:t>80.74</w:t>
      </w:r>
      <w:r w:rsidR="00275E54" w:rsidRPr="00275E54">
        <w:rPr>
          <w:rFonts w:ascii="Times New Roman" w:eastAsia="仿宋_GB2312" w:hAnsi="Times New Roman" w:hint="eastAsia"/>
          <w:sz w:val="32"/>
          <w:szCs w:val="32"/>
        </w:rPr>
        <w:t>万元，分值</w:t>
      </w:r>
      <w:r w:rsidR="00275E54" w:rsidRPr="00275E54">
        <w:rPr>
          <w:rFonts w:ascii="Times New Roman" w:eastAsia="仿宋_GB2312" w:hAnsi="Times New Roman" w:hint="eastAsia"/>
          <w:sz w:val="32"/>
          <w:szCs w:val="32"/>
        </w:rPr>
        <w:t>2</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2</w:t>
      </w:r>
      <w:r w:rsidR="00275E54" w:rsidRPr="00275E54">
        <w:rPr>
          <w:rFonts w:ascii="Times New Roman" w:eastAsia="仿宋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叶集现代农业示范区规划编制依据合同共支付</w:t>
      </w:r>
      <w:r w:rsidR="00275E54" w:rsidRPr="00275E54">
        <w:rPr>
          <w:rFonts w:ascii="Times New Roman" w:eastAsia="仿宋_GB2312" w:hAnsi="Times New Roman" w:hint="eastAsia"/>
          <w:sz w:val="32"/>
          <w:szCs w:val="32"/>
        </w:rPr>
        <w:t>39</w:t>
      </w:r>
      <w:r w:rsidR="00275E54" w:rsidRPr="00275E54">
        <w:rPr>
          <w:rFonts w:ascii="Times New Roman" w:eastAsia="仿宋_GB2312" w:hAnsi="Times New Roman" w:hint="eastAsia"/>
          <w:sz w:val="32"/>
          <w:szCs w:val="32"/>
        </w:rPr>
        <w:t>万元，分值</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4</w:t>
      </w:r>
      <w:r w:rsidR="00275E54" w:rsidRPr="00275E54">
        <w:rPr>
          <w:rFonts w:ascii="Times New Roman" w:eastAsia="仿宋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3</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叶集区农业农村现代化“十四五”规划编制费用共支付</w:t>
      </w:r>
      <w:r w:rsidR="00275E54" w:rsidRPr="00275E54">
        <w:rPr>
          <w:rFonts w:ascii="Times New Roman" w:eastAsia="仿宋_GB2312" w:hAnsi="Times New Roman" w:hint="eastAsia"/>
          <w:sz w:val="32"/>
          <w:szCs w:val="32"/>
        </w:rPr>
        <w:t>16</w:t>
      </w:r>
      <w:r w:rsidR="00275E54" w:rsidRPr="00275E54">
        <w:rPr>
          <w:rFonts w:ascii="Times New Roman" w:eastAsia="仿宋_GB2312" w:hAnsi="Times New Roman" w:hint="eastAsia"/>
          <w:sz w:val="32"/>
          <w:szCs w:val="32"/>
        </w:rPr>
        <w:t>万元，分值</w:t>
      </w:r>
      <w:r w:rsidR="00275E54" w:rsidRPr="00275E54">
        <w:rPr>
          <w:rFonts w:ascii="Times New Roman" w:eastAsia="仿宋_GB2312" w:hAnsi="Times New Roman" w:hint="eastAsia"/>
          <w:sz w:val="32"/>
          <w:szCs w:val="32"/>
        </w:rPr>
        <w:t>2</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2</w:t>
      </w:r>
      <w:r w:rsidR="00275E54" w:rsidRPr="00275E54">
        <w:rPr>
          <w:rFonts w:ascii="Times New Roman" w:eastAsia="仿宋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4</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农产品质</w:t>
      </w:r>
      <w:proofErr w:type="gramStart"/>
      <w:r w:rsidR="00275E54" w:rsidRPr="00275E54">
        <w:rPr>
          <w:rFonts w:ascii="Times New Roman" w:eastAsia="仿宋_GB2312" w:hAnsi="Times New Roman" w:hint="eastAsia"/>
          <w:sz w:val="32"/>
          <w:szCs w:val="32"/>
        </w:rPr>
        <w:t>量安全</w:t>
      </w:r>
      <w:proofErr w:type="gramEnd"/>
      <w:r w:rsidR="00275E54" w:rsidRPr="00275E54">
        <w:rPr>
          <w:rFonts w:ascii="Times New Roman" w:eastAsia="仿宋_GB2312" w:hAnsi="Times New Roman" w:hint="eastAsia"/>
          <w:sz w:val="32"/>
          <w:szCs w:val="32"/>
        </w:rPr>
        <w:t>监管及检测成本依据合同共支付</w:t>
      </w:r>
      <w:r w:rsidR="00275E54" w:rsidRPr="00275E54">
        <w:rPr>
          <w:rFonts w:ascii="Times New Roman" w:eastAsia="仿宋_GB2312" w:hAnsi="Times New Roman" w:hint="eastAsia"/>
          <w:sz w:val="32"/>
          <w:szCs w:val="32"/>
        </w:rPr>
        <w:t>16.8</w:t>
      </w:r>
      <w:r w:rsidR="00275E54" w:rsidRPr="00275E54">
        <w:rPr>
          <w:rFonts w:ascii="Times New Roman" w:eastAsia="仿宋_GB2312" w:hAnsi="Times New Roman" w:hint="eastAsia"/>
          <w:sz w:val="32"/>
          <w:szCs w:val="32"/>
        </w:rPr>
        <w:t>万元，分值</w:t>
      </w:r>
      <w:r w:rsidR="00275E54" w:rsidRPr="00275E54">
        <w:rPr>
          <w:rFonts w:ascii="Times New Roman" w:eastAsia="仿宋_GB2312" w:hAnsi="Times New Roman" w:hint="eastAsia"/>
          <w:sz w:val="32"/>
          <w:szCs w:val="32"/>
        </w:rPr>
        <w:t>2</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2</w:t>
      </w:r>
      <w:r w:rsidR="00275E54" w:rsidRPr="00275E54">
        <w:rPr>
          <w:rFonts w:ascii="Times New Roman" w:eastAsia="仿宋_GB2312" w:hAnsi="Times New Roman" w:hint="eastAsia"/>
          <w:sz w:val="32"/>
          <w:szCs w:val="32"/>
        </w:rPr>
        <w:t>分。</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t>5</w:t>
      </w:r>
      <w:r w:rsidR="00B03811"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效益指标，分值</w:t>
      </w:r>
      <w:r w:rsidRPr="00C56AA8">
        <w:rPr>
          <w:rFonts w:ascii="Times New Roman" w:eastAsia="楷体_GB2312" w:hAnsi="Times New Roman" w:hint="eastAsia"/>
          <w:sz w:val="32"/>
          <w:szCs w:val="32"/>
        </w:rPr>
        <w:t>30</w:t>
      </w:r>
      <w:r w:rsidRPr="00C56AA8">
        <w:rPr>
          <w:rFonts w:ascii="Times New Roman" w:eastAsia="楷体_GB2312" w:hAnsi="Times New Roman" w:hint="eastAsia"/>
          <w:sz w:val="32"/>
          <w:szCs w:val="32"/>
        </w:rPr>
        <w:t>分，得</w:t>
      </w:r>
      <w:r w:rsidRPr="00C56AA8">
        <w:rPr>
          <w:rFonts w:ascii="Times New Roman" w:eastAsia="楷体_GB2312" w:hAnsi="Times New Roman" w:hint="eastAsia"/>
          <w:sz w:val="32"/>
          <w:szCs w:val="32"/>
        </w:rPr>
        <w:t>30</w:t>
      </w:r>
      <w:r w:rsidRPr="00C56AA8">
        <w:rPr>
          <w:rFonts w:ascii="Times New Roman" w:eastAsia="楷体_GB2312" w:hAnsi="Times New Roman" w:hint="eastAsia"/>
          <w:sz w:val="32"/>
          <w:szCs w:val="32"/>
        </w:rPr>
        <w:t>分</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社会效益指标，分值</w:t>
      </w:r>
      <w:r w:rsidR="00275E54" w:rsidRPr="00275E54">
        <w:rPr>
          <w:rFonts w:ascii="Times New Roman" w:eastAsia="仿宋_GB2312" w:hAnsi="Times New Roman" w:hint="eastAsia"/>
          <w:sz w:val="32"/>
          <w:szCs w:val="32"/>
        </w:rPr>
        <w:t>15</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15</w:t>
      </w:r>
      <w:r w:rsidR="00275E54" w:rsidRPr="00275E54">
        <w:rPr>
          <w:rFonts w:ascii="Times New Roman" w:eastAsia="仿宋_GB2312" w:hAnsi="Times New Roman" w:hint="eastAsia"/>
          <w:sz w:val="32"/>
          <w:szCs w:val="32"/>
        </w:rPr>
        <w:t>分。</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通过农业购买服务专项经费项目中的农产品质</w:t>
      </w:r>
      <w:proofErr w:type="gramStart"/>
      <w:r w:rsidRPr="00275E54">
        <w:rPr>
          <w:rFonts w:ascii="Times New Roman" w:eastAsia="仿宋_GB2312" w:hAnsi="Times New Roman" w:hint="eastAsia"/>
          <w:sz w:val="32"/>
          <w:szCs w:val="32"/>
        </w:rPr>
        <w:t>量安全</w:t>
      </w:r>
      <w:proofErr w:type="gramEnd"/>
      <w:r w:rsidRPr="00275E54">
        <w:rPr>
          <w:rFonts w:ascii="Times New Roman" w:eastAsia="仿宋_GB2312" w:hAnsi="Times New Roman" w:hint="eastAsia"/>
          <w:sz w:val="32"/>
          <w:szCs w:val="32"/>
        </w:rPr>
        <w:t>及检测及时反映叶集区内农产品质量状况，极大程度上避免存在质量安全问题的农产品流入市场，从而保障了全区群众的食品安全。</w:t>
      </w:r>
    </w:p>
    <w:p w:rsidR="00275E54" w:rsidRPr="00275E54" w:rsidRDefault="001B49FA" w:rsidP="00275E54">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w:t>
      </w:r>
      <w:r w:rsidR="00275E54" w:rsidRPr="00275E54">
        <w:rPr>
          <w:rFonts w:ascii="Times New Roman" w:eastAsia="仿宋_GB2312" w:hAnsi="Times New Roman" w:hint="eastAsia"/>
          <w:sz w:val="32"/>
          <w:szCs w:val="32"/>
        </w:rPr>
        <w:t>可持续影响指标，分值</w:t>
      </w:r>
      <w:r w:rsidR="00275E54" w:rsidRPr="00275E54">
        <w:rPr>
          <w:rFonts w:ascii="Times New Roman" w:eastAsia="仿宋_GB2312" w:hAnsi="Times New Roman" w:hint="eastAsia"/>
          <w:sz w:val="32"/>
          <w:szCs w:val="32"/>
        </w:rPr>
        <w:t>15</w:t>
      </w:r>
      <w:r w:rsidR="00275E54" w:rsidRPr="00275E54">
        <w:rPr>
          <w:rFonts w:ascii="Times New Roman" w:eastAsia="仿宋_GB2312" w:hAnsi="Times New Roman" w:hint="eastAsia"/>
          <w:sz w:val="32"/>
          <w:szCs w:val="32"/>
        </w:rPr>
        <w:t>分，得分</w:t>
      </w:r>
      <w:r w:rsidR="00275E54" w:rsidRPr="00275E54">
        <w:rPr>
          <w:rFonts w:ascii="Times New Roman" w:eastAsia="仿宋_GB2312" w:hAnsi="Times New Roman" w:hint="eastAsia"/>
          <w:sz w:val="32"/>
          <w:szCs w:val="32"/>
        </w:rPr>
        <w:t>15</w:t>
      </w:r>
      <w:r w:rsidR="00275E54" w:rsidRPr="00275E54">
        <w:rPr>
          <w:rFonts w:ascii="Times New Roman" w:eastAsia="仿宋_GB2312" w:hAnsi="Times New Roman" w:hint="eastAsia"/>
          <w:sz w:val="32"/>
          <w:szCs w:val="32"/>
        </w:rPr>
        <w:t>分。</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通过农业购买服务专项经费项目的实施，有效的建立和完善了农产品质</w:t>
      </w:r>
      <w:proofErr w:type="gramStart"/>
      <w:r w:rsidRPr="00275E54">
        <w:rPr>
          <w:rFonts w:ascii="Times New Roman" w:eastAsia="仿宋_GB2312" w:hAnsi="Times New Roman" w:hint="eastAsia"/>
          <w:sz w:val="32"/>
          <w:szCs w:val="32"/>
        </w:rPr>
        <w:t>量安全</w:t>
      </w:r>
      <w:proofErr w:type="gramEnd"/>
      <w:r w:rsidRPr="00275E54">
        <w:rPr>
          <w:rFonts w:ascii="Times New Roman" w:eastAsia="仿宋_GB2312" w:hAnsi="Times New Roman" w:hint="eastAsia"/>
          <w:sz w:val="32"/>
          <w:szCs w:val="32"/>
        </w:rPr>
        <w:t>体系建设有效提高了农产品的产量和质量，有效控制了农业环境污染，对促进农业的可持续发展有主要意义。同时持续打造绿色农产品供应基地建设，优化农业生产空间布局，很大程度上促进了优势特色产业集群集聚发展。</w:t>
      </w:r>
    </w:p>
    <w:p w:rsidR="00275E54" w:rsidRPr="00C56AA8" w:rsidRDefault="00275E54" w:rsidP="00C56AA8">
      <w:pPr>
        <w:ind w:firstLineChars="200" w:firstLine="640"/>
        <w:rPr>
          <w:rFonts w:ascii="Times New Roman" w:eastAsia="楷体_GB2312" w:hAnsi="Times New Roman" w:hint="eastAsia"/>
          <w:sz w:val="32"/>
          <w:szCs w:val="32"/>
        </w:rPr>
      </w:pPr>
      <w:r w:rsidRPr="00C56AA8">
        <w:rPr>
          <w:rFonts w:ascii="Times New Roman" w:eastAsia="楷体_GB2312" w:hAnsi="Times New Roman" w:hint="eastAsia"/>
          <w:sz w:val="32"/>
          <w:szCs w:val="32"/>
        </w:rPr>
        <w:lastRenderedPageBreak/>
        <w:t>6</w:t>
      </w:r>
      <w:r w:rsidR="00B03811" w:rsidRPr="00C56AA8">
        <w:rPr>
          <w:rFonts w:ascii="Times New Roman" w:eastAsia="楷体_GB2312" w:hAnsi="Times New Roman" w:hint="eastAsia"/>
          <w:sz w:val="32"/>
          <w:szCs w:val="32"/>
        </w:rPr>
        <w:t>．</w:t>
      </w:r>
      <w:r w:rsidRPr="00C56AA8">
        <w:rPr>
          <w:rFonts w:ascii="Times New Roman" w:eastAsia="楷体_GB2312" w:hAnsi="Times New Roman" w:hint="eastAsia"/>
          <w:sz w:val="32"/>
          <w:szCs w:val="32"/>
        </w:rPr>
        <w:t>满意度指标，分值</w:t>
      </w:r>
      <w:r w:rsidRPr="00C56AA8">
        <w:rPr>
          <w:rFonts w:ascii="Times New Roman" w:eastAsia="楷体_GB2312" w:hAnsi="Times New Roman" w:hint="eastAsia"/>
          <w:sz w:val="32"/>
          <w:szCs w:val="32"/>
        </w:rPr>
        <w:t>10</w:t>
      </w:r>
      <w:r w:rsidRPr="00C56AA8">
        <w:rPr>
          <w:rFonts w:ascii="Times New Roman" w:eastAsia="楷体_GB2312" w:hAnsi="Times New Roman" w:hint="eastAsia"/>
          <w:sz w:val="32"/>
          <w:szCs w:val="32"/>
        </w:rPr>
        <w:t>分，得</w:t>
      </w:r>
      <w:r w:rsidRPr="00C56AA8">
        <w:rPr>
          <w:rFonts w:ascii="Times New Roman" w:eastAsia="楷体_GB2312" w:hAnsi="Times New Roman" w:hint="eastAsia"/>
          <w:sz w:val="32"/>
          <w:szCs w:val="32"/>
        </w:rPr>
        <w:t>10</w:t>
      </w:r>
      <w:r w:rsidRPr="00C56AA8">
        <w:rPr>
          <w:rFonts w:ascii="Times New Roman" w:eastAsia="楷体_GB2312" w:hAnsi="Times New Roman" w:hint="eastAsia"/>
          <w:sz w:val="32"/>
          <w:szCs w:val="32"/>
        </w:rPr>
        <w:t>分。</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受益对象满意度，满意率≥</w:t>
      </w:r>
      <w:r w:rsidRPr="00275E54">
        <w:rPr>
          <w:rFonts w:ascii="Times New Roman" w:eastAsia="仿宋_GB2312" w:hAnsi="Times New Roman" w:hint="eastAsia"/>
          <w:sz w:val="32"/>
          <w:szCs w:val="32"/>
        </w:rPr>
        <w:t>95%</w:t>
      </w:r>
      <w:r w:rsidRPr="00275E54">
        <w:rPr>
          <w:rFonts w:ascii="Times New Roman" w:eastAsia="仿宋_GB2312" w:hAnsi="Times New Roman" w:hint="eastAsia"/>
          <w:sz w:val="32"/>
          <w:szCs w:val="32"/>
        </w:rPr>
        <w:t>，分值</w:t>
      </w:r>
      <w:r w:rsidRPr="00275E54">
        <w:rPr>
          <w:rFonts w:ascii="Times New Roman" w:eastAsia="仿宋_GB2312" w:hAnsi="Times New Roman" w:hint="eastAsia"/>
          <w:sz w:val="32"/>
          <w:szCs w:val="32"/>
        </w:rPr>
        <w:t>10</w:t>
      </w:r>
      <w:r w:rsidRPr="00275E54">
        <w:rPr>
          <w:rFonts w:ascii="Times New Roman" w:eastAsia="仿宋_GB2312" w:hAnsi="Times New Roman" w:hint="eastAsia"/>
          <w:sz w:val="32"/>
          <w:szCs w:val="32"/>
        </w:rPr>
        <w:t>分，得</w:t>
      </w:r>
      <w:r w:rsidRPr="00275E54">
        <w:rPr>
          <w:rFonts w:ascii="Times New Roman" w:eastAsia="仿宋_GB2312" w:hAnsi="Times New Roman" w:hint="eastAsia"/>
          <w:sz w:val="32"/>
          <w:szCs w:val="32"/>
        </w:rPr>
        <w:t>10</w:t>
      </w:r>
      <w:r w:rsidRPr="00275E54">
        <w:rPr>
          <w:rFonts w:ascii="Times New Roman" w:eastAsia="仿宋_GB2312" w:hAnsi="Times New Roman" w:hint="eastAsia"/>
          <w:sz w:val="32"/>
          <w:szCs w:val="32"/>
        </w:rPr>
        <w:t>分。</w:t>
      </w:r>
    </w:p>
    <w:p w:rsidR="00275E54" w:rsidRPr="00C56AA8" w:rsidRDefault="00275E54" w:rsidP="00275E54">
      <w:pPr>
        <w:ind w:firstLineChars="200" w:firstLine="640"/>
        <w:rPr>
          <w:rFonts w:ascii="Times New Roman" w:eastAsia="黑体" w:hAnsi="Times New Roman" w:hint="eastAsia"/>
          <w:sz w:val="32"/>
          <w:szCs w:val="32"/>
        </w:rPr>
      </w:pPr>
      <w:r w:rsidRPr="00C56AA8">
        <w:rPr>
          <w:rFonts w:ascii="Times New Roman" w:eastAsia="黑体" w:hAnsi="Times New Roman" w:hint="eastAsia"/>
          <w:sz w:val="32"/>
          <w:szCs w:val="32"/>
        </w:rPr>
        <w:t>五、主要经验及做法</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我局在对农业购买服务专项经费的使用方面严格按照国家、省、市、区相关政策、规定及要求，设有专职人员负责制，明确各级工作职责，规范工作流程，强化程序管理。</w:t>
      </w:r>
    </w:p>
    <w:p w:rsidR="00275E54" w:rsidRPr="00C56AA8" w:rsidRDefault="00275E54" w:rsidP="00275E54">
      <w:pPr>
        <w:ind w:firstLineChars="200" w:firstLine="640"/>
        <w:rPr>
          <w:rFonts w:ascii="Times New Roman" w:eastAsia="黑体" w:hAnsi="Times New Roman" w:hint="eastAsia"/>
          <w:sz w:val="32"/>
          <w:szCs w:val="32"/>
        </w:rPr>
      </w:pPr>
      <w:r w:rsidRPr="00C56AA8">
        <w:rPr>
          <w:rFonts w:ascii="Times New Roman" w:eastAsia="黑体" w:hAnsi="Times New Roman" w:hint="eastAsia"/>
          <w:sz w:val="32"/>
          <w:szCs w:val="32"/>
        </w:rPr>
        <w:t>六、存在问题及原因分析</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1</w:t>
      </w:r>
      <w:r w:rsidR="001B49FA">
        <w:rPr>
          <w:rFonts w:ascii="Times New Roman" w:eastAsia="仿宋_GB2312" w:hAnsi="Times New Roman" w:hint="eastAsia"/>
          <w:sz w:val="32"/>
          <w:szCs w:val="32"/>
        </w:rPr>
        <w:t>．</w:t>
      </w:r>
      <w:r w:rsidRPr="00275E54">
        <w:rPr>
          <w:rFonts w:ascii="Times New Roman" w:eastAsia="仿宋_GB2312" w:hAnsi="Times New Roman" w:hint="eastAsia"/>
          <w:sz w:val="32"/>
          <w:szCs w:val="32"/>
        </w:rPr>
        <w:t>预算管理体系不够健全，仍有完善的空间。</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2</w:t>
      </w:r>
      <w:r w:rsidR="001B49FA">
        <w:rPr>
          <w:rFonts w:ascii="Times New Roman" w:eastAsia="仿宋_GB2312" w:hAnsi="Times New Roman" w:hint="eastAsia"/>
          <w:sz w:val="32"/>
          <w:szCs w:val="32"/>
        </w:rPr>
        <w:t>．</w:t>
      </w:r>
      <w:r w:rsidRPr="00275E54">
        <w:rPr>
          <w:rFonts w:ascii="Times New Roman" w:eastAsia="仿宋_GB2312" w:hAnsi="Times New Roman" w:hint="eastAsia"/>
          <w:sz w:val="32"/>
          <w:szCs w:val="32"/>
        </w:rPr>
        <w:t>期初绩效目标金额不够精确，预算整体执行率</w:t>
      </w:r>
      <w:r w:rsidRPr="00275E54">
        <w:rPr>
          <w:rFonts w:ascii="Times New Roman" w:eastAsia="仿宋_GB2312" w:hAnsi="Times New Roman" w:hint="eastAsia"/>
          <w:sz w:val="32"/>
          <w:szCs w:val="32"/>
        </w:rPr>
        <w:t>98.97%</w:t>
      </w:r>
      <w:r w:rsidRPr="00275E54">
        <w:rPr>
          <w:rFonts w:ascii="Times New Roman" w:eastAsia="仿宋_GB2312" w:hAnsi="Times New Roman" w:hint="eastAsia"/>
          <w:sz w:val="32"/>
          <w:szCs w:val="32"/>
        </w:rPr>
        <w:t>。</w:t>
      </w:r>
    </w:p>
    <w:p w:rsidR="00275E54" w:rsidRPr="00C56AA8" w:rsidRDefault="00275E54" w:rsidP="00275E54">
      <w:pPr>
        <w:ind w:firstLineChars="200" w:firstLine="640"/>
        <w:rPr>
          <w:rFonts w:ascii="Times New Roman" w:eastAsia="黑体" w:hAnsi="Times New Roman" w:hint="eastAsia"/>
          <w:sz w:val="32"/>
          <w:szCs w:val="32"/>
        </w:rPr>
      </w:pPr>
      <w:r w:rsidRPr="00C56AA8">
        <w:rPr>
          <w:rFonts w:ascii="Times New Roman" w:eastAsia="黑体" w:hAnsi="Times New Roman" w:hint="eastAsia"/>
          <w:sz w:val="32"/>
          <w:szCs w:val="32"/>
        </w:rPr>
        <w:t>七、有关建议</w:t>
      </w:r>
    </w:p>
    <w:p w:rsidR="00275E54" w:rsidRPr="00275E54" w:rsidRDefault="00275E54" w:rsidP="00275E54">
      <w:pPr>
        <w:ind w:firstLineChars="200" w:firstLine="640"/>
        <w:rPr>
          <w:rFonts w:ascii="Times New Roman" w:eastAsia="仿宋_GB2312" w:hAnsi="Times New Roman" w:hint="eastAsia"/>
          <w:sz w:val="32"/>
          <w:szCs w:val="32"/>
        </w:rPr>
      </w:pPr>
      <w:r w:rsidRPr="00275E54">
        <w:rPr>
          <w:rFonts w:ascii="Times New Roman" w:eastAsia="仿宋_GB2312" w:hAnsi="Times New Roman" w:hint="eastAsia"/>
          <w:sz w:val="32"/>
          <w:szCs w:val="32"/>
        </w:rPr>
        <w:t>1</w:t>
      </w:r>
      <w:r w:rsidR="001B49FA">
        <w:rPr>
          <w:rFonts w:ascii="Times New Roman" w:eastAsia="仿宋_GB2312" w:hAnsi="Times New Roman" w:hint="eastAsia"/>
          <w:sz w:val="32"/>
          <w:szCs w:val="32"/>
        </w:rPr>
        <w:t>．</w:t>
      </w:r>
      <w:r w:rsidRPr="00275E54">
        <w:rPr>
          <w:rFonts w:ascii="Times New Roman" w:eastAsia="仿宋_GB2312" w:hAnsi="Times New Roman" w:hint="eastAsia"/>
          <w:sz w:val="32"/>
          <w:szCs w:val="32"/>
        </w:rPr>
        <w:t>进一步强化预算管理意识，预算编制前多与有关各方做好沟通衔接，提高预算编制的科学性、合理性、准确性和可控性。强化预算的刚性约束，凡是做到“先预算后开支”，并重视对财政资金的追踪问效，提高财政资金的使用效益。</w:t>
      </w:r>
    </w:p>
    <w:p w:rsidR="00443EBA" w:rsidRPr="00275E54" w:rsidRDefault="00275E54" w:rsidP="00275E54">
      <w:pPr>
        <w:ind w:firstLineChars="200" w:firstLine="640"/>
        <w:rPr>
          <w:rFonts w:ascii="Times New Roman" w:eastAsia="仿宋_GB2312" w:hAnsi="Times New Roman"/>
          <w:sz w:val="32"/>
          <w:szCs w:val="32"/>
        </w:rPr>
      </w:pPr>
      <w:r w:rsidRPr="00275E54">
        <w:rPr>
          <w:rFonts w:ascii="Times New Roman" w:eastAsia="仿宋_GB2312" w:hAnsi="Times New Roman" w:hint="eastAsia"/>
          <w:sz w:val="32"/>
          <w:szCs w:val="32"/>
        </w:rPr>
        <w:t>2</w:t>
      </w:r>
      <w:r w:rsidR="001B49FA">
        <w:rPr>
          <w:rFonts w:ascii="Times New Roman" w:eastAsia="仿宋_GB2312" w:hAnsi="Times New Roman" w:hint="eastAsia"/>
          <w:sz w:val="32"/>
          <w:szCs w:val="32"/>
        </w:rPr>
        <w:t>．</w:t>
      </w:r>
      <w:r w:rsidRPr="00275E54">
        <w:rPr>
          <w:rFonts w:ascii="Times New Roman" w:eastAsia="仿宋_GB2312" w:hAnsi="Times New Roman" w:hint="eastAsia"/>
          <w:sz w:val="32"/>
          <w:szCs w:val="32"/>
        </w:rPr>
        <w:t>在下一年度尽量预估实际工作变化，合理设置金额目标区间，准确把握绩效目标的合理性和明确性。</w:t>
      </w:r>
      <w:bookmarkStart w:id="0" w:name="_GoBack"/>
      <w:bookmarkEnd w:id="0"/>
    </w:p>
    <w:sectPr w:rsidR="00443EBA" w:rsidRPr="00275E54" w:rsidSect="00275E54">
      <w:footerReference w:type="default" r:id="rId7"/>
      <w:pgSz w:w="11906" w:h="16838" w:code="9"/>
      <w:pgMar w:top="2098" w:right="1531" w:bottom="1985" w:left="1531" w:header="851" w:footer="153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6918" w:rsidRDefault="00B46918" w:rsidP="00A800DF">
      <w:r>
        <w:separator/>
      </w:r>
    </w:p>
  </w:endnote>
  <w:endnote w:type="continuationSeparator" w:id="0">
    <w:p w:rsidR="00B46918" w:rsidRDefault="00B46918" w:rsidP="00A8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_GBK">
    <w:altName w:val="微软雅黑"/>
    <w:panose1 w:val="03000509000000000000"/>
    <w:charset w:val="86"/>
    <w:family w:val="script"/>
    <w:pitch w:val="fixed"/>
    <w:sig w:usb0="00000001" w:usb1="080E0000" w:usb2="00000010" w:usb3="00000000" w:csb0="00040000" w:csb1="00000000"/>
  </w:font>
  <w:font w:name="方正小标宋简体">
    <w:altName w:val="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5A37EAF1-1B3A-4CF8-86E7-5654E52D761C}"/>
  </w:font>
  <w:font w:name="楷体_GB2312">
    <w:altName w:val="楷体"/>
    <w:panose1 w:val="02010609030101010101"/>
    <w:charset w:val="86"/>
    <w:family w:val="modern"/>
    <w:pitch w:val="fixed"/>
    <w:sig w:usb0="00000001" w:usb1="080E0000" w:usb2="00000010" w:usb3="00000000" w:csb0="00040000" w:csb1="00000000"/>
    <w:embedRegular r:id="rId2" w:subsetted="1" w:fontKey="{BF55DD72-5A7D-4D2F-B80C-61EDDD9E8C28}"/>
    <w:embedBold r:id="rId3" w:subsetted="1" w:fontKey="{6470E69E-F51F-4286-B397-0B6B23A619E7}"/>
  </w:font>
  <w:font w:name="仿宋_GB2312">
    <w:altName w:val="仿宋"/>
    <w:panose1 w:val="02010609030101010101"/>
    <w:charset w:val="86"/>
    <w:family w:val="modern"/>
    <w:pitch w:val="fixed"/>
    <w:sig w:usb0="00000001" w:usb1="080E0000" w:usb2="00000010" w:usb3="00000000" w:csb0="00040000" w:csb1="00000000"/>
    <w:embedRegular r:id="rId4" w:subsetted="1" w:fontKey="{680F0D10-8CA1-4B83-AFB5-DAFBF99A773C}"/>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DF" w:rsidRPr="00177C18" w:rsidRDefault="00A800DF" w:rsidP="00A800DF">
    <w:pPr>
      <w:pStyle w:val="a6"/>
      <w:framePr w:wrap="around" w:vAnchor="text" w:hAnchor="margin" w:xAlign="outside" w:y="1"/>
      <w:ind w:leftChars="100" w:left="210" w:rightChars="100" w:right="210"/>
      <w:rPr>
        <w:rStyle w:val="a8"/>
        <w:rFonts w:ascii="Times New Roman" w:hAnsi="Times New Roman"/>
        <w:sz w:val="28"/>
        <w:szCs w:val="28"/>
      </w:rPr>
    </w:pPr>
    <w:r>
      <w:rPr>
        <w:rStyle w:val="a8"/>
        <w:rFonts w:ascii="Times New Roman" w:hAnsi="Times New Roman" w:hint="eastAsia"/>
        <w:sz w:val="28"/>
        <w:szCs w:val="28"/>
      </w:rPr>
      <w:t>—</w:t>
    </w:r>
    <w:r w:rsidRPr="00177C18">
      <w:rPr>
        <w:rStyle w:val="a8"/>
        <w:rFonts w:ascii="Times New Roman" w:hAnsi="Times New Roman"/>
        <w:sz w:val="28"/>
        <w:szCs w:val="28"/>
      </w:rPr>
      <w:t xml:space="preserve"> </w:t>
    </w:r>
    <w:r w:rsidRPr="00177C18">
      <w:rPr>
        <w:rStyle w:val="a8"/>
        <w:rFonts w:ascii="Times New Roman" w:hAnsi="Times New Roman"/>
        <w:sz w:val="28"/>
        <w:szCs w:val="28"/>
      </w:rPr>
      <w:fldChar w:fldCharType="begin"/>
    </w:r>
    <w:r w:rsidRPr="00177C18">
      <w:rPr>
        <w:rStyle w:val="a8"/>
        <w:rFonts w:ascii="Times New Roman" w:hAnsi="Times New Roman"/>
        <w:sz w:val="28"/>
        <w:szCs w:val="28"/>
      </w:rPr>
      <w:instrText xml:space="preserve">PAGE  </w:instrText>
    </w:r>
    <w:r w:rsidRPr="00177C18">
      <w:rPr>
        <w:rStyle w:val="a8"/>
        <w:rFonts w:ascii="Times New Roman" w:hAnsi="Times New Roman"/>
        <w:sz w:val="28"/>
        <w:szCs w:val="28"/>
      </w:rPr>
      <w:fldChar w:fldCharType="separate"/>
    </w:r>
    <w:r>
      <w:rPr>
        <w:rStyle w:val="a8"/>
        <w:rFonts w:ascii="Times New Roman" w:hAnsi="Times New Roman"/>
        <w:sz w:val="28"/>
        <w:szCs w:val="28"/>
      </w:rPr>
      <w:t>1</w:t>
    </w:r>
    <w:r w:rsidRPr="00177C18">
      <w:rPr>
        <w:rStyle w:val="a8"/>
        <w:rFonts w:ascii="Times New Roman" w:hAnsi="Times New Roman"/>
        <w:sz w:val="28"/>
        <w:szCs w:val="28"/>
      </w:rPr>
      <w:fldChar w:fldCharType="end"/>
    </w:r>
    <w:r w:rsidRPr="00177C18">
      <w:rPr>
        <w:rStyle w:val="a8"/>
        <w:rFonts w:ascii="Times New Roman" w:hAnsi="Times New Roman"/>
        <w:sz w:val="28"/>
        <w:szCs w:val="28"/>
      </w:rPr>
      <w:t xml:space="preserve"> </w:t>
    </w:r>
    <w:r>
      <w:rPr>
        <w:rStyle w:val="a8"/>
        <w:rFonts w:ascii="Times New Roman" w:hAnsi="Times New Roman" w:hint="eastAsia"/>
        <w:sz w:val="28"/>
        <w:szCs w:val="28"/>
      </w:rPr>
      <w:t>—</w:t>
    </w:r>
  </w:p>
  <w:p w:rsidR="00A800DF" w:rsidRDefault="00A800D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6918" w:rsidRDefault="00B46918" w:rsidP="00A800DF">
      <w:r>
        <w:separator/>
      </w:r>
    </w:p>
  </w:footnote>
  <w:footnote w:type="continuationSeparator" w:id="0">
    <w:p w:rsidR="00B46918" w:rsidRDefault="00B46918" w:rsidP="00A80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DABC92"/>
    <w:multiLevelType w:val="singleLevel"/>
    <w:tmpl w:val="87DABC92"/>
    <w:lvl w:ilvl="0">
      <w:start w:val="1"/>
      <w:numFmt w:val="chineseCounting"/>
      <w:suff w:val="nothing"/>
      <w:lvlText w:val="（%1）"/>
      <w:lvlJc w:val="left"/>
      <w:rPr>
        <w:rFonts w:hint="eastAsia"/>
      </w:rPr>
    </w:lvl>
  </w:abstractNum>
  <w:abstractNum w:abstractNumId="1" w15:restartNumberingAfterBreak="0">
    <w:nsid w:val="898C1C0B"/>
    <w:multiLevelType w:val="singleLevel"/>
    <w:tmpl w:val="898C1C0B"/>
    <w:lvl w:ilvl="0">
      <w:start w:val="1"/>
      <w:numFmt w:val="decimal"/>
      <w:lvlText w:val="(%1)"/>
      <w:lvlJc w:val="left"/>
      <w:pPr>
        <w:ind w:left="425" w:hanging="425"/>
      </w:pPr>
      <w:rPr>
        <w:rFonts w:hint="default"/>
      </w:rPr>
    </w:lvl>
  </w:abstractNum>
  <w:abstractNum w:abstractNumId="2" w15:restartNumberingAfterBreak="0">
    <w:nsid w:val="946E5614"/>
    <w:multiLevelType w:val="singleLevel"/>
    <w:tmpl w:val="946E5614"/>
    <w:lvl w:ilvl="0">
      <w:start w:val="1"/>
      <w:numFmt w:val="chineseCounting"/>
      <w:suff w:val="nothing"/>
      <w:lvlText w:val="%1、"/>
      <w:lvlJc w:val="left"/>
      <w:rPr>
        <w:rFonts w:hint="eastAsia"/>
      </w:rPr>
    </w:lvl>
  </w:abstractNum>
  <w:abstractNum w:abstractNumId="3" w15:restartNumberingAfterBreak="0">
    <w:nsid w:val="B6447B60"/>
    <w:multiLevelType w:val="singleLevel"/>
    <w:tmpl w:val="B6447B60"/>
    <w:lvl w:ilvl="0">
      <w:start w:val="1"/>
      <w:numFmt w:val="decimal"/>
      <w:lvlText w:val="(%1)"/>
      <w:lvlJc w:val="left"/>
      <w:pPr>
        <w:ind w:left="425" w:hanging="425"/>
      </w:pPr>
      <w:rPr>
        <w:rFonts w:hint="default"/>
      </w:rPr>
    </w:lvl>
  </w:abstractNum>
  <w:abstractNum w:abstractNumId="4" w15:restartNumberingAfterBreak="0">
    <w:nsid w:val="C38D67C6"/>
    <w:multiLevelType w:val="singleLevel"/>
    <w:tmpl w:val="C38D67C6"/>
    <w:lvl w:ilvl="0">
      <w:start w:val="1"/>
      <w:numFmt w:val="decimal"/>
      <w:lvlText w:val="%1."/>
      <w:lvlJc w:val="left"/>
      <w:pPr>
        <w:tabs>
          <w:tab w:val="left" w:pos="312"/>
        </w:tabs>
      </w:pPr>
    </w:lvl>
  </w:abstractNum>
  <w:abstractNum w:abstractNumId="5" w15:restartNumberingAfterBreak="0">
    <w:nsid w:val="CFC4BBC3"/>
    <w:multiLevelType w:val="singleLevel"/>
    <w:tmpl w:val="CFC4BBC3"/>
    <w:lvl w:ilvl="0">
      <w:start w:val="1"/>
      <w:numFmt w:val="decimal"/>
      <w:lvlText w:val="%1."/>
      <w:lvlJc w:val="left"/>
      <w:pPr>
        <w:tabs>
          <w:tab w:val="left" w:pos="312"/>
        </w:tabs>
      </w:pPr>
    </w:lvl>
  </w:abstractNum>
  <w:abstractNum w:abstractNumId="6" w15:restartNumberingAfterBreak="0">
    <w:nsid w:val="D324E53C"/>
    <w:multiLevelType w:val="singleLevel"/>
    <w:tmpl w:val="D324E53C"/>
    <w:lvl w:ilvl="0">
      <w:start w:val="1"/>
      <w:numFmt w:val="decimal"/>
      <w:lvlText w:val="(%1)"/>
      <w:lvlJc w:val="left"/>
      <w:pPr>
        <w:ind w:left="425" w:hanging="425"/>
      </w:pPr>
      <w:rPr>
        <w:rFonts w:hint="default"/>
      </w:rPr>
    </w:lvl>
  </w:abstractNum>
  <w:abstractNum w:abstractNumId="7" w15:restartNumberingAfterBreak="0">
    <w:nsid w:val="1D845F57"/>
    <w:multiLevelType w:val="singleLevel"/>
    <w:tmpl w:val="1D845F57"/>
    <w:lvl w:ilvl="0">
      <w:start w:val="1"/>
      <w:numFmt w:val="decimal"/>
      <w:lvlText w:val="(%1)"/>
      <w:lvlJc w:val="left"/>
      <w:pPr>
        <w:ind w:left="425" w:hanging="425"/>
      </w:pPr>
      <w:rPr>
        <w:rFonts w:hint="default"/>
      </w:rPr>
    </w:lvl>
  </w:abstractNum>
  <w:abstractNum w:abstractNumId="8" w15:restartNumberingAfterBreak="0">
    <w:nsid w:val="2276785D"/>
    <w:multiLevelType w:val="singleLevel"/>
    <w:tmpl w:val="2276785D"/>
    <w:lvl w:ilvl="0">
      <w:start w:val="1"/>
      <w:numFmt w:val="chineseCounting"/>
      <w:suff w:val="nothing"/>
      <w:lvlText w:val="（%1）"/>
      <w:lvlJc w:val="left"/>
      <w:rPr>
        <w:rFonts w:hint="eastAsia"/>
      </w:rPr>
    </w:lvl>
  </w:abstractNum>
  <w:abstractNum w:abstractNumId="9" w15:restartNumberingAfterBreak="0">
    <w:nsid w:val="5858F4E7"/>
    <w:multiLevelType w:val="singleLevel"/>
    <w:tmpl w:val="5858F4E7"/>
    <w:lvl w:ilvl="0">
      <w:start w:val="1"/>
      <w:numFmt w:val="decimal"/>
      <w:lvlText w:val="(%1)"/>
      <w:lvlJc w:val="left"/>
      <w:pPr>
        <w:ind w:left="425" w:hanging="425"/>
      </w:pPr>
      <w:rPr>
        <w:rFonts w:hint="default"/>
      </w:rPr>
    </w:lvl>
  </w:abstractNum>
  <w:abstractNum w:abstractNumId="10" w15:restartNumberingAfterBreak="0">
    <w:nsid w:val="70FB032E"/>
    <w:multiLevelType w:val="multilevel"/>
    <w:tmpl w:val="70FB032E"/>
    <w:lvl w:ilvl="0">
      <w:start w:val="1"/>
      <w:numFmt w:val="chineseCounting"/>
      <w:suff w:val="nothing"/>
      <w:lvlText w:val="（%1）"/>
      <w:lvlJc w:val="left"/>
      <w:rPr>
        <w:rFonts w:hint="eastAsia"/>
      </w:rPr>
    </w:lvl>
    <w:lvl w:ilvl="1">
      <w:start w:val="1"/>
      <w:numFmt w:val="decimal"/>
      <w:suff w:val="nothing"/>
      <w:lvlText w:val="%2．"/>
      <w:lvlJc w:val="left"/>
      <w:rPr>
        <w:rFonts w:hint="eastAsia"/>
      </w:rPr>
    </w:lvl>
    <w:lvl w:ilvl="2">
      <w:start w:val="1"/>
      <w:numFmt w:val="decimal"/>
      <w:suff w:val="nothing"/>
      <w:lvlText w:val="（%3）"/>
      <w:lvlJc w:val="left"/>
      <w:rPr>
        <w:rFonts w:hint="eastAsia"/>
      </w:rPr>
    </w:lvl>
    <w:lvl w:ilvl="3">
      <w:start w:val="1"/>
      <w:numFmt w:val="decimalEnclosedCircleChinese"/>
      <w:suff w:val="nothing"/>
      <w:lvlText w:val="%4"/>
      <w:lvlJc w:val="left"/>
      <w:rPr>
        <w:rFonts w:hint="eastAsia"/>
      </w:rPr>
    </w:lvl>
    <w:lvl w:ilvl="4">
      <w:start w:val="1"/>
      <w:numFmt w:val="decimal"/>
      <w:suff w:val="nothing"/>
      <w:lvlText w:val="%5）"/>
      <w:lvlJc w:val="left"/>
      <w:rPr>
        <w:rFonts w:hint="eastAsia"/>
      </w:rPr>
    </w:lvl>
    <w:lvl w:ilvl="5">
      <w:start w:val="1"/>
      <w:numFmt w:val="lowerLetter"/>
      <w:suff w:val="nothing"/>
      <w:lvlText w:val="%6．"/>
      <w:lvlJc w:val="left"/>
      <w:rPr>
        <w:rFonts w:hint="eastAsia"/>
      </w:rPr>
    </w:lvl>
    <w:lvl w:ilvl="6">
      <w:start w:val="1"/>
      <w:numFmt w:val="lowerLetter"/>
      <w:suff w:val="nothing"/>
      <w:lvlText w:val="%7）"/>
      <w:lvlJc w:val="left"/>
      <w:rPr>
        <w:rFonts w:hint="eastAsia"/>
      </w:rPr>
    </w:lvl>
    <w:lvl w:ilvl="7">
      <w:start w:val="1"/>
      <w:numFmt w:val="lowerRoman"/>
      <w:suff w:val="nothing"/>
      <w:lvlText w:val="%8．"/>
      <w:lvlJc w:val="left"/>
      <w:rPr>
        <w:rFonts w:hint="eastAsia"/>
      </w:rPr>
    </w:lvl>
    <w:lvl w:ilvl="8">
      <w:start w:val="1"/>
      <w:numFmt w:val="lowerRoman"/>
      <w:suff w:val="nothing"/>
      <w:lvlText w:val="%9）"/>
      <w:lvlJc w:val="left"/>
      <w:rPr>
        <w:rFonts w:hint="eastAsia"/>
      </w:rPr>
    </w:lvl>
  </w:abstractNum>
  <w:num w:numId="1">
    <w:abstractNumId w:val="2"/>
  </w:num>
  <w:num w:numId="2">
    <w:abstractNumId w:val="0"/>
  </w:num>
  <w:num w:numId="3">
    <w:abstractNumId w:val="10"/>
  </w:num>
  <w:num w:numId="4">
    <w:abstractNumId w:val="8"/>
  </w:num>
  <w:num w:numId="5">
    <w:abstractNumId w:val="4"/>
  </w:num>
  <w:num w:numId="6">
    <w:abstractNumId w:val="5"/>
  </w:num>
  <w:num w:numId="7">
    <w:abstractNumId w:val="1"/>
  </w:num>
  <w:num w:numId="8">
    <w:abstractNumId w:val="7"/>
  </w:num>
  <w:num w:numId="9">
    <w:abstractNumId w:val="3"/>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VmYmIyM2ExYjllZGI4ODU1ZDVkNDE5ODBiNTQxYTcifQ=="/>
  </w:docVars>
  <w:rsids>
    <w:rsidRoot w:val="00443EBA"/>
    <w:rsid w:val="001B49FA"/>
    <w:rsid w:val="00275E54"/>
    <w:rsid w:val="00443EBA"/>
    <w:rsid w:val="00671489"/>
    <w:rsid w:val="009F1268"/>
    <w:rsid w:val="00A800DF"/>
    <w:rsid w:val="00B03811"/>
    <w:rsid w:val="00B46918"/>
    <w:rsid w:val="00C56AA8"/>
    <w:rsid w:val="00E056E2"/>
    <w:rsid w:val="00E76BC6"/>
    <w:rsid w:val="00FB1843"/>
    <w:rsid w:val="03703676"/>
    <w:rsid w:val="05720A66"/>
    <w:rsid w:val="243E45C7"/>
    <w:rsid w:val="293B31C0"/>
    <w:rsid w:val="2DFD104F"/>
    <w:rsid w:val="2F883F8D"/>
    <w:rsid w:val="333C24D0"/>
    <w:rsid w:val="430A5ADB"/>
    <w:rsid w:val="4B7A480F"/>
    <w:rsid w:val="506B5F22"/>
    <w:rsid w:val="57031EFC"/>
    <w:rsid w:val="5CE63217"/>
    <w:rsid w:val="66EE6B70"/>
    <w:rsid w:val="7188445A"/>
    <w:rsid w:val="7866291A"/>
    <w:rsid w:val="78665525"/>
    <w:rsid w:val="7DBB325E"/>
    <w:rsid w:val="7E135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2BFBC"/>
  <w15:docId w15:val="{CF8D99C4-083F-4BC1-9AC4-9C6B6E897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uiPriority="99" w:qFormat="1"/>
    <w:lsdException w:name="Title" w:qFormat="1"/>
    <w:lsdException w:name="Default Paragraph Font" w:semiHidden="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2"/>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next w:val="a"/>
    <w:qFormat/>
    <w:pPr>
      <w:spacing w:line="590" w:lineRule="exact"/>
      <w:ind w:firstLineChars="200" w:firstLine="880"/>
    </w:pPr>
    <w:rPr>
      <w:rFonts w:eastAsia="方正仿宋_GBK"/>
      <w:sz w:val="32"/>
    </w:rPr>
  </w:style>
  <w:style w:type="paragraph" w:styleId="a3">
    <w:name w:val="Normal (Web)"/>
    <w:basedOn w:val="a"/>
    <w:qFormat/>
    <w:pPr>
      <w:widowControl/>
      <w:jc w:val="left"/>
    </w:pPr>
    <w:rPr>
      <w:rFonts w:ascii="宋体" w:hAnsi="宋体" w:cs="宋体"/>
      <w:kern w:val="0"/>
      <w:sz w:val="24"/>
    </w:rPr>
  </w:style>
  <w:style w:type="paragraph" w:styleId="a4">
    <w:name w:val="header"/>
    <w:basedOn w:val="a"/>
    <w:link w:val="a5"/>
    <w:rsid w:val="00A800D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A800DF"/>
    <w:rPr>
      <w:rFonts w:ascii="Calibri" w:hAnsi="Calibri"/>
      <w:kern w:val="2"/>
      <w:sz w:val="18"/>
      <w:szCs w:val="18"/>
    </w:rPr>
  </w:style>
  <w:style w:type="paragraph" w:styleId="a6">
    <w:name w:val="footer"/>
    <w:basedOn w:val="a"/>
    <w:link w:val="a7"/>
    <w:uiPriority w:val="99"/>
    <w:qFormat/>
    <w:rsid w:val="00A800DF"/>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A800DF"/>
    <w:rPr>
      <w:rFonts w:ascii="Calibri" w:hAnsi="Calibri"/>
      <w:kern w:val="2"/>
      <w:sz w:val="18"/>
      <w:szCs w:val="18"/>
    </w:rPr>
  </w:style>
  <w:style w:type="character" w:styleId="a8">
    <w:name w:val="page number"/>
    <w:uiPriority w:val="99"/>
    <w:qFormat/>
    <w:rsid w:val="00A800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743</Words>
  <Characters>4238</Characters>
  <Application>Microsoft Office Word</Application>
  <DocSecurity>0</DocSecurity>
  <Lines>35</Lines>
  <Paragraphs>9</Paragraphs>
  <ScaleCrop>false</ScaleCrop>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科技经信局收文员</cp:lastModifiedBy>
  <cp:revision>11</cp:revision>
  <dcterms:created xsi:type="dcterms:W3CDTF">2023-08-27T07:08:00Z</dcterms:created>
  <dcterms:modified xsi:type="dcterms:W3CDTF">2023-08-27T07:14:00Z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D1C8441B394C4FFCB3F1F65C9308E2E9_13</vt:lpwstr>
  </property>
</Properties>
</file>