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759"/>
        <w:gridCol w:w="1604"/>
        <w:gridCol w:w="1738"/>
        <w:gridCol w:w="1095"/>
        <w:gridCol w:w="1216"/>
        <w:gridCol w:w="680"/>
        <w:gridCol w:w="667"/>
        <w:gridCol w:w="10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4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国家电影事业发展专项资金(皖财教〔2021〕658号)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3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24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（万元）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324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24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324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324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保障好当地电影放映补助经费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保障当地电影放映补助经费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放映国产影片影院家数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＝2家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播放影片质量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完成项目时间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当年完成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国家电影事业发展专项资金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＝1000元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国产电影观影人次增长率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项目安排的科学性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≥85分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tbl>
      <w:tblPr>
        <w:tblStyle w:val="2"/>
        <w:tblW w:w="108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549"/>
        <w:gridCol w:w="1016"/>
        <w:gridCol w:w="2039"/>
        <w:gridCol w:w="760"/>
        <w:gridCol w:w="1145"/>
        <w:gridCol w:w="834"/>
        <w:gridCol w:w="542"/>
        <w:gridCol w:w="604"/>
        <w:gridCol w:w="2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8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7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9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9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1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176.271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176.271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176.263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1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176.271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176.271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176.263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1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5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7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完成全年度文化工作任务、办好文化活动等任务，确保文化工作各阶段具体任务的落实，提升群众参与文化活动积极性。</w:t>
            </w:r>
          </w:p>
        </w:tc>
        <w:tc>
          <w:tcPr>
            <w:tcW w:w="47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完成全年度文化工作任务、办好文化活动等任务，确保文化工作各阶段具体任务的落实，提升群众参与文化活动积极性。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举办群众活动次数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≥8场/年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电影放映次数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＝1176场/年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2022年省委宣传部对我区行政村数进行了重新核定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全民阅读活动开展次数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＝4次/年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文化人才补助人数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＝14人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社区综合文化服务中心数量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＝5个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年度应急广播维护数量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≥496台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老电影放映员人数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≥23人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1名老放映员去世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年度举办文化惠民活动次数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≥98次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县级文物保护单位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＝8个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各项活动圆满举办率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文物保护安全事故发生率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＝0%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≤176.27万元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176.27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文物保护成本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≤35万元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文化惠民工程支出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≤24.62万元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24.62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应急广播维护支出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≤34.93万元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34.93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文化工作专项支出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≤28.10万元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28.1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对提升群众参与文化活动积极性的影响程度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对减少文物安全隐患，保护文物安全完整的影响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对历史文物文化研究的可持续影响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项目实施是否建立健全长效保障机制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建立健全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  <w:jc w:val="center"/>
        </w:trPr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0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Style w:val="2"/>
        <w:tblW w:w="102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622"/>
        <w:gridCol w:w="1056"/>
        <w:gridCol w:w="2504"/>
        <w:gridCol w:w="716"/>
        <w:gridCol w:w="1078"/>
        <w:gridCol w:w="1098"/>
        <w:gridCol w:w="751"/>
        <w:gridCol w:w="916"/>
        <w:gridCol w:w="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2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革命老区红色文化保护和旅游产业专项(皖财教[2019]292号)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35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3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14.33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14.33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3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23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14.33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14.33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9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保障革命老区红色文化保护和旅游产业发展</w:t>
            </w:r>
          </w:p>
        </w:tc>
        <w:tc>
          <w:tcPr>
            <w:tcW w:w="3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保障革命老区红色文化保护和旅游产业发展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省级文保单位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＝3个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革命老区红色文化保护和旅游产业发展质量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项目执行执行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预算批复时间开始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革命老区红色文化保护和旅游产业专项资金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≤143300元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143300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保护文物安全和旅游产业发展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提升历史文化传承影响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6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center"/>
      </w:pPr>
    </w:p>
    <w:tbl>
      <w:tblPr>
        <w:tblStyle w:val="2"/>
        <w:tblW w:w="9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634"/>
        <w:gridCol w:w="1093"/>
        <w:gridCol w:w="2016"/>
        <w:gridCol w:w="634"/>
        <w:gridCol w:w="1023"/>
        <w:gridCol w:w="1103"/>
        <w:gridCol w:w="683"/>
        <w:gridCol w:w="916"/>
        <w:gridCol w:w="8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4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省级国家电影事业发展专项资金项目(皖财教〔2021〕1330号)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6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41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41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41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41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保障全区电影事业发展</w:t>
            </w:r>
          </w:p>
        </w:tc>
        <w:tc>
          <w:tcPr>
            <w:tcW w:w="3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保障全区电影事业发展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电影院数量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＝2个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省级国家电影事业发展专项资金项目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严格执行相关财经法规制度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省级国家电影事业发展专项资金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＝47000元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47000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提升电影市场管理水平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项目安排的科学性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0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95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40"/>
        <w:gridCol w:w="1016"/>
        <w:gridCol w:w="2016"/>
        <w:gridCol w:w="757"/>
        <w:gridCol w:w="816"/>
        <w:gridCol w:w="1016"/>
        <w:gridCol w:w="641"/>
        <w:gridCol w:w="916"/>
        <w:gridCol w:w="10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9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革命老区红色文化保护和旅游产业专项资金(皖财教〔2020〕418号)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5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75" w:hRule="atLeast"/>
          <w:jc w:val="center"/>
        </w:trPr>
        <w:tc>
          <w:tcPr>
            <w:tcW w:w="234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3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3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6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保障革命老区红色文化保护和旅游产业发展</w:t>
            </w:r>
          </w:p>
        </w:tc>
        <w:tc>
          <w:tcPr>
            <w:tcW w:w="3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保障革命老区红色文化保护和旅游产业发展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省级文保单位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＝3个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革命老区红色文化保护和旅游产业发展质量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项目执行执行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预算批复时间开始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革命老区红色文化保护和旅游产业专项资金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≤220000元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220000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保护文物安全和旅游产业发展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提升历史文化传承影响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9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97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729"/>
        <w:gridCol w:w="1278"/>
        <w:gridCol w:w="1377"/>
        <w:gridCol w:w="687"/>
        <w:gridCol w:w="750"/>
        <w:gridCol w:w="997"/>
        <w:gridCol w:w="826"/>
        <w:gridCol w:w="1354"/>
        <w:gridCol w:w="10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7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97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2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8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省级文物保护专项经费(文物保护员)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76" w:hRule="atLeast"/>
          <w:jc w:val="center"/>
        </w:trPr>
        <w:tc>
          <w:tcPr>
            <w:tcW w:w="265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6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6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6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其他资金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8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加强文物保护，减少文物安全隐患，保护文物安全完整。</w:t>
            </w:r>
          </w:p>
        </w:tc>
        <w:tc>
          <w:tcPr>
            <w:tcW w:w="4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加强文物保护，减少文物安全隐患，保护文物安全完整。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省级文保单位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＝3个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年度安全事故发生率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≤0.5%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年度文物保护项目完成率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文物保护员经费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≤4.5万元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对减少文物安全隐患，保护文物安全完整的影响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提升历史文化传承影响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达到预期指标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5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tbl>
      <w:tblPr>
        <w:tblStyle w:val="2"/>
        <w:tblW w:w="100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832"/>
        <w:gridCol w:w="1165"/>
        <w:gridCol w:w="2050"/>
        <w:gridCol w:w="708"/>
        <w:gridCol w:w="807"/>
        <w:gridCol w:w="1233"/>
        <w:gridCol w:w="781"/>
        <w:gridCol w:w="930"/>
        <w:gridCol w:w="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0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0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国家电影事业发展专项资金项目(皖财教〔2021〕1058号)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  <w:jc w:val="center"/>
        </w:trPr>
        <w:tc>
          <w:tcPr>
            <w:tcW w:w="26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6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6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6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6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7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保障好当地电影放映补助经费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保障叶集当地电影放映补助经费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放映国产影片影院家数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＝2家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播放影片质量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完成项目时间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当年完成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国家电影事业发展专项资金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＝2000元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国产电影观影人次增长率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项目安排的科学性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tbl>
      <w:tblPr>
        <w:tblStyle w:val="2"/>
        <w:tblW w:w="105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696"/>
        <w:gridCol w:w="1042"/>
        <w:gridCol w:w="1810"/>
        <w:gridCol w:w="816"/>
        <w:gridCol w:w="817"/>
        <w:gridCol w:w="1216"/>
        <w:gridCol w:w="1403"/>
        <w:gridCol w:w="915"/>
        <w:gridCol w:w="11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5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05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旅游工作专项经费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5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40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0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11.078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11.078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11.078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40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11.078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11.078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11.078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40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0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1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7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全面完成年度旅游工作、搞好旅游项目推进，及各项旅游工作任务 </w:t>
            </w:r>
          </w:p>
        </w:tc>
        <w:tc>
          <w:tcPr>
            <w:tcW w:w="47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全面完成年度旅游工作、搞好旅游项目推进，及各项旅游工作任务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参加省、市旅游业务及政策培训会、旅游推介会等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≥3次/年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年度参加推介会、博览会场次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≥5场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疫情原因，部分推介会无法开展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 发放文明旅游宣传单份数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≥1000份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疫情原因，部分文明旅游宣传无法开展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参加省、市旅游业务及政策培训合格率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参加推介会、博览会圆满成功率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≤110776元/年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110776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对推动旅游服务业规范化、标准化管理的影响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对带动旅游区经济增长可持续影响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全区旅游企业单位满意度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8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2"/>
        <w:tblW w:w="84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13"/>
        <w:gridCol w:w="1022"/>
        <w:gridCol w:w="1562"/>
        <w:gridCol w:w="895"/>
        <w:gridCol w:w="1146"/>
        <w:gridCol w:w="584"/>
        <w:gridCol w:w="770"/>
        <w:gridCol w:w="8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8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2021年公共场馆免费开放中央补助资金(皖财教[2020]1445号)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63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63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3.351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3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3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3.351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3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保证全区公共场馆免费开放</w:t>
            </w:r>
          </w:p>
        </w:tc>
        <w:tc>
          <w:tcPr>
            <w:tcW w:w="3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保证全区公共场馆免费开放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公共文化场馆数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＝8个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公共文化场馆免费开放服务质量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公共图书馆、文化馆(站)免费开放补助资金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≤33504.83元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33504.83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提高公共文化场馆免费开放服务水平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提升公共文化场馆水平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tbl>
      <w:tblPr>
        <w:tblStyle w:val="2"/>
        <w:tblpPr w:leftFromText="180" w:rightFromText="180" w:vertAnchor="text" w:horzAnchor="page" w:tblpX="1782" w:tblpY="-14"/>
        <w:tblOverlap w:val="never"/>
        <w:tblW w:w="87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13"/>
        <w:gridCol w:w="1146"/>
        <w:gridCol w:w="1593"/>
        <w:gridCol w:w="616"/>
        <w:gridCol w:w="1020"/>
        <w:gridCol w:w="854"/>
        <w:gridCol w:w="542"/>
        <w:gridCol w:w="583"/>
        <w:gridCol w:w="8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7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7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0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体制结算-文化人才专项经费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26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1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8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做好人才选派等工作的组织实施，充实乡镇街文化人才队伍</w:t>
            </w:r>
          </w:p>
        </w:tc>
        <w:tc>
          <w:tcPr>
            <w:tcW w:w="28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做好人才选派等工作的组织实施，充实乡镇街文化人才队伍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7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文化人才数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＝14人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文化人才工作配合度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文化人才补助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＝14.1万元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对乡镇街文化工作效果提升度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对农村文化工作开展的可持续影响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7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2"/>
        <w:tblW w:w="103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73"/>
        <w:gridCol w:w="1000"/>
        <w:gridCol w:w="3000"/>
        <w:gridCol w:w="1242"/>
        <w:gridCol w:w="1216"/>
        <w:gridCol w:w="764"/>
        <w:gridCol w:w="916"/>
        <w:gridCol w:w="7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6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6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46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46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46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全面完成年度体育工作，组织好开展好各项体育赛事，维护体育场地，确保体育工作各阶段具体任务的落实。 </w:t>
            </w:r>
          </w:p>
        </w:tc>
        <w:tc>
          <w:tcPr>
            <w:tcW w:w="3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已全面完成年度体育工作，开展各项体育赛事，维护体育场地，完成体育工作各阶段具体任务的落实。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举办区级以上体育赛事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≥2场/年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组织公益性群众体育活动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≥3次/年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体育场馆公共体育场地、设施年开放天数（天）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≥200天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体育场馆年度维修面积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≥1000平方米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所辖乡镇街数量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＝6个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全民健身活动中心接待人数增长率（%）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体育场馆维修维护验收合格率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全民健身中心运营项目支出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≤17.9万元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17.9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全区体育场地维护支出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≤50万元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乡镇“三个一”建设支出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≤100万元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≤245.70万元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245.7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带动叶集区全民健身氛围，做好体育谋划，加强体育设施基础设施建设体育赛事日常工作对接保障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体育工作有序平稳推进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bookmarkStart w:id="0" w:name="_GoBack"/>
            <w:bookmarkEnd w:id="0"/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2"/>
        <w:tblW w:w="1109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761"/>
        <w:gridCol w:w="771"/>
        <w:gridCol w:w="2016"/>
        <w:gridCol w:w="713"/>
        <w:gridCol w:w="1219"/>
        <w:gridCol w:w="1216"/>
        <w:gridCol w:w="1157"/>
        <w:gridCol w:w="1324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0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0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4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6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旅游公共服务设施及5A景区创建绩效奖补资金(皖财教[2019]287号)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5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  <w:jc w:val="center"/>
        </w:trPr>
        <w:tc>
          <w:tcPr>
            <w:tcW w:w="241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24.883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24.883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24.883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4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24.883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24.883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24.883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4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4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7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全区旅游事业发展提供保障</w:t>
            </w:r>
          </w:p>
        </w:tc>
        <w:tc>
          <w:tcPr>
            <w:tcW w:w="47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全区旅游事业发展提供保障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全区旅游厕所数量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＝34个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严格执行相关财经法规制度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旅游公共服务设施及5A景区创建绩效奖补资金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≤248830.68元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192455.68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提升旅游公共服务水平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提升旅游公共服务设施建设水平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3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2"/>
        <w:tblW w:w="101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126"/>
        <w:gridCol w:w="1124"/>
        <w:gridCol w:w="2071"/>
        <w:gridCol w:w="641"/>
        <w:gridCol w:w="883"/>
        <w:gridCol w:w="1242"/>
        <w:gridCol w:w="644"/>
        <w:gridCol w:w="833"/>
        <w:gridCol w:w="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1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1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公共文化场馆免费开放资金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0" w:hRule="atLeast"/>
          <w:jc w:val="center"/>
        </w:trPr>
        <w:tc>
          <w:tcPr>
            <w:tcW w:w="281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1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35.71%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81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81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81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2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提升公共文化管理水平，增强公共文化服务效能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提升公共文化管理水平，增强公共文化服务效能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公共文化场馆免费开放天数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≥290个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促进基本公共文化服务标准化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公共文化场馆免费开放资金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≤14万元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提高公共文化场馆免费开放群众参与度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提升基本公共文化场馆免费开放水平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100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954"/>
        <w:gridCol w:w="1016"/>
        <w:gridCol w:w="2016"/>
        <w:gridCol w:w="651"/>
        <w:gridCol w:w="971"/>
        <w:gridCol w:w="1216"/>
        <w:gridCol w:w="913"/>
        <w:gridCol w:w="1001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公共图书馆、文化馆(站)免费开放补助资金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8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89.59%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8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8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28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提升公共文化管理水平，增强公共文化服务效能</w:t>
            </w:r>
          </w:p>
        </w:tc>
        <w:tc>
          <w:tcPr>
            <w:tcW w:w="3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提升公共文化管理水平，增强公共文化服务效能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公共场馆免费开放天数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≥290天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公共文化场馆免费开放服务质量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公共图书馆、文化馆(站)免费开放补助资金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≤42万元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提高公共文化场馆免费开放服务水平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提升公共文化场馆水平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111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047"/>
        <w:gridCol w:w="1078"/>
        <w:gridCol w:w="2016"/>
        <w:gridCol w:w="1021"/>
        <w:gridCol w:w="983"/>
        <w:gridCol w:w="872"/>
        <w:gridCol w:w="750"/>
        <w:gridCol w:w="1271"/>
        <w:gridCol w:w="1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3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2021年中央补助地方公共文化服务体系建设专项资金(皖财教【2020】1424号)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2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4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40" w:hRule="atLeast"/>
          <w:jc w:val="center"/>
        </w:trPr>
        <w:tc>
          <w:tcPr>
            <w:tcW w:w="282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8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0.174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8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8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0.174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8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1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3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保障地方公共文化服务体系建设</w:t>
            </w:r>
          </w:p>
        </w:tc>
        <w:tc>
          <w:tcPr>
            <w:tcW w:w="43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保障地方公共文化服务体系建设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公共文化场馆免费开放天数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≥290天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促进基本公共文化服务标准化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2021年中央补助地方公共文化服务体系建设专项资金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≤1734.77元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区级文化场馆为新馆，运营所需物资在装饰布展阶段已采购，添置的设备较少，计划2023年用于运营费用的拨付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提高公共文化场馆免费开放群众参与度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提升基本公共文化场馆免费开放水平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8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2"/>
        <w:tblW w:w="99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932"/>
        <w:gridCol w:w="1102"/>
        <w:gridCol w:w="1500"/>
        <w:gridCol w:w="1187"/>
        <w:gridCol w:w="1292"/>
        <w:gridCol w:w="1109"/>
        <w:gridCol w:w="601"/>
        <w:gridCol w:w="737"/>
        <w:gridCol w:w="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9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9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省级公共文化服务体系建设资金(提标、补助金)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9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6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6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6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6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6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推动公共文化设施建设，提升公共文化管理水平，增强公共文化服务效能，加强公共文化服务队伍建设。</w:t>
            </w:r>
          </w:p>
        </w:tc>
        <w:tc>
          <w:tcPr>
            <w:tcW w:w="3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推动公共文化设施建设，提升公共文化管理水平，增强公共文化服务效能，加强公共文化服务队伍建设。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乡镇街文化站个数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＝6个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改善基层文化设施条件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省级公共文化服务体系建设资金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≤30万元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提高公共文化服务的社会认知度和全 民参与感，为地方社会发展助力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提升基本公共文化服务水平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群众对基本公共文化服务满意度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66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2"/>
        <w:tblW w:w="106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811"/>
        <w:gridCol w:w="721"/>
        <w:gridCol w:w="2016"/>
        <w:gridCol w:w="810"/>
        <w:gridCol w:w="1035"/>
        <w:gridCol w:w="1216"/>
        <w:gridCol w:w="970"/>
        <w:gridCol w:w="1126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5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省级旅游发展资金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5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0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0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0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20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0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3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7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支持旅游公共服务设施建设、旅游品牌创建和旅游产业扶贫、乡村振兴，推进旅游项目发展</w:t>
            </w:r>
          </w:p>
        </w:tc>
        <w:tc>
          <w:tcPr>
            <w:tcW w:w="47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支持旅游公共服务设施建设、旅游品牌创建和旅游产业扶贫、乡村振兴，推进旅游项目发展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乡村旅游扶贫重点村个数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＝3个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严格执行相关财经法规制度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省级旅游发展资金成本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≤87万元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当年项目未完工，暂未支付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提升旅游公共服务水平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提升旅游公共服务设施建设水平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9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2"/>
        <w:tblW w:w="103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666"/>
        <w:gridCol w:w="1032"/>
        <w:gridCol w:w="2035"/>
        <w:gridCol w:w="442"/>
        <w:gridCol w:w="838"/>
        <w:gridCol w:w="1219"/>
        <w:gridCol w:w="995"/>
        <w:gridCol w:w="1336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3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3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2021年省级公共文化服务体系建设资金(皖财教〔2021〕343号)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74.35%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推动公共文化设施建设，提升公共文化管理水平，增强公共文化服务效能，加强公共文化服务队伍建设。</w:t>
            </w:r>
          </w:p>
        </w:tc>
        <w:tc>
          <w:tcPr>
            <w:tcW w:w="3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推动公共文化设施建设，提升公共文化管理水平，增强公共文化服务效能，加强公共文化服务队伍建设。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乡镇街文化站个数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＝6个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改善基层文化设施条件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省级公共文化服务体系建设资金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≤30万元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提高公共文化服务的社会认知度和全民参与感，为地方社会发展助力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提升基本公共文化服务水平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群众对基本公共文化服务满意度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tbl>
      <w:tblPr>
        <w:tblStyle w:val="2"/>
        <w:tblW w:w="9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019"/>
        <w:gridCol w:w="1047"/>
        <w:gridCol w:w="2016"/>
        <w:gridCol w:w="803"/>
        <w:gridCol w:w="882"/>
        <w:gridCol w:w="1216"/>
        <w:gridCol w:w="704"/>
        <w:gridCol w:w="720"/>
        <w:gridCol w:w="6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项目支出绩效自评表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7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2021年体制结算-“三区”文化人才专项经费(皖财教〔2021〕507号)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027-六安市叶集区文化旅游体育局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027001-六安市叶集区文化旅游体育局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  <w:jc w:val="center"/>
        </w:trPr>
        <w:tc>
          <w:tcPr>
            <w:tcW w:w="26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                   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分值 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做好人才选派等工作的组织实施，充实乡镇街文化人才队伍</w:t>
            </w:r>
          </w:p>
        </w:tc>
        <w:tc>
          <w:tcPr>
            <w:tcW w:w="3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做好人才选派等工作的组织实施，充实乡镇街文化人才队伍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做好人才选派等工作的组织实施，充实乡镇街文化人才队伍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＝14人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文化人才工作配合度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预算安排时间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文化人才补助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≤17470元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未找到合适人员续签合同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对乡镇街文化工作效果提升度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对农村文化工作开展的可持续影响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达成预期指标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4MzJmN2MxNjE4YWFlNDEyMWUyYzY4ZGQyMGYxM2QifQ=="/>
  </w:docVars>
  <w:rsids>
    <w:rsidRoot w:val="00172A27"/>
    <w:rsid w:val="04086DE3"/>
    <w:rsid w:val="07923D19"/>
    <w:rsid w:val="0FE71BE3"/>
    <w:rsid w:val="11F750A0"/>
    <w:rsid w:val="12ED1E2C"/>
    <w:rsid w:val="13CC193E"/>
    <w:rsid w:val="152538BB"/>
    <w:rsid w:val="21F41EFC"/>
    <w:rsid w:val="256607BE"/>
    <w:rsid w:val="273D3C25"/>
    <w:rsid w:val="293E726A"/>
    <w:rsid w:val="2DD74F30"/>
    <w:rsid w:val="2EE42D16"/>
    <w:rsid w:val="2F382525"/>
    <w:rsid w:val="310D5177"/>
    <w:rsid w:val="32B113F6"/>
    <w:rsid w:val="3AE74026"/>
    <w:rsid w:val="4294543A"/>
    <w:rsid w:val="4BCA4A81"/>
    <w:rsid w:val="4D6C7F3A"/>
    <w:rsid w:val="58CD02E2"/>
    <w:rsid w:val="5E35097B"/>
    <w:rsid w:val="5E53400F"/>
    <w:rsid w:val="608F41E7"/>
    <w:rsid w:val="61D35A02"/>
    <w:rsid w:val="62DB49B2"/>
    <w:rsid w:val="66DE1A37"/>
    <w:rsid w:val="677B2BA1"/>
    <w:rsid w:val="6C6F54F5"/>
    <w:rsid w:val="7148138C"/>
    <w:rsid w:val="767A2AC3"/>
    <w:rsid w:val="77A80817"/>
    <w:rsid w:val="79431B49"/>
    <w:rsid w:val="7BFE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9633</Words>
  <Characters>11242</Characters>
  <Lines>0</Lines>
  <Paragraphs>0</Paragraphs>
  <TotalTime>48</TotalTime>
  <ScaleCrop>false</ScaleCrop>
  <LinksUpToDate>false</LinksUpToDate>
  <CharactersWithSpaces>11887</CharactersWithSpaces>
  <Application>WPS Office_11.1.0.15309_F1E327BC-269C-435d-A152-05C5408002CA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2023-08-21T07:54:00Z</dcterms:created>
  <dc:creator>Naive</dc:creator>
  <cp:lastModifiedBy>Naive</cp:lastModifiedBy>
  <dcterms:modified xsi:type="dcterms:W3CDTF">2023-08-21T11:34:27Z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2052-11.1.0.15309</vt:lpwstr>
  </property>
  <property fmtid="{D5CDD505-2E9C-101B-9397-08002B2CF9AE}" pid="3" name="ICV">
    <vt:lpwstr>B94356A6CCC54E3CA5531C92F62A5699_11</vt:lpwstr>
  </property>
</Properties>
</file>