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E27B" w14:textId="77777777" w:rsidR="00FC24F6" w:rsidRDefault="00FC24F6">
      <w:pPr>
        <w:spacing w:line="590" w:lineRule="exact"/>
        <w:ind w:firstLineChars="200" w:firstLine="608"/>
        <w:rPr>
          <w:rFonts w:eastAsia="方正仿宋_GBK"/>
          <w:color w:val="000000"/>
          <w:sz w:val="32"/>
          <w:szCs w:val="32"/>
        </w:rPr>
      </w:pPr>
    </w:p>
    <w:p w14:paraId="32A76359" w14:textId="77777777" w:rsidR="00FC24F6" w:rsidRDefault="00FC24F6">
      <w:pPr>
        <w:spacing w:line="590" w:lineRule="exact"/>
        <w:jc w:val="center"/>
        <w:rPr>
          <w:rFonts w:eastAsia="方正仿宋_GBK"/>
          <w:sz w:val="32"/>
        </w:rPr>
      </w:pPr>
    </w:p>
    <w:p w14:paraId="5A9B1EED" w14:textId="77777777" w:rsidR="00FC24F6" w:rsidRDefault="00F861C1">
      <w:pPr>
        <w:widowControl/>
        <w:spacing w:line="590" w:lineRule="exact"/>
        <w:jc w:val="center"/>
        <w:rPr>
          <w:rFonts w:eastAsia="方正小标宋_GBK"/>
          <w:w w:val="85"/>
          <w:kern w:val="0"/>
          <w:sz w:val="44"/>
          <w:szCs w:val="44"/>
        </w:rPr>
      </w:pPr>
      <w:r>
        <w:rPr>
          <w:rFonts w:eastAsia="方正小标宋_GBK" w:hint="eastAsia"/>
          <w:w w:val="85"/>
          <w:kern w:val="0"/>
          <w:sz w:val="44"/>
          <w:szCs w:val="44"/>
        </w:rPr>
        <w:t>六安市叶集区人民政府办公室关于印发</w:t>
      </w:r>
    </w:p>
    <w:p w14:paraId="0BFE62E3" w14:textId="77777777" w:rsidR="00FC24F6" w:rsidRDefault="00F861C1">
      <w:pPr>
        <w:widowControl/>
        <w:spacing w:line="590" w:lineRule="exact"/>
        <w:jc w:val="center"/>
        <w:rPr>
          <w:rFonts w:eastAsia="方正小标宋_GBK"/>
          <w:w w:val="85"/>
          <w:kern w:val="0"/>
          <w:sz w:val="44"/>
          <w:szCs w:val="44"/>
        </w:rPr>
      </w:pPr>
      <w:r>
        <w:rPr>
          <w:rFonts w:eastAsia="方正小标宋_GBK" w:hint="eastAsia"/>
          <w:w w:val="85"/>
          <w:kern w:val="0"/>
          <w:sz w:val="44"/>
          <w:szCs w:val="44"/>
        </w:rPr>
        <w:t>《六安市叶集区生态保护脱贫工程实施方案》的通知</w:t>
      </w:r>
    </w:p>
    <w:p w14:paraId="39244A73" w14:textId="77777777" w:rsidR="00FC24F6" w:rsidRDefault="00F861C1">
      <w:pPr>
        <w:spacing w:line="590" w:lineRule="exact"/>
        <w:ind w:leftChars="100" w:left="194" w:rightChars="100" w:right="194"/>
        <w:jc w:val="center"/>
        <w:rPr>
          <w:rFonts w:eastAsia="方正仿宋_GBK"/>
          <w:sz w:val="32"/>
          <w:szCs w:val="32"/>
        </w:rPr>
      </w:pPr>
      <w:proofErr w:type="gramStart"/>
      <w:r>
        <w:rPr>
          <w:rFonts w:eastAsia="方正仿宋_GBK" w:hint="eastAsia"/>
          <w:sz w:val="32"/>
          <w:szCs w:val="32"/>
        </w:rPr>
        <w:t>叶政办</w:t>
      </w:r>
      <w:proofErr w:type="gramEnd"/>
      <w:r>
        <w:rPr>
          <w:rFonts w:eastAsia="方正仿宋_GBK" w:hint="eastAsia"/>
          <w:sz w:val="32"/>
          <w:szCs w:val="32"/>
        </w:rPr>
        <w:t>〔</w:t>
      </w:r>
      <w:r>
        <w:rPr>
          <w:rFonts w:eastAsia="方正仿宋_GBK" w:hint="eastAsia"/>
          <w:sz w:val="32"/>
          <w:szCs w:val="32"/>
        </w:rPr>
        <w:t>2016</w:t>
      </w:r>
      <w:r>
        <w:rPr>
          <w:rFonts w:eastAsia="方正仿宋_GBK" w:hint="eastAsia"/>
          <w:sz w:val="32"/>
          <w:szCs w:val="32"/>
        </w:rPr>
        <w:t>〕</w:t>
      </w:r>
      <w:r>
        <w:rPr>
          <w:rFonts w:eastAsia="方正仿宋_GBK" w:hint="eastAsia"/>
          <w:sz w:val="32"/>
          <w:szCs w:val="32"/>
        </w:rPr>
        <w:t>78</w:t>
      </w:r>
      <w:r>
        <w:rPr>
          <w:rFonts w:eastAsia="方正仿宋_GBK" w:hint="eastAsia"/>
          <w:sz w:val="32"/>
          <w:szCs w:val="32"/>
        </w:rPr>
        <w:t>号</w:t>
      </w:r>
    </w:p>
    <w:p w14:paraId="4048E928" w14:textId="77777777" w:rsidR="00FC24F6" w:rsidRDefault="00FC24F6">
      <w:pPr>
        <w:widowControl/>
        <w:spacing w:line="590" w:lineRule="exact"/>
        <w:rPr>
          <w:rFonts w:eastAsia="方正仿宋_GBK"/>
          <w:kern w:val="0"/>
          <w:sz w:val="32"/>
          <w:szCs w:val="32"/>
        </w:rPr>
      </w:pPr>
    </w:p>
    <w:p w14:paraId="48257308" w14:textId="77777777" w:rsidR="00FC24F6" w:rsidRDefault="00F861C1">
      <w:pPr>
        <w:widowControl/>
        <w:spacing w:line="590" w:lineRule="exact"/>
        <w:rPr>
          <w:rFonts w:eastAsia="方正仿宋_GBK"/>
          <w:kern w:val="0"/>
          <w:sz w:val="32"/>
          <w:szCs w:val="32"/>
        </w:rPr>
      </w:pPr>
      <w:r>
        <w:rPr>
          <w:rFonts w:eastAsia="方正仿宋_GBK" w:hint="eastAsia"/>
          <w:kern w:val="0"/>
          <w:sz w:val="32"/>
          <w:szCs w:val="32"/>
        </w:rPr>
        <w:t>各镇乡人民政府、办事处，区政府各部门、各直属单位：</w:t>
      </w:r>
    </w:p>
    <w:p w14:paraId="5FBAC907" w14:textId="77777777" w:rsidR="00FC24F6" w:rsidRDefault="00F861C1">
      <w:pPr>
        <w:widowControl/>
        <w:spacing w:line="590" w:lineRule="exact"/>
        <w:ind w:firstLineChars="200" w:firstLine="608"/>
        <w:rPr>
          <w:rFonts w:eastAsia="方正仿宋_GBK"/>
          <w:kern w:val="0"/>
          <w:sz w:val="32"/>
          <w:szCs w:val="32"/>
        </w:rPr>
      </w:pPr>
      <w:r>
        <w:rPr>
          <w:rFonts w:eastAsia="方正仿宋_GBK" w:hint="eastAsia"/>
          <w:kern w:val="0"/>
          <w:sz w:val="32"/>
          <w:szCs w:val="32"/>
        </w:rPr>
        <w:t>经区政府同意，现将《六安市叶集区生态保护脱贫工程实施方案》印发给你们，请认真贯彻执行。</w:t>
      </w:r>
    </w:p>
    <w:p w14:paraId="1BBF0A8E" w14:textId="77777777" w:rsidR="00FC24F6" w:rsidRDefault="00FC24F6">
      <w:pPr>
        <w:widowControl/>
        <w:spacing w:line="590" w:lineRule="exact"/>
        <w:ind w:firstLine="640"/>
        <w:rPr>
          <w:rFonts w:eastAsia="方正仿宋_GBK"/>
          <w:kern w:val="0"/>
          <w:sz w:val="32"/>
          <w:szCs w:val="32"/>
        </w:rPr>
      </w:pPr>
    </w:p>
    <w:p w14:paraId="0B04AA7A" w14:textId="77777777" w:rsidR="00FC24F6" w:rsidRDefault="00FC24F6">
      <w:pPr>
        <w:widowControl/>
        <w:spacing w:line="590" w:lineRule="exact"/>
        <w:ind w:firstLine="640"/>
        <w:rPr>
          <w:rFonts w:eastAsia="方正仿宋_GBK"/>
          <w:kern w:val="0"/>
          <w:sz w:val="32"/>
          <w:szCs w:val="32"/>
        </w:rPr>
      </w:pPr>
    </w:p>
    <w:p w14:paraId="4D0CC956" w14:textId="77777777" w:rsidR="00FC24F6" w:rsidRDefault="00FC24F6">
      <w:pPr>
        <w:widowControl/>
        <w:spacing w:line="590" w:lineRule="exact"/>
        <w:ind w:firstLine="640"/>
        <w:rPr>
          <w:rFonts w:eastAsia="方正仿宋_GBK"/>
          <w:kern w:val="0"/>
          <w:sz w:val="32"/>
          <w:szCs w:val="32"/>
        </w:rPr>
      </w:pPr>
    </w:p>
    <w:p w14:paraId="7E94B8DD" w14:textId="77777777" w:rsidR="00FC24F6" w:rsidRDefault="00F861C1">
      <w:pPr>
        <w:widowControl/>
        <w:spacing w:line="590" w:lineRule="exact"/>
        <w:ind w:right="708" w:firstLine="640"/>
        <w:jc w:val="right"/>
        <w:rPr>
          <w:rFonts w:eastAsia="方正仿宋_GBK" w:cs="宋体"/>
          <w:kern w:val="0"/>
          <w:sz w:val="32"/>
          <w:szCs w:val="32"/>
        </w:rPr>
      </w:pPr>
      <w:r>
        <w:rPr>
          <w:rFonts w:eastAsia="方正仿宋_GBK" w:cs="宋体" w:hint="eastAsia"/>
          <w:kern w:val="0"/>
          <w:sz w:val="32"/>
          <w:szCs w:val="32"/>
        </w:rPr>
        <w:t>六安市叶集区人民政府办公室</w:t>
      </w:r>
    </w:p>
    <w:p w14:paraId="2A84E136" w14:textId="77777777" w:rsidR="00FC24F6" w:rsidRDefault="00F861C1">
      <w:pPr>
        <w:widowControl/>
        <w:spacing w:line="590" w:lineRule="exact"/>
        <w:ind w:rightChars="730" w:right="1414" w:firstLine="641"/>
        <w:jc w:val="right"/>
        <w:rPr>
          <w:rFonts w:eastAsia="方正仿宋_GBK" w:cs="宋体"/>
          <w:kern w:val="0"/>
          <w:sz w:val="32"/>
          <w:szCs w:val="32"/>
        </w:rPr>
      </w:pPr>
      <w:r>
        <w:rPr>
          <w:rFonts w:eastAsia="方正仿宋_GBK" w:cs="宋体" w:hint="eastAsia"/>
          <w:kern w:val="0"/>
          <w:sz w:val="32"/>
          <w:szCs w:val="32"/>
        </w:rPr>
        <w:t>201</w:t>
      </w:r>
      <w:r>
        <w:rPr>
          <w:rFonts w:eastAsia="方正仿宋_GBK" w:hint="eastAsia"/>
          <w:kern w:val="0"/>
          <w:sz w:val="32"/>
          <w:szCs w:val="32"/>
        </w:rPr>
        <w:t>6</w:t>
      </w:r>
      <w:r>
        <w:rPr>
          <w:rFonts w:eastAsia="方正仿宋_GBK" w:cs="宋体" w:hint="eastAsia"/>
          <w:kern w:val="0"/>
          <w:sz w:val="32"/>
          <w:szCs w:val="32"/>
        </w:rPr>
        <w:t>年</w:t>
      </w:r>
      <w:r>
        <w:rPr>
          <w:rFonts w:eastAsia="方正仿宋_GBK" w:hint="eastAsia"/>
          <w:kern w:val="0"/>
          <w:sz w:val="32"/>
          <w:szCs w:val="32"/>
        </w:rPr>
        <w:t>11</w:t>
      </w:r>
      <w:r>
        <w:rPr>
          <w:rFonts w:eastAsia="方正仿宋_GBK" w:cs="宋体" w:hint="eastAsia"/>
          <w:kern w:val="0"/>
          <w:sz w:val="32"/>
          <w:szCs w:val="32"/>
        </w:rPr>
        <w:t>月</w:t>
      </w:r>
      <w:r>
        <w:rPr>
          <w:rFonts w:eastAsia="方正仿宋_GBK" w:hint="eastAsia"/>
          <w:kern w:val="0"/>
          <w:sz w:val="32"/>
          <w:szCs w:val="32"/>
        </w:rPr>
        <w:t>22</w:t>
      </w:r>
      <w:r>
        <w:rPr>
          <w:rFonts w:eastAsia="方正仿宋_GBK" w:cs="宋体" w:hint="eastAsia"/>
          <w:kern w:val="0"/>
          <w:sz w:val="32"/>
          <w:szCs w:val="32"/>
        </w:rPr>
        <w:t>日</w:t>
      </w:r>
    </w:p>
    <w:p w14:paraId="46C08FE3" w14:textId="77777777" w:rsidR="00FC24F6" w:rsidRDefault="00F861C1">
      <w:pPr>
        <w:widowControl/>
        <w:spacing w:line="590" w:lineRule="exact"/>
        <w:jc w:val="center"/>
        <w:rPr>
          <w:rFonts w:eastAsia="方正仿宋_GBK"/>
        </w:rPr>
      </w:pPr>
      <w:r>
        <w:rPr>
          <w:rFonts w:eastAsia="方正仿宋_GBK" w:hint="eastAsia"/>
        </w:rPr>
        <w:br w:type="page"/>
      </w:r>
    </w:p>
    <w:p w14:paraId="645CC4F0" w14:textId="77777777" w:rsidR="00FC24F6" w:rsidRDefault="00FC24F6">
      <w:pPr>
        <w:widowControl/>
        <w:spacing w:line="590" w:lineRule="exact"/>
        <w:jc w:val="center"/>
        <w:rPr>
          <w:rFonts w:eastAsia="方正仿宋_GBK"/>
          <w:sz w:val="32"/>
          <w:szCs w:val="32"/>
        </w:rPr>
      </w:pPr>
    </w:p>
    <w:p w14:paraId="55FC2458" w14:textId="77777777" w:rsidR="00FC24F6" w:rsidRDefault="00F861C1">
      <w:pPr>
        <w:widowControl/>
        <w:spacing w:line="590" w:lineRule="exact"/>
        <w:jc w:val="center"/>
        <w:rPr>
          <w:rFonts w:eastAsia="方正小标宋_GBK"/>
          <w:kern w:val="0"/>
          <w:sz w:val="44"/>
          <w:szCs w:val="44"/>
        </w:rPr>
      </w:pPr>
      <w:r>
        <w:rPr>
          <w:rFonts w:eastAsia="方正小标宋_GBK" w:hint="eastAsia"/>
          <w:kern w:val="0"/>
          <w:sz w:val="44"/>
          <w:szCs w:val="44"/>
        </w:rPr>
        <w:t>六安市叶集区生态保护脱贫工程实施方案</w:t>
      </w:r>
    </w:p>
    <w:p w14:paraId="450B3928" w14:textId="77777777" w:rsidR="00FC24F6" w:rsidRDefault="00FC24F6">
      <w:pPr>
        <w:spacing w:line="590" w:lineRule="exact"/>
        <w:ind w:firstLineChars="200" w:firstLine="608"/>
        <w:rPr>
          <w:rFonts w:eastAsia="方正仿宋_GBK"/>
          <w:sz w:val="32"/>
          <w:szCs w:val="32"/>
        </w:rPr>
      </w:pPr>
    </w:p>
    <w:p w14:paraId="5A9C90AA"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color w:val="000000"/>
          <w:sz w:val="32"/>
          <w:szCs w:val="32"/>
        </w:rPr>
        <w:t>为贯彻落实《安徽省人民政府办公厅关于生态保护脱贫工程的实施意见》（皖政</w:t>
      </w:r>
      <w:r>
        <w:rPr>
          <w:rFonts w:eastAsia="方正仿宋_GBK" w:hint="eastAsia"/>
          <w:sz w:val="32"/>
          <w:szCs w:val="32"/>
        </w:rPr>
        <w:t>办〔</w:t>
      </w:r>
      <w:r>
        <w:rPr>
          <w:rFonts w:eastAsia="方正仿宋_GBK" w:hint="eastAsia"/>
          <w:sz w:val="32"/>
          <w:szCs w:val="32"/>
        </w:rPr>
        <w:t>2016</w:t>
      </w:r>
      <w:r>
        <w:rPr>
          <w:rFonts w:eastAsia="方正仿宋_GBK" w:hint="eastAsia"/>
          <w:sz w:val="32"/>
          <w:szCs w:val="32"/>
        </w:rPr>
        <w:t>〕</w:t>
      </w:r>
      <w:r>
        <w:rPr>
          <w:rFonts w:eastAsia="方正仿宋_GBK" w:hint="eastAsia"/>
          <w:sz w:val="32"/>
          <w:szCs w:val="32"/>
        </w:rPr>
        <w:t>5</w:t>
      </w:r>
      <w:r>
        <w:rPr>
          <w:rFonts w:eastAsia="方正仿宋_GBK" w:hint="eastAsia"/>
          <w:sz w:val="32"/>
          <w:szCs w:val="32"/>
        </w:rPr>
        <w:t>号）、《六安市人民政府办公室关于印发六安市生态保护脱贫工程实施方案的通知》（</w:t>
      </w:r>
      <w:proofErr w:type="gramStart"/>
      <w:r>
        <w:rPr>
          <w:rFonts w:eastAsia="方正仿宋_GBK" w:hint="eastAsia"/>
          <w:sz w:val="32"/>
          <w:szCs w:val="32"/>
        </w:rPr>
        <w:t>六政办</w:t>
      </w:r>
      <w:proofErr w:type="gramEnd"/>
      <w:r>
        <w:rPr>
          <w:rFonts w:eastAsia="方正仿宋_GBK" w:hint="eastAsia"/>
          <w:sz w:val="32"/>
          <w:szCs w:val="32"/>
        </w:rPr>
        <w:t>〔</w:t>
      </w:r>
      <w:r>
        <w:rPr>
          <w:rFonts w:eastAsia="方正仿宋_GBK" w:hint="eastAsia"/>
          <w:sz w:val="32"/>
          <w:szCs w:val="32"/>
        </w:rPr>
        <w:t>2016</w:t>
      </w:r>
      <w:r>
        <w:rPr>
          <w:rFonts w:eastAsia="方正仿宋_GBK" w:hint="eastAsia"/>
          <w:sz w:val="32"/>
          <w:szCs w:val="32"/>
        </w:rPr>
        <w:t>〕</w:t>
      </w:r>
      <w:r>
        <w:rPr>
          <w:rFonts w:eastAsia="方正仿宋_GBK" w:hint="eastAsia"/>
          <w:sz w:val="32"/>
          <w:szCs w:val="32"/>
        </w:rPr>
        <w:t>26</w:t>
      </w:r>
      <w:r>
        <w:rPr>
          <w:rFonts w:eastAsia="方正仿宋_GBK" w:hint="eastAsia"/>
          <w:sz w:val="32"/>
          <w:szCs w:val="32"/>
        </w:rPr>
        <w:t>号）精神，结合我区实际，制定本实施方案。</w:t>
      </w:r>
    </w:p>
    <w:p w14:paraId="4366C17E" w14:textId="77777777" w:rsidR="00FC24F6" w:rsidRDefault="00F861C1">
      <w:pPr>
        <w:adjustRightInd w:val="0"/>
        <w:snapToGrid w:val="0"/>
        <w:spacing w:line="590" w:lineRule="exact"/>
        <w:ind w:firstLineChars="200" w:firstLine="608"/>
        <w:rPr>
          <w:rFonts w:eastAsia="方正黑体_GBK"/>
          <w:sz w:val="32"/>
          <w:szCs w:val="32"/>
        </w:rPr>
      </w:pPr>
      <w:r>
        <w:rPr>
          <w:rFonts w:eastAsia="方正黑体_GBK" w:hint="eastAsia"/>
          <w:sz w:val="32"/>
          <w:szCs w:val="32"/>
        </w:rPr>
        <w:t>一、总体目标</w:t>
      </w:r>
    </w:p>
    <w:p w14:paraId="5819E2A7"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深入贯彻中央和省、市、区扶贫开发工作会议精神，全面落实国家和省、市、区关于脱贫攻坚的战略部署，牢固树立绿色发展理念，充分发挥生态比较优势，把生态扶贫、精准脱贫作为基本方略，坚持生态保护与扶贫开发并重，加大贫困地区环境治理和生态保护修复力度，通过实施生态补偿、增加转移支付等方式，不断改善区域生态环境质量，促进贫困群众增收脱贫。</w:t>
      </w:r>
    </w:p>
    <w:p w14:paraId="7418FF60" w14:textId="77777777" w:rsidR="00FC24F6" w:rsidRDefault="00F861C1">
      <w:pPr>
        <w:adjustRightInd w:val="0"/>
        <w:snapToGrid w:val="0"/>
        <w:spacing w:line="590" w:lineRule="exact"/>
        <w:ind w:firstLineChars="200" w:firstLine="608"/>
        <w:rPr>
          <w:rFonts w:eastAsia="方正黑体_GBK"/>
          <w:sz w:val="32"/>
          <w:szCs w:val="32"/>
        </w:rPr>
      </w:pPr>
      <w:r>
        <w:rPr>
          <w:rFonts w:eastAsia="方正黑体_GBK" w:hint="eastAsia"/>
          <w:sz w:val="32"/>
          <w:szCs w:val="32"/>
        </w:rPr>
        <w:t>二、主要任务</w:t>
      </w:r>
    </w:p>
    <w:p w14:paraId="7E09F67D" w14:textId="77777777" w:rsidR="00FC24F6" w:rsidRDefault="00F861C1">
      <w:pPr>
        <w:adjustRightInd w:val="0"/>
        <w:snapToGrid w:val="0"/>
        <w:spacing w:line="590" w:lineRule="exact"/>
        <w:ind w:firstLineChars="200" w:firstLine="608"/>
        <w:rPr>
          <w:rFonts w:eastAsia="方正楷体_GBK"/>
          <w:sz w:val="32"/>
          <w:szCs w:val="32"/>
        </w:rPr>
      </w:pPr>
      <w:r>
        <w:rPr>
          <w:rFonts w:eastAsia="方正楷体_GBK" w:hint="eastAsia"/>
          <w:sz w:val="32"/>
          <w:szCs w:val="32"/>
        </w:rPr>
        <w:t>（一）推进生态工程建设</w:t>
      </w:r>
    </w:p>
    <w:p w14:paraId="5F4219E9"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落实主体功能区战略，加快贫困地区生态修复和环境治理步伐，优先支持史河和史河总干周边地区实施退耕还林、天然林保护、防护林、坡耕地综合治理和水生态治理</w:t>
      </w:r>
      <w:r>
        <w:rPr>
          <w:rFonts w:eastAsia="方正仿宋_GBK" w:hint="eastAsia"/>
          <w:sz w:val="32"/>
          <w:szCs w:val="32"/>
        </w:rPr>
        <w:t>等生态工程。结合贫困村的生态现状，开展湿地保护与生态恢复工程。（责任单位：</w:t>
      </w:r>
      <w:r>
        <w:rPr>
          <w:rFonts w:eastAsia="方正仿宋_GBK" w:hint="eastAsia"/>
          <w:sz w:val="32"/>
          <w:szCs w:val="32"/>
        </w:rPr>
        <w:lastRenderedPageBreak/>
        <w:t>区农委、区发改委）。</w:t>
      </w:r>
    </w:p>
    <w:p w14:paraId="05E8ED45" w14:textId="77777777" w:rsidR="00FC24F6" w:rsidRDefault="00F861C1">
      <w:pPr>
        <w:adjustRightInd w:val="0"/>
        <w:snapToGrid w:val="0"/>
        <w:spacing w:line="590" w:lineRule="exact"/>
        <w:ind w:firstLineChars="200" w:firstLine="608"/>
        <w:rPr>
          <w:rFonts w:eastAsia="方正楷体_GBK"/>
          <w:sz w:val="32"/>
          <w:szCs w:val="32"/>
        </w:rPr>
      </w:pPr>
      <w:r>
        <w:rPr>
          <w:rFonts w:eastAsia="方正楷体_GBK" w:hint="eastAsia"/>
          <w:sz w:val="32"/>
          <w:szCs w:val="32"/>
        </w:rPr>
        <w:t>（二）开展农村环境治理</w:t>
      </w:r>
    </w:p>
    <w:p w14:paraId="53E31993"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继续实施农村生活垃圾三年治理行动，制定实施方案，按照安徽省住房城乡建设厅《安徽省农村生活垃圾</w:t>
      </w:r>
      <w:r>
        <w:rPr>
          <w:rFonts w:eastAsia="方正仿宋_GBK" w:hint="eastAsia"/>
          <w:sz w:val="32"/>
          <w:szCs w:val="32"/>
        </w:rPr>
        <w:t>3</w:t>
      </w:r>
      <w:r>
        <w:rPr>
          <w:rFonts w:eastAsia="方正仿宋_GBK" w:hint="eastAsia"/>
          <w:sz w:val="32"/>
          <w:szCs w:val="32"/>
        </w:rPr>
        <w:t>年治理行动方案》等文件要求，</w:t>
      </w:r>
      <w:r>
        <w:rPr>
          <w:rFonts w:eastAsia="方正仿宋_GBK" w:hint="eastAsia"/>
          <w:sz w:val="32"/>
          <w:szCs w:val="32"/>
        </w:rPr>
        <w:t>2017</w:t>
      </w:r>
      <w:r>
        <w:rPr>
          <w:rFonts w:eastAsia="方正仿宋_GBK" w:hint="eastAsia"/>
          <w:sz w:val="32"/>
          <w:szCs w:val="32"/>
        </w:rPr>
        <w:t>年达到省级验收条件并通过验收。（责任单位：区住建局）</w:t>
      </w:r>
    </w:p>
    <w:p w14:paraId="4A590E5E"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巩固农村环境连片整治成果，加强环境基础设施管理，建立长效运行维护机制。结合计划实施集镇污水处理、垃圾处置全覆盖工程，大力争取农村环境专项整治资金，对贫困村所在的中心村庄实施生活污水处理、垃圾处置等农村环境综合</w:t>
      </w:r>
      <w:r>
        <w:rPr>
          <w:rFonts w:eastAsia="方正仿宋_GBK" w:hint="eastAsia"/>
          <w:sz w:val="32"/>
          <w:szCs w:val="32"/>
        </w:rPr>
        <w:t>整治，减少农村污水、生活垃圾污染，改善贫困村人居环境。大力实施农村环境连片整治，将全区</w:t>
      </w:r>
      <w:r>
        <w:rPr>
          <w:rFonts w:eastAsia="方正仿宋_GBK" w:hint="eastAsia"/>
          <w:sz w:val="32"/>
          <w:szCs w:val="32"/>
        </w:rPr>
        <w:t>19</w:t>
      </w:r>
      <w:r>
        <w:rPr>
          <w:rFonts w:eastAsia="方正仿宋_GBK" w:hint="eastAsia"/>
          <w:sz w:val="32"/>
          <w:szCs w:val="32"/>
        </w:rPr>
        <w:t>个贫困村全部纳入农村环境连片整治范畴，积极争取专项资金支持，全力整治乡村环境。到</w:t>
      </w:r>
      <w:r>
        <w:rPr>
          <w:rFonts w:eastAsia="方正仿宋_GBK" w:hint="eastAsia"/>
          <w:sz w:val="32"/>
          <w:szCs w:val="32"/>
        </w:rPr>
        <w:t>2018</w:t>
      </w:r>
      <w:r>
        <w:rPr>
          <w:rFonts w:eastAsia="方正仿宋_GBK" w:hint="eastAsia"/>
          <w:sz w:val="32"/>
          <w:szCs w:val="32"/>
        </w:rPr>
        <w:t>年，完成</w:t>
      </w:r>
      <w:r>
        <w:rPr>
          <w:rFonts w:eastAsia="方正仿宋_GBK" w:hint="eastAsia"/>
          <w:sz w:val="32"/>
          <w:szCs w:val="32"/>
        </w:rPr>
        <w:t>19</w:t>
      </w:r>
      <w:r>
        <w:rPr>
          <w:rFonts w:eastAsia="方正仿宋_GBK" w:hint="eastAsia"/>
          <w:sz w:val="32"/>
          <w:szCs w:val="32"/>
        </w:rPr>
        <w:t>个贫困村环境整治任务，全面提升贫困地区农村生活污水处理率和生活垃圾处置率。（责任单位：区住建局、区美丽办、区环保局）</w:t>
      </w:r>
    </w:p>
    <w:p w14:paraId="5589108D"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防治畜禽养殖污染。扎实开展农村规模化畜禽养殖污染防治，力争规模化畜禽养殖场（小区）粪便污水达标排放。依法科学划定畜禽养殖禁养区。（责任单位：区农委、区环保局）</w:t>
      </w:r>
    </w:p>
    <w:p w14:paraId="064CDA5A" w14:textId="77777777" w:rsidR="00FC24F6" w:rsidRDefault="00F861C1">
      <w:pPr>
        <w:adjustRightInd w:val="0"/>
        <w:snapToGrid w:val="0"/>
        <w:spacing w:line="590" w:lineRule="exact"/>
        <w:ind w:firstLineChars="200" w:firstLine="608"/>
        <w:rPr>
          <w:rFonts w:eastAsia="方正楷体_GBK"/>
          <w:sz w:val="32"/>
          <w:szCs w:val="32"/>
        </w:rPr>
      </w:pPr>
      <w:r>
        <w:rPr>
          <w:rFonts w:eastAsia="方正楷体_GBK" w:hint="eastAsia"/>
          <w:sz w:val="32"/>
          <w:szCs w:val="32"/>
        </w:rPr>
        <w:t>（三）加强水环境保护</w:t>
      </w:r>
    </w:p>
    <w:p w14:paraId="4D615C1A"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lastRenderedPageBreak/>
        <w:t>加强河流湖泊生态保护。</w:t>
      </w:r>
      <w:r>
        <w:rPr>
          <w:rFonts w:eastAsia="方正仿宋_GBK" w:hint="eastAsia"/>
          <w:sz w:val="32"/>
          <w:szCs w:val="32"/>
        </w:rPr>
        <w:t>强化饮用水水源地环境保护，开展饮用水水源规范化建设，完成农村集中式饮用水源保护区的划分、调整，深入实施水源保护区环境综合整治，依法取缔水源保护区内违法建设项目和排污口。建立健全饮用水源</w:t>
      </w:r>
      <w:proofErr w:type="gramStart"/>
      <w:r>
        <w:rPr>
          <w:rFonts w:eastAsia="方正仿宋_GBK" w:hint="eastAsia"/>
          <w:sz w:val="32"/>
          <w:szCs w:val="32"/>
        </w:rPr>
        <w:t>地风险</w:t>
      </w:r>
      <w:proofErr w:type="gramEnd"/>
      <w:r>
        <w:rPr>
          <w:rFonts w:eastAsia="方正仿宋_GBK" w:hint="eastAsia"/>
          <w:sz w:val="32"/>
          <w:szCs w:val="32"/>
        </w:rPr>
        <w:t>评估机制和应急预警保障体系，启动备用水源建设。（责任单位：区环保局、区农委、区城管局）</w:t>
      </w:r>
    </w:p>
    <w:p w14:paraId="2B172E22" w14:textId="77777777" w:rsidR="00FC24F6" w:rsidRDefault="00F861C1">
      <w:pPr>
        <w:adjustRightInd w:val="0"/>
        <w:snapToGrid w:val="0"/>
        <w:spacing w:line="590" w:lineRule="exact"/>
        <w:ind w:firstLineChars="200" w:firstLine="608"/>
        <w:rPr>
          <w:rFonts w:eastAsia="方正楷体_GBK"/>
          <w:sz w:val="32"/>
          <w:szCs w:val="32"/>
        </w:rPr>
      </w:pPr>
      <w:r>
        <w:rPr>
          <w:rFonts w:eastAsia="方正楷体_GBK" w:hint="eastAsia"/>
          <w:sz w:val="32"/>
          <w:szCs w:val="32"/>
        </w:rPr>
        <w:t>（四）强化建设项目环境监管</w:t>
      </w:r>
    </w:p>
    <w:p w14:paraId="33519C47"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加强交通、旅游等资源开发项目的环境监管，防止破坏贫困地区生态环境。充分发挥生态和农林资源优势，突出以旅游、度假、旅游商品和山区农产品贸易为主，发展生态农业、生态旅游等绿色经济。（责任单位：区环保局、区农委、</w:t>
      </w:r>
      <w:r>
        <w:rPr>
          <w:rFonts w:eastAsia="方正仿宋_GBK" w:hint="eastAsia"/>
          <w:sz w:val="32"/>
          <w:szCs w:val="32"/>
        </w:rPr>
        <w:t>区国土局、区发改委）</w:t>
      </w:r>
    </w:p>
    <w:p w14:paraId="5CE52609" w14:textId="77777777" w:rsidR="00FC24F6" w:rsidRDefault="00F861C1">
      <w:pPr>
        <w:adjustRightInd w:val="0"/>
        <w:snapToGrid w:val="0"/>
        <w:spacing w:line="590" w:lineRule="exact"/>
        <w:ind w:firstLineChars="200" w:firstLine="608"/>
        <w:rPr>
          <w:rFonts w:eastAsia="方正楷体_GBK"/>
          <w:sz w:val="32"/>
          <w:szCs w:val="32"/>
        </w:rPr>
      </w:pPr>
      <w:r>
        <w:rPr>
          <w:rFonts w:eastAsia="方正楷体_GBK" w:hint="eastAsia"/>
          <w:sz w:val="32"/>
          <w:szCs w:val="32"/>
        </w:rPr>
        <w:t>（五）加强气候资源开发利用工作</w:t>
      </w:r>
    </w:p>
    <w:p w14:paraId="5DF103BB"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加强贫困地区的农业生态气象服务工程建设，完善贫困地区农业与生态气象监测网，建设覆盖面广而畅通的农业气象信息发布渠道，丰富农业气象灾害预警评估、特色农产品气象保障等农业气象服务产品。有针对性地为贫困地区做好农业气象服务，不断增强贫困地区农业防灾抗灾能力，为贫困地区农村稳定、农民增收、农业增产提供气象保障。（责任单位：区气象局）</w:t>
      </w:r>
    </w:p>
    <w:p w14:paraId="0228FC52" w14:textId="77777777" w:rsidR="00FC24F6" w:rsidRDefault="00F861C1">
      <w:pPr>
        <w:adjustRightInd w:val="0"/>
        <w:snapToGrid w:val="0"/>
        <w:spacing w:line="590" w:lineRule="exact"/>
        <w:ind w:firstLineChars="200" w:firstLine="608"/>
        <w:rPr>
          <w:rFonts w:eastAsia="方正楷体_GBK"/>
          <w:sz w:val="32"/>
          <w:szCs w:val="32"/>
        </w:rPr>
      </w:pPr>
      <w:r>
        <w:rPr>
          <w:rFonts w:eastAsia="方正楷体_GBK" w:hint="eastAsia"/>
          <w:sz w:val="32"/>
          <w:szCs w:val="32"/>
        </w:rPr>
        <w:t>（六）强化国土资源整治</w:t>
      </w:r>
    </w:p>
    <w:p w14:paraId="79649207"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lastRenderedPageBreak/>
        <w:t>开展农村土地综合整治。合理安排贫困地区农村土地整治重点区域、重点工程和重点项目，确保田、水、路、林、村综合</w:t>
      </w:r>
      <w:r>
        <w:rPr>
          <w:rFonts w:eastAsia="方正仿宋_GBK" w:hint="eastAsia"/>
          <w:sz w:val="32"/>
          <w:szCs w:val="32"/>
        </w:rPr>
        <w:t>整治取得明显效果，使贫困地区农村土地利用结构和布局得到优化，农村生产生活设施逐步完善，农村居住环境和生态环境显著提高。（责任单位：区国土局）</w:t>
      </w:r>
    </w:p>
    <w:p w14:paraId="22431840" w14:textId="77777777" w:rsidR="00FC24F6" w:rsidRDefault="00F861C1">
      <w:pPr>
        <w:adjustRightInd w:val="0"/>
        <w:snapToGrid w:val="0"/>
        <w:spacing w:line="590" w:lineRule="exact"/>
        <w:ind w:firstLineChars="200" w:firstLine="608"/>
        <w:rPr>
          <w:rFonts w:eastAsia="方正楷体_GBK"/>
          <w:sz w:val="32"/>
          <w:szCs w:val="32"/>
        </w:rPr>
      </w:pPr>
      <w:r>
        <w:rPr>
          <w:rFonts w:eastAsia="方正楷体_GBK" w:hint="eastAsia"/>
          <w:sz w:val="32"/>
          <w:szCs w:val="32"/>
        </w:rPr>
        <w:t>（七）大力开展生态创建</w:t>
      </w:r>
    </w:p>
    <w:p w14:paraId="0306037B" w14:textId="77777777" w:rsidR="00FC24F6" w:rsidRDefault="00F861C1">
      <w:pPr>
        <w:adjustRightInd w:val="0"/>
        <w:snapToGrid w:val="0"/>
        <w:spacing w:line="590" w:lineRule="exact"/>
        <w:ind w:firstLineChars="200" w:firstLine="608"/>
        <w:rPr>
          <w:rFonts w:eastAsia="方正仿宋_GBK"/>
          <w:sz w:val="32"/>
          <w:szCs w:val="32"/>
        </w:rPr>
      </w:pPr>
      <w:r>
        <w:rPr>
          <w:rFonts w:eastAsia="方正仿宋_GBK" w:hint="eastAsia"/>
          <w:sz w:val="32"/>
          <w:szCs w:val="32"/>
        </w:rPr>
        <w:t>开展生态文明示范创建活动，加大贫困地区生态乡镇、生态村创建力度。启动省级生态文明建设示范区创建工作。积极开展森林城镇、森林村庄创建，推动生态旅游、观光休闲农业发展，促进农民增收。（责任单位：区环保局、区农委）</w:t>
      </w:r>
    </w:p>
    <w:p w14:paraId="18C029F4" w14:textId="77777777" w:rsidR="00FC24F6" w:rsidRDefault="00F861C1">
      <w:pPr>
        <w:adjustRightInd w:val="0"/>
        <w:snapToGrid w:val="0"/>
        <w:spacing w:line="590" w:lineRule="exact"/>
        <w:ind w:firstLineChars="200" w:firstLine="608"/>
        <w:rPr>
          <w:rFonts w:eastAsia="方正黑体_GBK"/>
          <w:sz w:val="32"/>
          <w:szCs w:val="32"/>
        </w:rPr>
      </w:pPr>
      <w:r>
        <w:rPr>
          <w:rFonts w:eastAsia="方正黑体_GBK" w:hint="eastAsia"/>
          <w:sz w:val="32"/>
          <w:szCs w:val="32"/>
        </w:rPr>
        <w:t>三、保障措施</w:t>
      </w:r>
    </w:p>
    <w:p w14:paraId="1F1625D3" w14:textId="77777777" w:rsidR="00FC24F6" w:rsidRDefault="00F861C1">
      <w:pPr>
        <w:adjustRightInd w:val="0"/>
        <w:snapToGrid w:val="0"/>
        <w:spacing w:line="590" w:lineRule="exact"/>
        <w:ind w:firstLineChars="200" w:firstLine="608"/>
        <w:rPr>
          <w:rFonts w:eastAsia="方正仿宋_GBK"/>
          <w:sz w:val="32"/>
          <w:szCs w:val="32"/>
        </w:rPr>
      </w:pPr>
      <w:r>
        <w:rPr>
          <w:rFonts w:eastAsia="方正楷体_GBK" w:hint="eastAsia"/>
          <w:sz w:val="32"/>
          <w:szCs w:val="32"/>
        </w:rPr>
        <w:t>（一）加强组织领导</w:t>
      </w:r>
      <w:r>
        <w:rPr>
          <w:rFonts w:eastAsia="方正仿宋_GBK" w:hint="eastAsia"/>
          <w:sz w:val="32"/>
          <w:szCs w:val="32"/>
        </w:rPr>
        <w:t>。按照“区政府统筹负责、各部门各司其职、镇村紧抓落实”的领导体制和“片区为重点、精准到村到户到人”的工作</w:t>
      </w:r>
      <w:r>
        <w:rPr>
          <w:rFonts w:eastAsia="方正仿宋_GBK" w:hint="eastAsia"/>
          <w:sz w:val="32"/>
          <w:szCs w:val="32"/>
        </w:rPr>
        <w:t>机制，统筹推进生态保护、精准扶贫工作。区</w:t>
      </w:r>
      <w:proofErr w:type="gramStart"/>
      <w:r>
        <w:rPr>
          <w:rFonts w:eastAsia="方正仿宋_GBK" w:hint="eastAsia"/>
          <w:sz w:val="32"/>
          <w:szCs w:val="32"/>
        </w:rPr>
        <w:t>直相关</w:t>
      </w:r>
      <w:proofErr w:type="gramEnd"/>
      <w:r>
        <w:rPr>
          <w:rFonts w:eastAsia="方正仿宋_GBK" w:hint="eastAsia"/>
          <w:sz w:val="32"/>
          <w:szCs w:val="32"/>
        </w:rPr>
        <w:t>部门要按照职能分工，密切协作配合，加强纵向联系、横向对接，制定支持贫困地区生态保护的具体政策措施，编制并组织实施相关专项规划并积极向上争取政策支持。贫困地区要结合实际，切实加强对生态保护工作的组织领导，制定实施方案，细化工作措施，完善工作机制，落实生态保护任务。</w:t>
      </w:r>
    </w:p>
    <w:p w14:paraId="2FB5D244" w14:textId="77777777" w:rsidR="00FC24F6" w:rsidRDefault="00F861C1">
      <w:pPr>
        <w:adjustRightInd w:val="0"/>
        <w:snapToGrid w:val="0"/>
        <w:spacing w:line="590" w:lineRule="exact"/>
        <w:ind w:firstLineChars="200" w:firstLine="608"/>
        <w:rPr>
          <w:rFonts w:eastAsia="方正仿宋_GBK"/>
          <w:sz w:val="32"/>
          <w:szCs w:val="32"/>
        </w:rPr>
      </w:pPr>
      <w:r>
        <w:rPr>
          <w:rFonts w:eastAsia="方正楷体_GBK" w:hint="eastAsia"/>
          <w:sz w:val="32"/>
          <w:szCs w:val="32"/>
        </w:rPr>
        <w:t>（二）增加资金投入</w:t>
      </w:r>
      <w:r>
        <w:rPr>
          <w:rFonts w:eastAsia="方正仿宋_GBK" w:hint="eastAsia"/>
          <w:sz w:val="32"/>
          <w:szCs w:val="32"/>
        </w:rPr>
        <w:t>。在积极争取中央、省和市生态保护专</w:t>
      </w:r>
      <w:r>
        <w:rPr>
          <w:rFonts w:eastAsia="方正仿宋_GBK" w:hint="eastAsia"/>
          <w:sz w:val="32"/>
          <w:szCs w:val="32"/>
        </w:rPr>
        <w:lastRenderedPageBreak/>
        <w:t>项资金的基础上，区乡财政不断增加对生态保护脱贫专项资金投入，优先支持贫困地区生态保护、环境治理和生态补偿。</w:t>
      </w:r>
    </w:p>
    <w:p w14:paraId="6D504089" w14:textId="77777777" w:rsidR="00FC24F6" w:rsidRDefault="00F861C1">
      <w:pPr>
        <w:adjustRightInd w:val="0"/>
        <w:snapToGrid w:val="0"/>
        <w:spacing w:line="590" w:lineRule="exact"/>
        <w:ind w:firstLineChars="200" w:firstLine="608"/>
        <w:rPr>
          <w:rFonts w:eastAsia="方正仿宋_GBK"/>
          <w:sz w:val="32"/>
          <w:szCs w:val="32"/>
        </w:rPr>
      </w:pPr>
      <w:r>
        <w:rPr>
          <w:rFonts w:eastAsia="方正楷体_GBK" w:hint="eastAsia"/>
          <w:sz w:val="32"/>
          <w:szCs w:val="32"/>
        </w:rPr>
        <w:t>（三）强化科技支撑</w:t>
      </w:r>
      <w:r>
        <w:rPr>
          <w:rFonts w:eastAsia="方正仿宋_GBK" w:hint="eastAsia"/>
          <w:sz w:val="32"/>
          <w:szCs w:val="32"/>
        </w:rPr>
        <w:t>。充分发挥科学技术的支撑</w:t>
      </w:r>
      <w:r>
        <w:rPr>
          <w:rFonts w:eastAsia="方正仿宋_GBK" w:hint="eastAsia"/>
          <w:sz w:val="32"/>
          <w:szCs w:val="32"/>
        </w:rPr>
        <w:t>作用，在整合和利用现有科技资源的基础上，按照“产、学、</w:t>
      </w:r>
      <w:proofErr w:type="gramStart"/>
      <w:r>
        <w:rPr>
          <w:rFonts w:eastAsia="方正仿宋_GBK" w:hint="eastAsia"/>
          <w:sz w:val="32"/>
          <w:szCs w:val="32"/>
        </w:rPr>
        <w:t>研</w:t>
      </w:r>
      <w:proofErr w:type="gramEnd"/>
      <w:r>
        <w:rPr>
          <w:rFonts w:eastAsia="方正仿宋_GBK" w:hint="eastAsia"/>
          <w:sz w:val="32"/>
          <w:szCs w:val="32"/>
        </w:rPr>
        <w:t>”模式，委托高校和科研单位，大力研究、开发和推广贫困地区加强生态环境保护、发展生态经济的适用技术。</w:t>
      </w:r>
    </w:p>
    <w:p w14:paraId="3AC8ACB3" w14:textId="77777777" w:rsidR="00FC24F6" w:rsidRDefault="00F861C1">
      <w:pPr>
        <w:adjustRightInd w:val="0"/>
        <w:snapToGrid w:val="0"/>
        <w:spacing w:line="590" w:lineRule="exact"/>
        <w:ind w:firstLineChars="200" w:firstLine="608"/>
        <w:rPr>
          <w:rFonts w:eastAsia="方正仿宋_GBK"/>
          <w:sz w:val="32"/>
          <w:szCs w:val="32"/>
        </w:rPr>
      </w:pPr>
      <w:r>
        <w:rPr>
          <w:rFonts w:eastAsia="方正楷体_GBK" w:hint="eastAsia"/>
          <w:sz w:val="32"/>
          <w:szCs w:val="32"/>
        </w:rPr>
        <w:t>（四）注重宣传引导</w:t>
      </w:r>
      <w:r>
        <w:rPr>
          <w:rFonts w:eastAsia="方正仿宋_GBK" w:hint="eastAsia"/>
          <w:sz w:val="32"/>
          <w:szCs w:val="32"/>
        </w:rPr>
        <w:t>。充分利用报纸、广播、电视和网络等媒体，开展生态扶贫宣教活动，提高全社会的生态保护意识，调动农民群众参与生态保护与建设的积极性和主动性，培养健康文明的生产、生活和消费方式，营造共同关注和参与贫困地区生态环境保护的良好氛围。</w:t>
      </w:r>
    </w:p>
    <w:p w14:paraId="3F961C47" w14:textId="77777777" w:rsidR="00FC24F6" w:rsidRDefault="00FC24F6">
      <w:pPr>
        <w:spacing w:line="590" w:lineRule="exact"/>
        <w:ind w:firstLineChars="200" w:firstLine="758"/>
        <w:rPr>
          <w:rFonts w:eastAsia="方正仿宋_GBK"/>
          <w:w w:val="90"/>
          <w:kern w:val="0"/>
          <w:sz w:val="44"/>
          <w:szCs w:val="44"/>
        </w:rPr>
      </w:pPr>
    </w:p>
    <w:p w14:paraId="7CC7B40B" w14:textId="77777777" w:rsidR="00FC24F6" w:rsidRDefault="00FC24F6">
      <w:pPr>
        <w:spacing w:line="600" w:lineRule="exact"/>
        <w:ind w:firstLineChars="200" w:firstLine="758"/>
        <w:rPr>
          <w:rFonts w:eastAsia="方正小标宋简体"/>
          <w:w w:val="90"/>
          <w:kern w:val="0"/>
          <w:sz w:val="44"/>
          <w:szCs w:val="44"/>
        </w:rPr>
      </w:pPr>
    </w:p>
    <w:p w14:paraId="14530B8D" w14:textId="77777777" w:rsidR="00FC24F6" w:rsidRDefault="00FC24F6">
      <w:pPr>
        <w:spacing w:line="590" w:lineRule="exact"/>
        <w:ind w:firstLineChars="200" w:firstLine="388"/>
        <w:rPr>
          <w:rFonts w:eastAsia="方正仿宋_GBK"/>
          <w:color w:val="000000"/>
        </w:rPr>
      </w:pPr>
    </w:p>
    <w:sectPr w:rsidR="00FC24F6">
      <w:headerReference w:type="default" r:id="rId7"/>
      <w:footerReference w:type="even" r:id="rId8"/>
      <w:footerReference w:type="default" r:id="rId9"/>
      <w:pgSz w:w="11907" w:h="16840"/>
      <w:pgMar w:top="2041" w:right="1701" w:bottom="2041" w:left="1701" w:header="935" w:footer="1531" w:gutter="0"/>
      <w:cols w:space="720"/>
      <w:docGrid w:type="linesAndChars" w:linePitch="567" w:charSpace="-3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45C7" w14:textId="77777777" w:rsidR="00000000" w:rsidRDefault="00F861C1">
      <w:r>
        <w:separator/>
      </w:r>
    </w:p>
  </w:endnote>
  <w:endnote w:type="continuationSeparator" w:id="0">
    <w:p w14:paraId="2EE0F990" w14:textId="77777777" w:rsidR="00000000" w:rsidRDefault="00F8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E41C" w14:textId="77777777" w:rsidR="00FC24F6" w:rsidRDefault="00F861C1">
    <w:pPr>
      <w:pStyle w:val="a3"/>
      <w:framePr w:wrap="around" w:vAnchor="text" w:hAnchor="margin" w:xAlign="outside" w:y="1"/>
      <w:rPr>
        <w:rStyle w:val="a6"/>
      </w:rPr>
    </w:pPr>
    <w:r>
      <w:fldChar w:fldCharType="begin"/>
    </w:r>
    <w:r>
      <w:rPr>
        <w:rStyle w:val="a6"/>
      </w:rPr>
      <w:instrText xml:space="preserve">PAGE  </w:instrText>
    </w:r>
    <w:r>
      <w:fldChar w:fldCharType="end"/>
    </w:r>
  </w:p>
  <w:p w14:paraId="5F3DE734" w14:textId="77777777" w:rsidR="00FC24F6" w:rsidRDefault="00FC24F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5BBB" w14:textId="77777777" w:rsidR="00FC24F6" w:rsidRDefault="00F861C1">
    <w:pPr>
      <w:pStyle w:val="a4"/>
      <w:pBdr>
        <w:bottom w:val="none" w:sz="0" w:space="1" w:color="auto"/>
      </w:pBdr>
      <w:jc w:val="both"/>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438BB3E" wp14:editId="4F7411DE">
              <wp:simplePos x="0" y="0"/>
              <wp:positionH relativeFrom="margin">
                <wp:align>outside</wp:align>
              </wp:positionH>
              <wp:positionV relativeFrom="paragraph">
                <wp:posOffset>0</wp:posOffset>
              </wp:positionV>
              <wp:extent cx="1099185" cy="230505"/>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30505"/>
                      </a:xfrm>
                      <a:prstGeom prst="rect">
                        <a:avLst/>
                      </a:prstGeom>
                      <a:noFill/>
                      <a:ln>
                        <a:noFill/>
                      </a:ln>
                    </wps:spPr>
                    <wps:txbx>
                      <w:txbxContent>
                        <w:p w14:paraId="3B253A41" w14:textId="77777777" w:rsidR="00FC24F6" w:rsidRDefault="00F861C1">
                          <w:pPr>
                            <w:pStyle w:val="a3"/>
                            <w:jc w:val="center"/>
                            <w:rPr>
                              <w:rStyle w:val="a6"/>
                              <w:sz w:val="28"/>
                            </w:rPr>
                          </w:pPr>
                          <w:r>
                            <w:rPr>
                              <w:rStyle w:val="a6"/>
                              <w:rFonts w:hint="eastAsia"/>
                              <w:sz w:val="28"/>
                            </w:rPr>
                            <w:t>—</w:t>
                          </w:r>
                          <w:r>
                            <w:rPr>
                              <w:rStyle w:val="a6"/>
                              <w:rFonts w:hint="eastAsia"/>
                              <w:sz w:val="28"/>
                            </w:rPr>
                            <w:t xml:space="preserve"> </w:t>
                          </w:r>
                          <w:r>
                            <w:rPr>
                              <w:sz w:val="28"/>
                            </w:rPr>
                            <w:fldChar w:fldCharType="begin"/>
                          </w:r>
                          <w:r>
                            <w:rPr>
                              <w:rStyle w:val="a6"/>
                              <w:sz w:val="28"/>
                            </w:rPr>
                            <w:instrText xml:space="preserve">PAGE  </w:instrText>
                          </w:r>
                          <w:r>
                            <w:rPr>
                              <w:sz w:val="28"/>
                            </w:rPr>
                            <w:fldChar w:fldCharType="separate"/>
                          </w:r>
                          <w:r>
                            <w:rPr>
                              <w:rStyle w:val="a6"/>
                              <w:sz w:val="28"/>
                            </w:rPr>
                            <w:t>6</w:t>
                          </w:r>
                          <w:r>
                            <w:rPr>
                              <w:sz w:val="28"/>
                            </w:rPr>
                            <w:fldChar w:fldCharType="end"/>
                          </w:r>
                          <w:r>
                            <w:rPr>
                              <w:rStyle w:val="a6"/>
                              <w:rFonts w:hint="eastAsia"/>
                              <w:sz w:val="28"/>
                            </w:rPr>
                            <w:t xml:space="preserve"> </w:t>
                          </w:r>
                          <w:r>
                            <w:rPr>
                              <w:rStyle w:val="a6"/>
                              <w:rFonts w:hint="eastAsia"/>
                              <w:sz w:val="28"/>
                            </w:rPr>
                            <w:t>—</w:t>
                          </w:r>
                        </w:p>
                      </w:txbxContent>
                    </wps:txbx>
                    <wps:bodyPr rot="0" vert="horz" wrap="square" lIns="0" tIns="0" rIns="0" bIns="0" anchor="t" anchorCtr="0" upright="1">
                      <a:spAutoFit/>
                    </wps:bodyPr>
                  </wps:wsp>
                </a:graphicData>
              </a:graphic>
            </wp:anchor>
          </w:drawing>
        </mc:Choice>
        <mc:Fallback>
          <w:pict>
            <v:shapetype w14:anchorId="4438BB3E" id="_x0000_t202" coordsize="21600,21600" o:spt="202" path="m,l,21600r21600,l21600,xe">
              <v:stroke joinstyle="miter"/>
              <v:path gradientshapeok="t" o:connecttype="rect"/>
            </v:shapetype>
            <v:shape id="文本框 6" o:spid="_x0000_s1026" type="#_x0000_t202" style="position:absolute;left:0;text-align:left;margin-left:35.35pt;margin-top:0;width:86.55pt;height:18.15pt;z-index:25166131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" filled="f" stroked="f">
              <v:textbox style="mso-fit-shape-to-text:t" inset="0,0,0,0">
                <w:txbxContent>
                  <w:p w14:paraId="3B253A41" w14:textId="77777777" w:rsidR="00FC24F6" w:rsidRDefault="00F861C1">
                    <w:pPr>
                      <w:pStyle w:val="a3"/>
                      <w:jc w:val="center"/>
                      <w:rPr>
                        <w:rStyle w:val="a6"/>
                        <w:sz w:val="28"/>
                      </w:rPr>
                    </w:pPr>
                    <w:r>
                      <w:rPr>
                        <w:rStyle w:val="a6"/>
                        <w:rFonts w:hint="eastAsia"/>
                        <w:sz w:val="28"/>
                      </w:rPr>
                      <w:t>—</w:t>
                    </w:r>
                    <w:r>
                      <w:rPr>
                        <w:rStyle w:val="a6"/>
                        <w:rFonts w:hint="eastAsia"/>
                        <w:sz w:val="28"/>
                      </w:rPr>
                      <w:t xml:space="preserve"> </w:t>
                    </w:r>
                    <w:r>
                      <w:rPr>
                        <w:sz w:val="28"/>
                      </w:rPr>
                      <w:fldChar w:fldCharType="begin"/>
                    </w:r>
                    <w:r>
                      <w:rPr>
                        <w:rStyle w:val="a6"/>
                        <w:sz w:val="28"/>
                      </w:rPr>
                      <w:instrText xml:space="preserve">PAGE  </w:instrText>
                    </w:r>
                    <w:r>
                      <w:rPr>
                        <w:sz w:val="28"/>
                      </w:rPr>
                      <w:fldChar w:fldCharType="separate"/>
                    </w:r>
                    <w:r>
                      <w:rPr>
                        <w:rStyle w:val="a6"/>
                        <w:sz w:val="28"/>
                      </w:rPr>
                      <w:t>6</w:t>
                    </w:r>
                    <w:r>
                      <w:rPr>
                        <w:sz w:val="28"/>
                      </w:rPr>
                      <w:fldChar w:fldCharType="end"/>
                    </w:r>
                    <w:r>
                      <w:rPr>
                        <w:rStyle w:val="a6"/>
                        <w:rFonts w:hint="eastAsia"/>
                        <w:sz w:val="28"/>
                      </w:rPr>
                      <w:t xml:space="preserve"> </w:t>
                    </w:r>
                    <w:r>
                      <w:rPr>
                        <w:rStyle w:val="a6"/>
                        <w:rFonts w:hint="eastAsia"/>
                        <w:sz w:val="28"/>
                      </w:rPr>
                      <w:t>—</w:t>
                    </w:r>
                  </w:p>
                </w:txbxContent>
              </v:textbox>
              <w10:wrap anchorx="margin"/>
            </v:shape>
          </w:pict>
        </mc:Fallback>
      </mc:AlternateContent>
    </w:r>
    <w:r>
      <w:rPr>
        <w:noProof/>
        <w:sz w:val="32"/>
      </w:rPr>
      <mc:AlternateContent>
        <mc:Choice Requires="wps">
          <w:drawing>
            <wp:anchor distT="0" distB="0" distL="114300" distR="114300" simplePos="0" relativeHeight="251662336" behindDoc="0" locked="0" layoutInCell="1" allowOverlap="1" wp14:anchorId="32DE420C" wp14:editId="13989C61">
              <wp:simplePos x="0" y="0"/>
              <wp:positionH relativeFrom="margin">
                <wp:posOffset>-546735</wp:posOffset>
              </wp:positionH>
              <wp:positionV relativeFrom="paragraph">
                <wp:posOffset>38100</wp:posOffset>
              </wp:positionV>
              <wp:extent cx="114935" cy="2336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233680"/>
                      </a:xfrm>
                      <a:prstGeom prst="rect">
                        <a:avLst/>
                      </a:prstGeom>
                      <a:noFill/>
                      <a:ln w="6350">
                        <a:noFill/>
                      </a:ln>
                    </wps:spPr>
                    <wps:txbx>
                      <w:txbxContent>
                        <w:p w14:paraId="009B43DE" w14:textId="77777777" w:rsidR="00FC24F6" w:rsidRDefault="00FC24F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2DE420C" id="文本框 8" o:spid="_x0000_s1027" type="#_x0000_t202" style="position:absolute;left:0;text-align:left;margin-left:-43.05pt;margin-top:3pt;width:9.05pt;height:18.4pt;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" filled="f" stroked="f" strokeweight=".5pt">
              <v:textbox style="mso-fit-shape-to-text:t" inset="0,0,0,0">
                <w:txbxContent>
                  <w:p w14:paraId="009B43DE" w14:textId="77777777" w:rsidR="00FC24F6" w:rsidRDefault="00FC24F6"/>
                </w:txbxContent>
              </v:textbox>
              <w10:wrap anchorx="margin"/>
            </v:shape>
          </w:pict>
        </mc:Fallback>
      </mc:AlternateContent>
    </w:r>
    <w:r>
      <w:rPr>
        <w:rFonts w:eastAsia="仿宋" w:hint="eastAsia"/>
        <w:sz w:val="32"/>
        <w:szCs w:val="48"/>
      </w:rPr>
      <w:t xml:space="preserve">  </w:t>
    </w:r>
  </w:p>
  <w:p w14:paraId="0C7C0721" w14:textId="77777777" w:rsidR="00FC24F6" w:rsidRDefault="00F861C1">
    <w:pPr>
      <w:pStyle w:val="a3"/>
      <w:ind w:right="360" w:firstLine="360"/>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60B3FCCB" wp14:editId="73F5E37D">
              <wp:simplePos x="0" y="0"/>
              <wp:positionH relativeFrom="column">
                <wp:posOffset>0</wp:posOffset>
              </wp:positionH>
              <wp:positionV relativeFrom="paragraph">
                <wp:posOffset>112395</wp:posOffset>
              </wp:positionV>
              <wp:extent cx="5400040" cy="1905"/>
              <wp:effectExtent l="0" t="0" r="10160" b="17145"/>
              <wp:wrapNone/>
              <wp:docPr id="5" name="直接连接符 5"/>
              <wp:cNvGraphicFramePr/>
              <a:graphic xmlns:a="http://schemas.openxmlformats.org/drawingml/2006/main">
                <a:graphicData uri="http://schemas.microsoft.com/office/word/2010/wordprocessingShape">
                  <wps:wsp>
                    <wps:cNvCnPr/>
                    <wps:spPr>
                      <a:xfrm>
                        <a:off x="0" y="0"/>
                        <a:ext cx="5400040" cy="1905"/>
                      </a:xfrm>
                      <a:prstGeom prst="line">
                        <a:avLst/>
                      </a:prstGeom>
                      <a:noFill/>
                      <a:ln w="22225" cap="flat" cmpd="sng" algn="ctr">
                        <a:solidFill>
                          <a:srgbClr val="005192"/>
                        </a:solidFill>
                        <a:prstDash val="solid"/>
                      </a:ln>
                    </wps:spPr>
                    <wps:bodyPr/>
                  </wps:wsp>
                </a:graphicData>
              </a:graphic>
            </wp:anchor>
          </w:drawing>
        </mc:Choice>
        <mc:Fallback xmlns:wpsCustomData="http://www.wps.cn/officeDocument/2013/wpsCustomData">
          <w:pict>
            <v:line id="_x0000_s1026" o:spid="_x0000_s1026" o:spt="20" style="position:absolute;left:0pt;margin-left:0pt;margin-top:8.85pt;height:0.15pt;width:425.2pt;z-index:251660288;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vX5G0QAAAAYBAAAPAAAAAAAAAAEA&#10;IAAAACIAAABkcnMvZG93bnJldi54bWxQSwECFAAUAAAACACHTuJAEjvJ8t0BAACeAwAADgAAAAAA&#10;AAABACAAAAAgAQAAZHJzL2Uyb0RvYy54bWxQSwUGAAAAAAYABgBZAQAAbwUAAAAA&#10;">
              <v:fill on="f" focussize="0,0"/>
              <v:stroke weight="1.75pt" color="#005192" joinstyle="round"/>
              <v:imagedata o:title=""/>
              <o:lock v:ext="edit" aspectratio="f"/>
            </v:line>
          </w:pict>
        </mc:Fallback>
      </mc:AlternateContent>
    </w:r>
    <w:r>
      <w:rPr>
        <w:rFonts w:eastAsia="仿宋" w:hint="eastAsia"/>
        <w:color w:val="FAFAFA"/>
        <w:sz w:val="32"/>
        <w:szCs w:val="48"/>
      </w:rPr>
      <w:t>.X</w:t>
    </w:r>
  </w:p>
  <w:p w14:paraId="0D2A2993" w14:textId="77777777" w:rsidR="00FC24F6" w:rsidRDefault="00F861C1">
    <w:pPr>
      <w:pStyle w:val="a3"/>
      <w:ind w:right="360" w:firstLine="360"/>
      <w:jc w:val="right"/>
    </w:pPr>
    <w:r>
      <w:rPr>
        <w:rFonts w:ascii="宋体" w:eastAsia="宋体" w:hAnsi="宋体" w:cs="宋体" w:hint="eastAsia"/>
        <w:b/>
        <w:bCs/>
        <w:color w:val="005192"/>
        <w:sz w:val="28"/>
        <w:szCs w:val="44"/>
      </w:rPr>
      <w:t>六安市叶集区人民政府办公室发布</w:t>
    </w:r>
    <w:r>
      <w:rPr>
        <w:rFonts w:ascii="宋体" w:eastAsia="宋体" w:hAnsi="宋体" w:cs="宋体" w:hint="eastAsia"/>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D5F2" w14:textId="77777777" w:rsidR="00000000" w:rsidRDefault="00F861C1">
      <w:r>
        <w:separator/>
      </w:r>
    </w:p>
  </w:footnote>
  <w:footnote w:type="continuationSeparator" w:id="0">
    <w:p w14:paraId="11715424" w14:textId="77777777" w:rsidR="00000000" w:rsidRDefault="00F8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20D7" w14:textId="77777777" w:rsidR="00FC24F6" w:rsidRDefault="00F861C1">
    <w:pPr>
      <w:pStyle w:val="a4"/>
      <w:pBdr>
        <w:bottom w:val="none" w:sz="0" w:space="1" w:color="auto"/>
      </w:pBdr>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4855345" wp14:editId="69D85AE6">
              <wp:simplePos x="0" y="0"/>
              <wp:positionH relativeFrom="column">
                <wp:posOffset>-3810</wp:posOffset>
              </wp:positionH>
              <wp:positionV relativeFrom="paragraph">
                <wp:posOffset>689610</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00040" cy="0"/>
                      </a:xfrm>
                      <a:prstGeom prst="line">
                        <a:avLst/>
                      </a:prstGeom>
                      <a:noFill/>
                      <a:ln w="22225" cap="flat" cmpd="sng" algn="ctr">
                        <a:solidFill>
                          <a:srgbClr val="005192"/>
                        </a:solidFill>
                        <a:prstDash val="solid"/>
                      </a:ln>
                    </wps:spPr>
                    <wps:bodyPr/>
                  </wps:wsp>
                </a:graphicData>
              </a:graphic>
            </wp:anchor>
          </w:drawing>
        </mc:Choice>
        <mc:Fallback xmlns:wpsCustomData="http://www.wps.cn/officeDocument/2013/wpsCustomData">
          <w:pict>
            <v:line id="_x0000_s1026" o:spid="_x0000_s1026" o:spt="20" style="position:absolute;left:0pt;margin-left:-0.3pt;margin-top:54.3pt;height:0pt;width:425.2pt;z-index:251659264;mso-width-relative:page;mso-height-relative:page;" filled="f" stroked="t" coordsize="21600,21600" o:gfxdata="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rStE0QAAAAkBAAAPAAAAAAAAAAEAIAAA&#10;ACIAAABkcnMvZG93bnJldi54bWxQSwECFAAUAAAACACHTuJA192SfdoBAACbAwAADgAAAAAAAAAB&#10;ACAAAAAgAQAAZHJzL2Uyb0RvYy54bWxQSwUGAAAAAAYABgBZAQAAbAUAAAAA&#10;">
              <v:fill on="f" focussize="0,0"/>
              <v:stroke weight="1.75pt" color="#005192" joinstyle="round"/>
              <v:imagedata o:title=""/>
              <o:lock v:ext="edit" aspectratio="f"/>
            </v:line>
          </w:pict>
        </mc:Fallback>
      </mc:AlternateContent>
    </w:r>
  </w:p>
  <w:p w14:paraId="6935B17E" w14:textId="6845A4ED" w:rsidR="00FC24F6" w:rsidRDefault="00F861C1">
    <w:pPr>
      <w:pStyle w:val="a4"/>
      <w:pBdr>
        <w:bottom w:val="none" w:sz="0" w:space="1" w:color="auto"/>
      </w:pBdr>
      <w:jc w:val="left"/>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0" distR="0" wp14:anchorId="2C242BC8" wp14:editId="02B065A9">
          <wp:extent cx="310515" cy="310515"/>
          <wp:effectExtent l="0" t="0" r="0" b="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0515" cy="310515"/>
                  </a:xfrm>
                  <a:prstGeom prst="rect">
                    <a:avLst/>
                  </a:prstGeom>
                  <a:noFill/>
                  <a:ln>
                    <a:noFill/>
                  </a:ln>
                </pic:spPr>
              </pic:pic>
            </a:graphicData>
          </a:graphic>
        </wp:inline>
      </w:drawing>
    </w:r>
    <w:r>
      <w:rPr>
        <w:rFonts w:ascii="宋体" w:eastAsia="宋体" w:hAnsi="宋体" w:cs="宋体" w:hint="eastAsia"/>
        <w:b/>
        <w:bCs/>
        <w:color w:val="005192"/>
        <w:sz w:val="32"/>
      </w:rPr>
      <w:t>六安市叶集区人民政府办公室</w:t>
    </w:r>
    <w:r>
      <w:rPr>
        <w:rFonts w:ascii="宋体" w:eastAsia="宋体" w:hAnsi="宋体" w:cs="宋体" w:hint="eastAsia"/>
        <w:b/>
        <w:bCs/>
        <w:color w:val="005192"/>
        <w:sz w:val="32"/>
      </w:rPr>
      <w:t>行政规范性文件</w:t>
    </w:r>
  </w:p>
  <w:p w14:paraId="4BE7235D" w14:textId="77777777" w:rsidR="00FC24F6" w:rsidRDefault="00FC24F6">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2"/>
  <w:drawingGridVerticalSpacing w:val="567"/>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NkM2EzMzRkOWZkYjhlN2VjOGZmODYzNWMzMzQ1ZmQifQ=="/>
  </w:docVars>
  <w:rsids>
    <w:rsidRoot w:val="00742F31"/>
    <w:rsid w:val="0000519E"/>
    <w:rsid w:val="00005A22"/>
    <w:rsid w:val="00007721"/>
    <w:rsid w:val="0001098F"/>
    <w:rsid w:val="0001593C"/>
    <w:rsid w:val="000172CD"/>
    <w:rsid w:val="00017652"/>
    <w:rsid w:val="000204F7"/>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0488"/>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0174"/>
    <w:rsid w:val="00181B37"/>
    <w:rsid w:val="00195DD3"/>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C38CC"/>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0850"/>
    <w:rsid w:val="003255C5"/>
    <w:rsid w:val="00325AF7"/>
    <w:rsid w:val="00326BD5"/>
    <w:rsid w:val="00333253"/>
    <w:rsid w:val="003348A5"/>
    <w:rsid w:val="00340936"/>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1BBA"/>
    <w:rsid w:val="004B26A5"/>
    <w:rsid w:val="004B68C2"/>
    <w:rsid w:val="004B75BA"/>
    <w:rsid w:val="004C0E71"/>
    <w:rsid w:val="004C0FCE"/>
    <w:rsid w:val="004C3CA0"/>
    <w:rsid w:val="004D48BD"/>
    <w:rsid w:val="004F636D"/>
    <w:rsid w:val="004F730C"/>
    <w:rsid w:val="00501FCF"/>
    <w:rsid w:val="00504FEC"/>
    <w:rsid w:val="005066CF"/>
    <w:rsid w:val="005220B0"/>
    <w:rsid w:val="00525159"/>
    <w:rsid w:val="0052552E"/>
    <w:rsid w:val="00533B34"/>
    <w:rsid w:val="00534043"/>
    <w:rsid w:val="00535BEC"/>
    <w:rsid w:val="005422C5"/>
    <w:rsid w:val="00543182"/>
    <w:rsid w:val="00554735"/>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3938"/>
    <w:rsid w:val="00604A77"/>
    <w:rsid w:val="00605A09"/>
    <w:rsid w:val="00605CAF"/>
    <w:rsid w:val="00607A05"/>
    <w:rsid w:val="00610878"/>
    <w:rsid w:val="00610A78"/>
    <w:rsid w:val="006150AC"/>
    <w:rsid w:val="006156F9"/>
    <w:rsid w:val="00617193"/>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175F"/>
    <w:rsid w:val="006A43BC"/>
    <w:rsid w:val="006A7392"/>
    <w:rsid w:val="006A752E"/>
    <w:rsid w:val="006B09CC"/>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2F31"/>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4B5"/>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13CD"/>
    <w:rsid w:val="008A6F61"/>
    <w:rsid w:val="008B0AE0"/>
    <w:rsid w:val="008B19C5"/>
    <w:rsid w:val="008B4707"/>
    <w:rsid w:val="008C5A08"/>
    <w:rsid w:val="008D19CA"/>
    <w:rsid w:val="008D2A80"/>
    <w:rsid w:val="008D313A"/>
    <w:rsid w:val="008D53DB"/>
    <w:rsid w:val="008E0F18"/>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D7795"/>
    <w:rsid w:val="00AE0541"/>
    <w:rsid w:val="00AE5796"/>
    <w:rsid w:val="00AE7357"/>
    <w:rsid w:val="00AF3CD5"/>
    <w:rsid w:val="00AF462F"/>
    <w:rsid w:val="00AF5E64"/>
    <w:rsid w:val="00AF75AE"/>
    <w:rsid w:val="00AF7ACF"/>
    <w:rsid w:val="00B02061"/>
    <w:rsid w:val="00B04510"/>
    <w:rsid w:val="00B047C9"/>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C4789"/>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45826"/>
    <w:rsid w:val="00D51295"/>
    <w:rsid w:val="00D53F3A"/>
    <w:rsid w:val="00D560C0"/>
    <w:rsid w:val="00D61044"/>
    <w:rsid w:val="00D63EC2"/>
    <w:rsid w:val="00D64B08"/>
    <w:rsid w:val="00D6662B"/>
    <w:rsid w:val="00D70099"/>
    <w:rsid w:val="00D72EB7"/>
    <w:rsid w:val="00D742E7"/>
    <w:rsid w:val="00D868BC"/>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03"/>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85FC5"/>
    <w:rsid w:val="00E90C97"/>
    <w:rsid w:val="00E92BC0"/>
    <w:rsid w:val="00E97A7E"/>
    <w:rsid w:val="00EA2B6B"/>
    <w:rsid w:val="00EA3C00"/>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861C1"/>
    <w:rsid w:val="00FA55C6"/>
    <w:rsid w:val="00FA58E4"/>
    <w:rsid w:val="00FA7663"/>
    <w:rsid w:val="00FB0F36"/>
    <w:rsid w:val="00FB1A03"/>
    <w:rsid w:val="00FB3911"/>
    <w:rsid w:val="00FB39E0"/>
    <w:rsid w:val="00FB421F"/>
    <w:rsid w:val="00FC2443"/>
    <w:rsid w:val="00FC24F6"/>
    <w:rsid w:val="00FC4B34"/>
    <w:rsid w:val="00FD0030"/>
    <w:rsid w:val="00FD25C1"/>
    <w:rsid w:val="00FD2E91"/>
    <w:rsid w:val="00FD3059"/>
    <w:rsid w:val="00FE3604"/>
    <w:rsid w:val="00FE4302"/>
    <w:rsid w:val="00FF32B2"/>
    <w:rsid w:val="048F03BF"/>
    <w:rsid w:val="09F1345C"/>
    <w:rsid w:val="0C225771"/>
    <w:rsid w:val="0E5E1C72"/>
    <w:rsid w:val="10AD7102"/>
    <w:rsid w:val="13A63EDA"/>
    <w:rsid w:val="15263AEF"/>
    <w:rsid w:val="164E6403"/>
    <w:rsid w:val="1A8B4B93"/>
    <w:rsid w:val="23AE2DA5"/>
    <w:rsid w:val="29C03CDC"/>
    <w:rsid w:val="2AAA0ED7"/>
    <w:rsid w:val="2B69474C"/>
    <w:rsid w:val="2E8A0417"/>
    <w:rsid w:val="33E9233E"/>
    <w:rsid w:val="35593511"/>
    <w:rsid w:val="38F17DBC"/>
    <w:rsid w:val="48A27B87"/>
    <w:rsid w:val="4AE253FD"/>
    <w:rsid w:val="520E0072"/>
    <w:rsid w:val="52223F4E"/>
    <w:rsid w:val="5D4101F8"/>
    <w:rsid w:val="5D4B2873"/>
    <w:rsid w:val="60E65D74"/>
    <w:rsid w:val="6A744902"/>
    <w:rsid w:val="6AE85F85"/>
    <w:rsid w:val="6E6D3569"/>
    <w:rsid w:val="7220185F"/>
    <w:rsid w:val="771D0FC3"/>
    <w:rsid w:val="77900A52"/>
    <w:rsid w:val="799F3B2E"/>
    <w:rsid w:val="7A837C4E"/>
    <w:rsid w:val="7F84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82873"/>
  <w15:docId w15:val="{48C5D62F-88F5-41D0-84A6-DADD0B8F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eastAsia="仿宋_GB2312"/>
      <w:sz w:val="18"/>
      <w:szCs w:val="32"/>
    </w:rPr>
  </w:style>
  <w:style w:type="paragraph" w:styleId="a4">
    <w:name w:val="header"/>
    <w:basedOn w:val="a"/>
    <w:pPr>
      <w:pBdr>
        <w:bottom w:val="single" w:sz="6" w:space="1" w:color="auto"/>
      </w:pBdr>
      <w:tabs>
        <w:tab w:val="center" w:pos="4153"/>
        <w:tab w:val="right" w:pos="8306"/>
      </w:tabs>
      <w:snapToGrid w:val="0"/>
      <w:jc w:val="center"/>
    </w:pPr>
    <w:rPr>
      <w:rFonts w:eastAsia="仿宋_GB2312"/>
      <w:sz w:val="18"/>
      <w:szCs w:val="18"/>
    </w:rPr>
  </w:style>
  <w:style w:type="paragraph" w:styleId="a5">
    <w:name w:val="Normal (Web)"/>
    <w:basedOn w:val="a"/>
    <w:uiPriority w:val="99"/>
    <w:qFormat/>
    <w:pPr>
      <w:spacing w:before="100" w:beforeAutospacing="1" w:after="100" w:afterAutospacing="1"/>
      <w:jc w:val="left"/>
    </w:pPr>
    <w:rPr>
      <w:kern w:val="0"/>
      <w:sz w:val="24"/>
    </w:rPr>
  </w:style>
  <w:style w:type="character" w:styleId="a6">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21306;&#25919;&#24220;&#35268;&#33539;&#24615;&#25991;&#20214;&#21046;&#2031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区政府规范性文件制作模板</Template>
  <TotalTime>9</TotalTime>
  <Pages>6</Pages>
  <Words>2225</Words>
  <Characters>69</Characters>
  <Application>Microsoft Office Word</Application>
  <DocSecurity>0</DocSecurity>
  <Lines>1</Lines>
  <Paragraphs>4</Paragraphs>
  <ScaleCrop>false</ScaleCrop>
  <Company>CZSW</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2003-04-03T02:14:00Z</cp:lastPrinted>
  <dcterms:created xsi:type="dcterms:W3CDTF">2022-11-03T02:15:00Z</dcterms:created>
  <dcterms:modified xsi:type="dcterms:W3CDTF">2022-12-06T01:46:00Z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9A3E314CC3964C1CBA0990C996E79E47</vt:lpwstr>
  </property>
</Properties>
</file>