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96" w:rsidRDefault="00325196" w:rsidP="00325196">
      <w:pPr>
        <w:pStyle w:val="a3"/>
        <w:shd w:val="clear" w:color="auto" w:fill="FFFFFF"/>
        <w:spacing w:before="0" w:beforeAutospacing="0" w:after="0" w:afterAutospacing="0" w:line="502" w:lineRule="atLeast"/>
        <w:jc w:val="center"/>
        <w:rPr>
          <w:rFonts w:ascii="微软雅黑" w:eastAsia="微软雅黑" w:hAnsi="微软雅黑"/>
          <w:color w:val="333333"/>
          <w:sz w:val="27"/>
          <w:szCs w:val="27"/>
        </w:rPr>
      </w:pPr>
      <w:r>
        <w:rPr>
          <w:rFonts w:ascii="微软雅黑" w:eastAsia="微软雅黑" w:hAnsi="微软雅黑" w:hint="eastAsia"/>
          <w:b/>
          <w:bCs/>
          <w:color w:val="333333"/>
          <w:sz w:val="27"/>
          <w:szCs w:val="27"/>
        </w:rPr>
        <w:t>机动车驾驶员培训管理规定</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则</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总</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第一章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第一条 为规范机动车驾驶员培训经营活动，维护机动车驾驶员培训市场秩序，保护各方当事人的合法权益，根据《中华人民共和国道路交通安全法》《中华人民共和国道路运输条例》等有关法律、行政法规，制定本规定。</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第二条 从事机动车驾驶员培训业务的，应当遵守本规定。</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机动车驾驶员培训业务是指以培训学员的机动车驾驶能力或者以培训道路运输驾驶人员的从业能力为教学任务，为社会公众有偿提供驾驶培训服务的活动。包括对初学机动车驾驶人员、增加准驾车型的驾驶人员和道路运输驾驶人员所进行的驾驶培训、继续教育以及机动车驾驶员培训教练场经营等业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第三条 机动车驾驶员培训实行社会化，从事机动车驾驶员培训业务应当依法经营，诚实信用，公平竞争。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第四条 机动车驾驶员培训管理应当公平、公正、公开和便民。</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第五条 交通运输部主管全国机动车驾驶员培训管理工作。</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县级以上地方人民政府交通运输主管部门（以下简称交通运输主管部门）负责本行政区域内的机动车驾驶员培训管理工作。</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经营备案</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第二章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第六条 机动车驾驶员培训依据经营项目、培训能力和培训内容实行分类备案。</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机动车驾驶员培训业务根据经营项目分为普通机动车驾驶员培训、道路运输驾驶员从业资格培训和机动车驾驶员培训教练场经营三类。</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普通机动车驾驶员培训根据培训能力分为一级普通机动车驾驶员培训、二级普通机动车驾驶员培训和三级普通机动车驾驶员培训三类。</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道路运输驾驶员从业资格培训根据培训内容分为道路客货运输驾驶员从业资格培训和危险货物运输驾驶员从业资格培训两类。</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第七条 从事三类（含三类）以上车型普通机动车驾驶员培训业务的，备案为一级普通机动车驾驶员培训；从事两类车型普通机动车驾驶员培训业务的，备案为二级普通机动车驾驶员培训；只从事一类车型普通机动车驾驶员培训业务的，备案为三级普通机动车驾驶员培训。</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第八条 从事经营性道路旅客运输驾驶员、经营性道路货物运输驾驶员从业资格培训业务的，备案为道路客货运输驾驶员从业资格培训；从事道路危险货物运输驾驶员从业资格培训业务的，备案为危险货物运输驾驶员从业资格培训。</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第九条 从事机动车驾驶员培训教练场经营业务的，备案为机动车驾驶员培训教练场经营。</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第十条 从事普通机动车驾驶员培训业务的，应当具备下列条件：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（一）取得企业法人资格。</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（二）有健全的组织机构。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包括教学、教练员、学员、质量、安全、结业考核和设施设备管理等组织机构，并明确负责人、管理人员、教练员和其他人员的岗位职责。具体要求按照有关国家标准执行。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（三）有健全的管理制度。</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包括安全管理制度、教练员管理制度、学员管理制度、培训质量管理制度、结业考核制度、教学车辆管理制度、教学设施设备管理制度、教练场地管理制度、档案管理制度等。具体要求按照有关国家标准执行。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（四）有与培训业务相适应的教学人员。</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1.有与培训业务相适应的理论教练员。机动车驾驶员培训机构聘用的理论教练员应当具备以下条件：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持有机动车驾驶证，具有汽车及相关专业中专以上学历或者汽车及相关专业中级以上技术职称，具有2年以上安全驾驶经历，掌握道路交通安全法规、驾驶理论、机动车构造、交通安全心理学、常用伤员急救等安全驾驶知识，了解车辆环保和节约能源的有关知识，了解教育学、教育心理学的基本教学知识，具备编写教案、规范讲解的授课能力。</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2.有与培训业务相适应的驾驶操作教练员。机动车驾驶员培训机构聘用的驾驶操作教练员应当具备以下条件：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持有相应的机动车驾驶证，年龄不超过60周岁，符合一定的安全驾驶经历和相应车型驾驶经历，熟悉道路交通安全法规、驾驶理论、机</w:t>
      </w:r>
      <w:r>
        <w:rPr>
          <w:rFonts w:ascii="微软雅黑" w:eastAsia="微软雅黑" w:hAnsi="微软雅黑" w:hint="eastAsia"/>
          <w:color w:val="333333"/>
          <w:sz w:val="27"/>
          <w:szCs w:val="27"/>
        </w:rPr>
        <w:lastRenderedPageBreak/>
        <w:t>动车构造、交通安全心理学和应急驾驶的基本知识，了解车辆维护和常见故障诊断等有关知识，具备驾驶要领讲解、驾驶动作示范、指导驾驶的教学能力。</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3.所配备的理论教练员数量要求及每种车型所配备的驾驶操作教练员数量要求应当按照有关国家标准执行。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（五）有与培训业务相适应的管理人员。</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管理人员包括理论教学负责人、驾驶操作训练负责人、教学车辆管理人员、结业考核人员和计算机管理人员等。具体要求按照有关国家标准执行。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（六）有必要的教学车辆。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1.所配备的教学车辆应当符合国家有关技术标准要求，并装有副后视镜、副制动踏板、灭火器及其他安全防护装置。具体要求按照有关国家标准执行。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从事一级普通机动车驾驶员培训的，所配备的教学车辆不少于80辆；从事二级普通机动车驾驶员培训的，所配备的教学车辆不少于40辆；从事三级普通机动车驾驶员培训的，所配备的教学车辆不少于20辆。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（七）有必要的教学设施、设备和场地。</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具体要求按照有关国家标准执行。租用教练场地的，还应当持有书面租赁合同和出租方土地使用证明，租赁期限不得少于3年。</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第十一条 从事道路运输驾驶员从业资格培训业务的，应当具备下列条件：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（一）取得企业法人资格。</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（二）有健全的组织机构。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包括教学、教练员、学员、质量、安全和设施设备管理等组织机构，并明确负责人、管理人员、教练员和其他人员的岗位职责。具体要求按照有关国家标准执行。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（三）有健全的管理制度。</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包括安全管理制度、教练员管理制度、学员管理制度、培训质量管理制度、教学车辆管理制度、教学设施设备管理制度、教练场地管理制度、档案管理制度等。具体要求按照有关国家标准执行。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（四）有与培训业务相适应的教学车辆。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1.从事道路客货运输驾驶员从业资格培训业务的，应当同时具备大型客车、城市公交车、中型客车、小型汽车、小型自动</w:t>
      </w:r>
      <w:proofErr w:type="gramStart"/>
      <w:r>
        <w:rPr>
          <w:rFonts w:ascii="微软雅黑" w:eastAsia="微软雅黑" w:hAnsi="微软雅黑" w:hint="eastAsia"/>
          <w:color w:val="333333"/>
          <w:sz w:val="27"/>
          <w:szCs w:val="27"/>
        </w:rPr>
        <w:t>挡汽车</w:t>
      </w:r>
      <w:proofErr w:type="gramEnd"/>
      <w:r>
        <w:rPr>
          <w:rFonts w:ascii="微软雅黑" w:eastAsia="微软雅黑" w:hAnsi="微软雅黑" w:hint="eastAsia"/>
          <w:color w:val="333333"/>
          <w:sz w:val="27"/>
          <w:szCs w:val="27"/>
        </w:rPr>
        <w:t>等五种车型中至少一种车型的教学车辆和重型牵引挂车、大型货车等两种车型中至少一种车型的教学车辆。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2.从事危险货物运输驾驶员从业资格培训业务的，应当具备重型牵引挂车、大型货车等两种车型中至少一种车型的教学车辆。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3.所配备的教学车辆不少于5辆，且每种车型教学车辆不少于2辆。教学车辆具体要求按照有关国家标准执行。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（五）有与培训业务相适应的教学人员。</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从事道路客货运输驾驶员从业资格理论知识培训的，教练员应当持有机动车驾驶证，具有汽车及相关专业大专以上学历或者汽车及相关专业高级以上技术职称，具有2年以上安全驾驶经历，熟悉道路交通安全法规、驾驶理论、旅客运输法规、货物运输法规以及机动车维修、货物装卸保管和旅客急救等相关知识，了解教育学、教育心理学的基本教学知识，具备编写教案、规范讲解的授课能力，具有2年以上从事普通机动车驾驶员培训的教学经历，且近2年无不良的教学记录。从事应用能力教学的，还应当具有相应教学车型的驾驶经历，熟悉机动车安全检视、伤员急救、危险源辨识与防御性驾驶以及节能驾驶的相关知识，具备相应的教学能力。</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从事危险货物运输驾驶员从业资格理论知识培训的，教练员应当持有机动车驾驶证，具有化工及相关专业大专以上学历或者化工及相关专业高级以上技术职称，具有2年以上安全驾驶经历，熟悉道路交通安全法规、驾驶理论、危险货物运输法规、危险化学品特性、包装容器使用方法、职业安全防护和应急救援等知识，具备相应的授课能力，具有2年以上化工及相关专业的教学经历，且近2年无不良的教学记录。从事应用能力教学的，还应当具有相应教学车型的驾驶经历，熟悉机动车安全检视、伤员急救、危险源辨识与防御性驾驶以及节能驾驶的相关知识，具备相应的教学能力。</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3.所配备教练员的数量应不低于教学车辆的数量。</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（六）有必要的教学设施、设备和场地。</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1.配备相应车型的教练场地，机动车构造、机动车维护、常见故障诊断和排除、货物装卸保管、医学救护、消防器材等教学设施、设备和专用场地。教练场地要求按照有关国家标准执行。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2.从事危险货物运输驾驶员从业资格培训业务的，还应当同时配备常见危险化学品样本、包装容器、教学挂图、危险化学品实验室等设施、设备和专用场地。</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第十二条 从事机动车驾驶员培训教练场经营业务的，应当具备下列条件：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（一）取得企业法人资格。</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（二）有与经营业务相适应的教练场地。具体要求按照有关国家标准执行。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（三）有与经营业务相适应的场地设施、设备，办公、教学、生活设施以及维护服务设施。具体要求按照有关国家标准执行。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（四）具备相应的安全条件。包括场地封闭设施、训练区隔离设施、安全通道以及消防设施、设备等。具体要求按照有关国家标准执行。</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（五）有相应的管理人员。包括教练</w:t>
      </w:r>
      <w:proofErr w:type="gramStart"/>
      <w:r>
        <w:rPr>
          <w:rFonts w:ascii="微软雅黑" w:eastAsia="微软雅黑" w:hAnsi="微软雅黑" w:hint="eastAsia"/>
          <w:color w:val="333333"/>
          <w:sz w:val="27"/>
          <w:szCs w:val="27"/>
        </w:rPr>
        <w:t>场安全</w:t>
      </w:r>
      <w:proofErr w:type="gramEnd"/>
      <w:r>
        <w:rPr>
          <w:rFonts w:ascii="微软雅黑" w:eastAsia="微软雅黑" w:hAnsi="微软雅黑" w:hint="eastAsia"/>
          <w:color w:val="333333"/>
          <w:sz w:val="27"/>
          <w:szCs w:val="27"/>
        </w:rPr>
        <w:t>负责人、档案管理人员以及场地设施、设备管理人员。</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（六）有健全的安全管理制度。包括安全检查制度、安全责任制度、教学车辆安全管理制度以及突发事件应急预案等。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第十三条 从事机动车驾驶员培训业务的，应当依法向市场监督管理部门办理有关登记手续后，最迟不晚于开始经营活动的15日内，向所在地县级交通运输主管部门办理备案，并提交以下材料，保证材料真实、完整、有效：</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（一）《机动车驾驶员培训备案表》（式样见附件1）；</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（二）企业法定代表人身份证明；</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（三）经营场所使用权证明或者产权证明；</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（四）教练场地使用权证明或者产权证明；</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（五）教练场地技术条件说明；</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（六）教学车辆技术条件、车型及数量证明（从事机动车驾驶员培训教练场经营的无需提交）；</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（七）教学车辆购置证明（从事机动车驾驶员培训教练场经营的无需提交）；</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（八）机构设置、岗位职责和管理制度材料；</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（九）各类设施、设备清单；</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（十）拟聘用人员名册、职称证明；</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（十一）营业执照；</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（十二）学时收费标准。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从事普通机动车驾驶员培训业务的，在提交备案材料时，应当同时提供由公安机关交通管理部门出具的相关人员安全驾驶经历证明，安全驾驶经历的起算时间自备案材料提交之日起倒计。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第十四条 县级交通运输主管部门收到备案材料后，对材料齐全且符合要求的，应当予以备案并编号归档；对材料不齐全或者不符合要求的，应当当场或者自收到备案材料之日起5日内一次性书面通知备案人需要补充的全部内容。</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第十五条 机动车驾驶员培训机构变更培训能力、培训车型及数量、培训内容、教练场地等备案事项的，应当符合法定条件、标准，并在变更之日起15日内向原备案部门办理备案变更。</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机动车驾驶员培训机构名称、法定代表人、经营场所等营业执照登记事项发生变化的，应当在完成营业执照变更登记后15日内向原备案部门办理变更手续。</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第十六条 机动车驾驶员培训机构需要终止经营的，应当在终止经营前30日内书面告知原备案部门。</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第十七条 县级交通运输主管部门应当向社会公布已备案的机动车驾驶员培训机构名称、法定代表人、经营场所、培训车型、教练场地等信息，并及时更新，供社会查询和监督。</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教练员管理</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第三章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第十八条 机动车驾驶培训教练员实行职业技能等级制度。鼓励机动车驾驶员培训机构优先聘用取得职业技能等级证书的人员担任教练员。鼓励教练员同时具备理论教练员和驾驶操作教练员的教学水平。</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第十九条 机动车驾驶员培训机构应当建立健全教练员聘用管理制度，不得聘用最近连续3个记分周期内有交通违法记分满分记录或者发生交通死亡责任事故、组织或者参与考试舞弊、收受或者索取学员财物的人员担任教练员。</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第二十条 教练员应当按照统一的教学大纲规范施教，并如实填写《教学日志》和《机动车驾驶员培训记录》（以下简称《培训记录》，式样见附件2）。</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在教学过程中，教练员不得将教学车辆交给与教学无关人员驾驶。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第二十一条 机动车驾驶员培训机构应当对教练员进行道路交通安全法律法规、教学技能、应急处置等相关内容的岗前培训，加强对教练员职业道德教育和驾驶新知识、新技术的再教育，对教练员每年进行至少一周的培训，提高教练员的职业素质。</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第二十二条 机动车驾驶员培训机构应当加强对教练员教学情况的监督检查，定期开展教练员教学质量信誉考核，公布考核结果，督促教练员提高教学质量。</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第二十三条 </w:t>
      </w:r>
      <w:proofErr w:type="gramStart"/>
      <w:r>
        <w:rPr>
          <w:rFonts w:ascii="微软雅黑" w:eastAsia="微软雅黑" w:hAnsi="微软雅黑" w:hint="eastAsia"/>
          <w:color w:val="333333"/>
          <w:sz w:val="27"/>
          <w:szCs w:val="27"/>
        </w:rPr>
        <w:t>省级交通</w:t>
      </w:r>
      <w:proofErr w:type="gramEnd"/>
      <w:r>
        <w:rPr>
          <w:rFonts w:ascii="微软雅黑" w:eastAsia="微软雅黑" w:hAnsi="微软雅黑" w:hint="eastAsia"/>
          <w:color w:val="333333"/>
          <w:sz w:val="27"/>
          <w:szCs w:val="27"/>
        </w:rPr>
        <w:t>运输主管部门应当制定教练员教学质量信誉考核办法，考核内容应当包括教练员的教学业绩、教学质量排行情况、参加再教育情况、不良记录等。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第二十四条 机动车驾驶员培训机构应当建立教练员档案，并将教练员档案主要信息按要求报送县级交通运输主管部门。</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教练员档案包括教练员的基本情况、职业技能等级证书取得情况、参加岗前培训和再教育情况、教学质量信誉考核情况等。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县级交通运输主管部门应当建立教练员信息档案，并通过信息化手段对教练员信息档案进行动态管理。</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经营管理</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第四章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第二十五条 机动车驾驶员培训机构开展培训业务，应当与备案事项保持一致，并保持备案经营项目需具备的业务条件。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第二十六条 机动车驾驶员培训机构应当在经营场所的醒目位置公示其经营项目、培训能力、培训车型、培训内容、收费项目、收费标准、教练员、教学场地、投诉方式、学员满意度评价参与方式等情况。</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第二十七条 机动车驾驶员培训机构应当与学员签订培训合同，明确双方权利义务，按照合同约定提供培训服务，保障学员自主选择教练员等合法权益。</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第二十八条 机动车驾驶员培训机构应当在备案地开展培训业务，不得采取异地培训、恶意压价、欺骗学员等不正当手段开展经营活动，不得允许社会车辆以其名义开展机动车驾驶员培训经营活动。</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第二十九条 机动车驾驶员培训实行学时制，按照学时合理收取费用。鼓励机动车驾驶员培训机构提供计时培训计时收费、先培训后付费服务模式。</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对每个学员理论培训时间每天不得超过6个学时，实际操作培训时间每天不得超过4个学时。</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第三十条 机动车驾驶员培训机构应当建立学时预约制度，并向社会公布联系电话和预约方式。</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第三十一条 参加机动车驾驶员培训的人员，在报名时应当填写《机动车驾驶员培训学员登记表》（以下简称《学员登记表》，式样见附件3），并提供身份证明。参加道路运输驾驶员从业资格培训的人员，还应当同时提供相应的驾驶证。报名人员应当对所提供材料的真实性负责。</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第三十二条 机动车驾驶员培训机构应当按照全国统一的教学大纲内容和学时要求，制定教学计划，开展培训教学活动。</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培训教学活动结束后，机动车驾驶员培训机构应当组织学员结业考核，向考核合格的学员颁发《机动车驾驶员培训结业证书》（以下简称《结业证书》，式样见附件4）。</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《结业证书》由</w:t>
      </w:r>
      <w:proofErr w:type="gramStart"/>
      <w:r>
        <w:rPr>
          <w:rFonts w:ascii="微软雅黑" w:eastAsia="微软雅黑" w:hAnsi="微软雅黑" w:hint="eastAsia"/>
          <w:color w:val="333333"/>
          <w:sz w:val="27"/>
          <w:szCs w:val="27"/>
        </w:rPr>
        <w:t>省级交通</w:t>
      </w:r>
      <w:proofErr w:type="gramEnd"/>
      <w:r>
        <w:rPr>
          <w:rFonts w:ascii="微软雅黑" w:eastAsia="微软雅黑" w:hAnsi="微软雅黑" w:hint="eastAsia"/>
          <w:color w:val="333333"/>
          <w:sz w:val="27"/>
          <w:szCs w:val="27"/>
        </w:rPr>
        <w:t>运输主管部门按照全国统一式样监制并编号。</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第三十三条 机动车驾驶员培训机构应当建立学员档案。学员档案主要包括：《学员登记表》、《教学日志》、《培训记录》、《结业证书》复印件等。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学员档案保存期不少于4年。</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第三十四条 机动车驾驶员培训机构应当使用符合标准并取得牌证、具有统一标识的教学车辆。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教学车辆的统一标识由</w:t>
      </w:r>
      <w:proofErr w:type="gramStart"/>
      <w:r>
        <w:rPr>
          <w:rFonts w:ascii="微软雅黑" w:eastAsia="微软雅黑" w:hAnsi="微软雅黑" w:hint="eastAsia"/>
          <w:color w:val="333333"/>
          <w:sz w:val="27"/>
          <w:szCs w:val="27"/>
        </w:rPr>
        <w:t>省级交通</w:t>
      </w:r>
      <w:proofErr w:type="gramEnd"/>
      <w:r>
        <w:rPr>
          <w:rFonts w:ascii="微软雅黑" w:eastAsia="微软雅黑" w:hAnsi="微软雅黑" w:hint="eastAsia"/>
          <w:color w:val="333333"/>
          <w:sz w:val="27"/>
          <w:szCs w:val="27"/>
        </w:rPr>
        <w:t>运输主管部门负责制定，并组织实施。</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第三十五条 机动车驾驶员培训机构应当按照国家有关规定对教学车辆进行定期维护和检测，保持教学车辆性能完好，满足教学和安全行车的要求，并按照国家有关规定及时更新。</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禁止使用报废、检测不合格和其他不符合国家规定的车辆从事机动车驾驶员培训业务。不得随意改变教学车辆的用途。</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第三十六条 机动车驾驶员培训机构应当建立教学车辆档案。教学车辆档案主要内容包括：车辆基本情况、维护和检测情况、技术等级记录、行驶里程记录等。</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教学车辆档案应当保存至车辆报废后1年。</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第三十七条 机动车驾驶员培训机构应当在其备案的教练场地开展基础和场地驾驶培训。</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机动车驾驶员培训机构在道路上进行培训活动，应当遵守公安机关交通管理部门指定的路线和时间，并在教练员随车指导下进行，与教学无关的人员不得乘坐教学车辆。</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第三十八条 机动车驾驶员培训机构应当保持教学设施、设备的完好，充分利用先进的科技手段，提高培训质量。</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第三十九条 机动车驾驶员培训机构应当按照有关规定，向交通运输主管部门报送《培训记录》以及有关统计资料等信息。</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《培训记录》应当经教练员签字、机动车驾驶员培训机构审核确认。</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第四十条 交通运输主管部门应当根据机动车驾驶员培训机构执行教学大纲、颁发《结业证书》等情况，对《培训记录》及有关资料进行严格审查。</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第四十一条 </w:t>
      </w:r>
      <w:proofErr w:type="gramStart"/>
      <w:r>
        <w:rPr>
          <w:rFonts w:ascii="微软雅黑" w:eastAsia="微软雅黑" w:hAnsi="微软雅黑" w:hint="eastAsia"/>
          <w:color w:val="333333"/>
          <w:sz w:val="27"/>
          <w:szCs w:val="27"/>
        </w:rPr>
        <w:t>省级交通</w:t>
      </w:r>
      <w:proofErr w:type="gramEnd"/>
      <w:r>
        <w:rPr>
          <w:rFonts w:ascii="微软雅黑" w:eastAsia="微软雅黑" w:hAnsi="微软雅黑" w:hint="eastAsia"/>
          <w:color w:val="333333"/>
          <w:sz w:val="27"/>
          <w:szCs w:val="27"/>
        </w:rPr>
        <w:t>运输主管部门应当建立机动车驾驶员培训机构质量信誉考评体系，制定机动车驾驶员培训监督管理的量化考核标准，并定期向社会公布对机动车驾驶员培训机构的考核结果。</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机动车驾驶员培训机构质量信誉考评应当包括培训机构的基本情况、学员满意度评价情况、教学大纲执行情况、《结业证书》发放情况、《培训记录》填写情况、培训业绩、考试情况、不良记录、教练员教学质量信誉考核开展情况等内容。</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机动车驾驶员培训机构的学员满意度评价应当包括教学质量、服务质量、教学环境、教学方式、教练员评价等内容，具体实施细则由</w:t>
      </w:r>
      <w:proofErr w:type="gramStart"/>
      <w:r>
        <w:rPr>
          <w:rFonts w:ascii="微软雅黑" w:eastAsia="微软雅黑" w:hAnsi="微软雅黑" w:hint="eastAsia"/>
          <w:color w:val="333333"/>
          <w:sz w:val="27"/>
          <w:szCs w:val="27"/>
        </w:rPr>
        <w:t>省级交通</w:t>
      </w:r>
      <w:proofErr w:type="gramEnd"/>
      <w:r>
        <w:rPr>
          <w:rFonts w:ascii="微软雅黑" w:eastAsia="微软雅黑" w:hAnsi="微软雅黑" w:hint="eastAsia"/>
          <w:color w:val="333333"/>
          <w:sz w:val="27"/>
          <w:szCs w:val="27"/>
        </w:rPr>
        <w:t>运输主管部门确定。</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监督检查</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第五章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监督检查活动原则上随机抽取检查对象、检查人员，严格遵守《交通运输行政执法程序规定》等相关规定，检查结果向社会公布。</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第四十三条 机动车驾驶员培训机构、管理人员、教练员、学员以及其他相关人员应当积极配合执法检查人员的监督检查工作，如实反映情况，提供有关资料。</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已经备案的机动车驾驶员培训机构未保持备案经营项目需具备的业务条件的，交通运输主管部门应当责令其限期整改，并将整改要求、整改结果等相关情况向社会公布。</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第四十四条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第四十五条 交通运输主管部门应当健全信用管理制度，加强机动车驾驶员培训机构质量信誉考核结果的运用，强化对机动车驾驶员培训机构和教练员的信用监管。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第四十六条 交通运输主管部门应当与相关部门建立健全协同监管机制，及时向公安机关、市场监督管理等部门通报机动车驾驶员培训机构备案、停业、终止经营等信息，加强部门间信息共享和跨部门联合监管。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第四十七条 鼓励机动车驾驶员培训相关行业协会健全完善行业规范，加强行业自律，促进行业持续健康发展。</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法律责任</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第六章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第四十八条 违反本规定，从事机动车驾驶员培训业务，有下列情形之一的，由交通运输主管部门责令改正；拒不改正的，处5000元以上2万元以下的罚款：</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（一）从事机动车驾驶员培训业务未按规定办理备案的；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（二）未按规定办理备案变更的；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（三）提交虚假备案材料的。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有前款第三项行为且情节严重的，其直接负责的主管人员和其他直接责任人员5年内不得从事原备案的机动车驾驶员培训业务。</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第四十九条 违反本规定，机动车驾驶员培训机构不严格按照规定进行培训或者在培训结业证书发放时弄虚作假，有下列情形之一的，由交通运输主管部门责令改正；拒不改正的，责令停业整顿：</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（一）未按全国统一的教学大纲进行培训的；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（二）未在备案的教练场地开展基础和场地驾驶培训的；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（三）未按规定组织学员结业考核或者未向培训结业的人员颁发《结业证书》的；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（四）向未参加培训、未完成培训、未参加结业考核或者结业考核不合格的人员颁发《结业证书》的。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第五十条 违反本规定，机动车驾驶员培训机构有下列情形之一的，由交通运输主管部门责令限期整改，逾期整改不合格的，予以通报批评：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（一）未在经营场所的醒目位置公示其经营项目、培训能力、培训车型、培训内容、收费项目、收费标准、教练员、教学场地、投诉方式、学员满意度评价参与方式等情况的；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（二）未按规定聘用教学人员的；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（三）未按规定建立教练员档案、学员档案、教学车辆档案的；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（四）未按规定报送《培训记录》、教练员档案主要信息和有关统计资料等信息的；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（五）使用不符合规定的车辆及设施、设备从事教学活动的；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（六）存在索取、收受学员财物或者谋取其他利益等不良行为的；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（七）未按规定与学员签订培训合同的；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（八）未按规定开展教练员岗前培训或者再教育的；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（九）未定期开展教练员教学质量信誉考核或者未公布考核结果的。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第五十一条 违反本规定，教练员有下列情形之一的，由交通运输主管部门责令限期整改；逾期整改不合格的，予以通报批评：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（一）未按全国统一的教学大纲进行教学的；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（二）填写《教学日志》《培训记录》弄虚作假的；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（三）教学过程中有道路交通安全违法行为或者造成交通事故的；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（四）存在索取、收受学员财物或者谋取其他利益等不良行为的；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（五）未按规定参加岗前培训或者再教育的；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（六）在教学过程中将教学车辆交给与教学无关人员驾驶的。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第五十二条 违反本规定，交通运输主管部门的工作人员有下列情形之一的，依法给予处分；构成犯罪的，依法追究刑事责任：</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（一）不按规定为机动车驾驶员培训机构办理备案的；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（二）参与或者变相参与机动车驾驶员培训业务的；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（三）发现违法行为不及时查处的；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（四）索取、收受他人财物或者谋取其他利益的；</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（五）有其他违法违纪行为的。</w:t>
      </w:r>
    </w:p>
    <w:p w:rsidR="00325196" w:rsidRDefault="00325196" w:rsidP="00325196">
      <w:pPr>
        <w:pStyle w:val="a3"/>
        <w:shd w:val="clear" w:color="auto" w:fill="FFFFFF"/>
        <w:spacing w:before="0" w:beforeAutospacing="0" w:after="167" w:afterAutospacing="0" w:line="502"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则</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 xml:space="preserve"> 附</w:t>
      </w:r>
      <w:r>
        <w:rPr>
          <w:rFonts w:ascii="MS Gothic" w:eastAsia="MS Gothic" w:hAnsi="MS Gothic" w:cs="MS Gothic" w:hint="eastAsia"/>
          <w:color w:val="333333"/>
          <w:sz w:val="27"/>
          <w:szCs w:val="27"/>
        </w:rPr>
        <w:t> </w:t>
      </w:r>
      <w:r>
        <w:rPr>
          <w:rFonts w:ascii="微软雅黑" w:eastAsia="微软雅黑" w:hAnsi="微软雅黑" w:hint="eastAsia"/>
          <w:color w:val="333333"/>
          <w:sz w:val="27"/>
          <w:szCs w:val="27"/>
        </w:rPr>
        <w:t>第七章</w:t>
      </w:r>
    </w:p>
    <w:p w:rsidR="00325196" w:rsidRDefault="00325196" w:rsidP="00325196">
      <w:pPr>
        <w:pStyle w:val="a3"/>
        <w:shd w:val="clear" w:color="auto" w:fill="FFFFFF"/>
        <w:spacing w:before="0" w:beforeAutospacing="0" w:after="167" w:afterAutospacing="0" w:line="502" w:lineRule="atLeast"/>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第五十三条 本规定自2022年11月1日起施行。2006年1月12日以交通部令2006年第2号公布的《机动车驾驶员培训管理规定》、</w:t>
      </w:r>
      <w:r>
        <w:rPr>
          <w:rFonts w:ascii="微软雅黑" w:eastAsia="微软雅黑" w:hAnsi="微软雅黑" w:hint="eastAsia"/>
          <w:color w:val="333333"/>
          <w:sz w:val="27"/>
          <w:szCs w:val="27"/>
        </w:rPr>
        <w:lastRenderedPageBreak/>
        <w:t>2016年4月21日以交通运输部令2016年第51号公布的《关于修改〈机动车驾驶员培训管理规定〉的决定》同时废止。</w:t>
      </w:r>
    </w:p>
    <w:p w:rsidR="00FA1A96" w:rsidRPr="00325196" w:rsidRDefault="00FA1A96">
      <w:pPr>
        <w:rPr>
          <w:rFonts w:hint="eastAsia"/>
        </w:rPr>
      </w:pPr>
    </w:p>
    <w:sectPr w:rsidR="00FA1A96" w:rsidRPr="00325196" w:rsidSect="00FA1A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5196"/>
    <w:rsid w:val="00325196"/>
    <w:rsid w:val="00FA1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1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15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1276</Words>
  <Characters>7278</Characters>
  <Application>Microsoft Office Word</Application>
  <DocSecurity>0</DocSecurity>
  <Lines>60</Lines>
  <Paragraphs>17</Paragraphs>
  <ScaleCrop>false</ScaleCrop>
  <Company>www.xuedi123.com</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2022-10-10T07:07:00Z</dcterms:created>
  <dcterms:modified xsi:type="dcterms:W3CDTF">2022-10-10T07:07:00Z</dcterms:modified>
</cp:coreProperties>
</file>